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285" w:rsidRDefault="00ED1285" w:rsidP="00ED1285">
      <w:pPr>
        <w:widowControl w:val="0"/>
        <w:tabs>
          <w:tab w:val="left" w:pos="1235"/>
        </w:tabs>
        <w:spacing w:before="34" w:after="120" w:line="254" w:lineRule="exact"/>
        <w:jc w:val="center"/>
        <w:rPr>
          <w:rFonts w:ascii="Open Sans" w:eastAsia="Arial" w:hAnsi="Open Sans" w:cs="Open Sans"/>
          <w:b/>
          <w:sz w:val="22"/>
          <w:szCs w:val="22"/>
        </w:rPr>
      </w:pPr>
      <w:bookmarkStart w:id="0" w:name="_GoBack"/>
      <w:r>
        <w:rPr>
          <w:rFonts w:ascii="Open Sans" w:eastAsia="Arial" w:hAnsi="Open Sans" w:cs="Open Sans"/>
          <w:b/>
          <w:sz w:val="22"/>
          <w:szCs w:val="22"/>
        </w:rPr>
        <w:t>Activity 2.4.2 – Income Statement and Balance Sheet Accounts</w:t>
      </w:r>
    </w:p>
    <w:bookmarkEnd w:id="0"/>
    <w:p w:rsidR="00ED1285" w:rsidRDefault="00ED1285" w:rsidP="00ED1285">
      <w:pPr>
        <w:widowControl w:val="0"/>
        <w:tabs>
          <w:tab w:val="left" w:pos="1235"/>
        </w:tabs>
        <w:spacing w:before="34" w:after="120" w:line="254" w:lineRule="exact"/>
        <w:jc w:val="center"/>
        <w:rPr>
          <w:rFonts w:ascii="Open Sans" w:eastAsia="Arial" w:hAnsi="Open Sans" w:cs="Open Sans"/>
          <w:b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  <w:u w:val="single"/>
        </w:rPr>
        <w:t>Purpose</w:t>
      </w:r>
      <w:r>
        <w:rPr>
          <w:rFonts w:ascii="Open Sans" w:eastAsia="Arial" w:hAnsi="Open Sans" w:cs="Open Sans"/>
          <w:sz w:val="22"/>
          <w:szCs w:val="22"/>
        </w:rPr>
        <w:t>: Classify income statement and balance sheet accounts and sort them correctly.</w:t>
      </w:r>
    </w:p>
    <w:p w:rsidR="00ED1285" w:rsidRDefault="00ED1285" w:rsidP="00ED1285">
      <w:pPr>
        <w:pStyle w:val="TableParagraph"/>
        <w:rPr>
          <w:rFonts w:ascii="Open Sans" w:hAnsi="Open Sans" w:cs="Open Sans"/>
          <w:spacing w:val="-1"/>
        </w:rPr>
      </w:pPr>
      <w:r>
        <w:rPr>
          <w:rFonts w:ascii="Open Sans" w:hAnsi="Open Sans" w:cs="Open Sans"/>
          <w:spacing w:val="-1"/>
        </w:rPr>
        <w:t>Sort</w:t>
      </w:r>
      <w:r>
        <w:rPr>
          <w:rFonts w:ascii="Open Sans" w:hAnsi="Open Sans" w:cs="Open Sans"/>
        </w:rPr>
        <w:t xml:space="preserve"> accounts by </w:t>
      </w:r>
      <w:r>
        <w:rPr>
          <w:rFonts w:ascii="Open Sans" w:hAnsi="Open Sans" w:cs="Open Sans"/>
          <w:spacing w:val="-1"/>
        </w:rPr>
        <w:t>whether</w:t>
      </w:r>
      <w:r>
        <w:rPr>
          <w:rFonts w:ascii="Open Sans" w:hAnsi="Open Sans" w:cs="Open Sans"/>
        </w:rPr>
        <w:t xml:space="preserve"> they </w:t>
      </w:r>
      <w:r>
        <w:rPr>
          <w:rFonts w:ascii="Open Sans" w:hAnsi="Open Sans" w:cs="Open Sans"/>
          <w:spacing w:val="-1"/>
        </w:rPr>
        <w:t>are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found</w:t>
      </w:r>
      <w:r>
        <w:rPr>
          <w:rFonts w:ascii="Open Sans" w:hAnsi="Open Sans" w:cs="Open Sans"/>
        </w:rPr>
        <w:t xml:space="preserve"> on the </w:t>
      </w:r>
      <w:r>
        <w:rPr>
          <w:rFonts w:ascii="Open Sans" w:hAnsi="Open Sans" w:cs="Open Sans"/>
          <w:spacing w:val="-1"/>
        </w:rPr>
        <w:t>balance</w:t>
      </w:r>
      <w:r>
        <w:rPr>
          <w:rFonts w:ascii="Open Sans" w:hAnsi="Open Sans" w:cs="Open Sans"/>
        </w:rPr>
        <w:t xml:space="preserve"> sheet or </w:t>
      </w:r>
      <w:r>
        <w:rPr>
          <w:rFonts w:ascii="Open Sans" w:hAnsi="Open Sans" w:cs="Open Sans"/>
          <w:spacing w:val="-1"/>
        </w:rPr>
        <w:t>income</w:t>
      </w:r>
      <w:r>
        <w:rPr>
          <w:rFonts w:ascii="Open Sans" w:hAnsi="Open Sans" w:cs="Open Sans"/>
          <w:spacing w:val="51"/>
        </w:rPr>
        <w:t xml:space="preserve"> </w:t>
      </w:r>
      <w:r>
        <w:rPr>
          <w:rFonts w:ascii="Open Sans" w:hAnsi="Open Sans" w:cs="Open Sans"/>
        </w:rPr>
        <w:t>statement.</w:t>
      </w:r>
      <w:r>
        <w:rPr>
          <w:rFonts w:ascii="Open Sans" w:hAnsi="Open Sans" w:cs="Open Sans"/>
          <w:spacing w:val="65"/>
        </w:rPr>
        <w:t xml:space="preserve"> </w:t>
      </w:r>
      <w:r>
        <w:rPr>
          <w:rFonts w:ascii="Open Sans" w:hAnsi="Open Sans" w:cs="Open Sans"/>
          <w:spacing w:val="-1"/>
        </w:rPr>
        <w:t>Remind</w:t>
      </w:r>
      <w:r>
        <w:rPr>
          <w:rFonts w:ascii="Open Sans" w:hAnsi="Open Sans" w:cs="Open Sans"/>
        </w:rPr>
        <w:t xml:space="preserve"> students that they prepared a </w:t>
      </w:r>
      <w:r>
        <w:rPr>
          <w:rFonts w:ascii="Open Sans" w:hAnsi="Open Sans" w:cs="Open Sans"/>
          <w:spacing w:val="-1"/>
        </w:rPr>
        <w:t>balance</w:t>
      </w:r>
      <w:r>
        <w:rPr>
          <w:rFonts w:ascii="Open Sans" w:hAnsi="Open Sans" w:cs="Open Sans"/>
        </w:rPr>
        <w:t xml:space="preserve"> sheet before. See</w:t>
      </w:r>
      <w:r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>if</w:t>
      </w:r>
      <w:r>
        <w:rPr>
          <w:rFonts w:ascii="Open Sans" w:hAnsi="Open Sans" w:cs="Open Sans"/>
          <w:spacing w:val="22"/>
        </w:rPr>
        <w:t xml:space="preserve"> </w:t>
      </w:r>
      <w:r>
        <w:rPr>
          <w:rFonts w:ascii="Open Sans" w:hAnsi="Open Sans" w:cs="Open Sans"/>
        </w:rPr>
        <w:t>they can tell</w:t>
      </w:r>
      <w:r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 xml:space="preserve">you what </w:t>
      </w:r>
      <w:r>
        <w:rPr>
          <w:rFonts w:ascii="Open Sans" w:hAnsi="Open Sans" w:cs="Open Sans"/>
          <w:spacing w:val="-1"/>
        </w:rPr>
        <w:t>classification</w:t>
      </w:r>
      <w:r>
        <w:rPr>
          <w:rFonts w:ascii="Open Sans" w:hAnsi="Open Sans" w:cs="Open Sans"/>
        </w:rPr>
        <w:t xml:space="preserve"> of </w:t>
      </w:r>
      <w:r>
        <w:rPr>
          <w:rFonts w:ascii="Open Sans" w:hAnsi="Open Sans" w:cs="Open Sans"/>
          <w:spacing w:val="-1"/>
        </w:rPr>
        <w:t>accounts</w:t>
      </w:r>
      <w:r>
        <w:rPr>
          <w:rFonts w:ascii="Open Sans" w:hAnsi="Open Sans" w:cs="Open Sans"/>
        </w:rPr>
        <w:t xml:space="preserve"> are on the </w:t>
      </w:r>
      <w:r>
        <w:rPr>
          <w:rFonts w:ascii="Open Sans" w:hAnsi="Open Sans" w:cs="Open Sans"/>
          <w:spacing w:val="-1"/>
        </w:rPr>
        <w:t>balance</w:t>
      </w:r>
      <w:r>
        <w:rPr>
          <w:rFonts w:ascii="Open Sans" w:hAnsi="Open Sans" w:cs="Open Sans"/>
        </w:rPr>
        <w:t xml:space="preserve"> sheet. </w:t>
      </w:r>
      <w:r>
        <w:rPr>
          <w:rFonts w:ascii="Open Sans" w:hAnsi="Open Sans" w:cs="Open Sans"/>
          <w:spacing w:val="2"/>
        </w:rPr>
        <w:t xml:space="preserve"> </w:t>
      </w:r>
      <w:r>
        <w:rPr>
          <w:rFonts w:ascii="Open Sans" w:hAnsi="Open Sans" w:cs="Open Sans"/>
          <w:spacing w:val="-1"/>
        </w:rPr>
        <w:t>What</w:t>
      </w:r>
      <w:r>
        <w:rPr>
          <w:rFonts w:ascii="Open Sans" w:hAnsi="Open Sans" w:cs="Open Sans"/>
          <w:spacing w:val="55"/>
        </w:rPr>
        <w:t xml:space="preserve"> </w:t>
      </w:r>
      <w:r>
        <w:rPr>
          <w:rFonts w:ascii="Open Sans" w:hAnsi="Open Sans" w:cs="Open Sans"/>
        </w:rPr>
        <w:t xml:space="preserve">type of </w:t>
      </w:r>
      <w:r>
        <w:rPr>
          <w:rFonts w:ascii="Open Sans" w:hAnsi="Open Sans" w:cs="Open Sans"/>
          <w:spacing w:val="-1"/>
        </w:rPr>
        <w:t>accounts</w:t>
      </w:r>
      <w:r>
        <w:rPr>
          <w:rFonts w:ascii="Open Sans" w:hAnsi="Open Sans" w:cs="Open Sans"/>
        </w:rPr>
        <w:t xml:space="preserve"> are </w:t>
      </w:r>
      <w:r>
        <w:rPr>
          <w:rFonts w:ascii="Open Sans" w:hAnsi="Open Sans" w:cs="Open Sans"/>
          <w:spacing w:val="-1"/>
        </w:rPr>
        <w:t>these?</w:t>
      </w:r>
      <w:r>
        <w:rPr>
          <w:rFonts w:ascii="Open Sans" w:hAnsi="Open Sans" w:cs="Open Sans"/>
        </w:rPr>
        <w:t xml:space="preserve"> Are they </w:t>
      </w:r>
      <w:r>
        <w:rPr>
          <w:rFonts w:ascii="Open Sans" w:hAnsi="Open Sans" w:cs="Open Sans"/>
          <w:spacing w:val="-1"/>
        </w:rPr>
        <w:t>permanent</w:t>
      </w:r>
      <w:r>
        <w:rPr>
          <w:rFonts w:ascii="Open Sans" w:hAnsi="Open Sans" w:cs="Open Sans"/>
        </w:rPr>
        <w:t xml:space="preserve"> or </w:t>
      </w:r>
      <w:r>
        <w:rPr>
          <w:rFonts w:ascii="Open Sans" w:hAnsi="Open Sans" w:cs="Open Sans"/>
          <w:spacing w:val="-1"/>
        </w:rPr>
        <w:t>temporary?</w:t>
      </w:r>
    </w:p>
    <w:p w:rsidR="00ED1285" w:rsidRDefault="00ED1285" w:rsidP="00ED1285">
      <w:pPr>
        <w:pStyle w:val="TableParagraph"/>
        <w:rPr>
          <w:rFonts w:ascii="Open Sans" w:eastAsia="Arial" w:hAnsi="Open Sans" w:cs="Open Sans"/>
        </w:rPr>
      </w:pPr>
    </w:p>
    <w:p w:rsidR="00ED1285" w:rsidRDefault="00ED1285" w:rsidP="00ED1285">
      <w:pPr>
        <w:pStyle w:val="TableParagrap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What two </w:t>
      </w:r>
      <w:r>
        <w:rPr>
          <w:rFonts w:ascii="Open Sans" w:hAnsi="Open Sans" w:cs="Open Sans"/>
          <w:spacing w:val="-1"/>
        </w:rPr>
        <w:t>things</w:t>
      </w:r>
      <w:r>
        <w:rPr>
          <w:rFonts w:ascii="Open Sans" w:hAnsi="Open Sans" w:cs="Open Sans"/>
        </w:rPr>
        <w:t xml:space="preserve"> affect net income or </w:t>
      </w:r>
      <w:r>
        <w:rPr>
          <w:rFonts w:ascii="Open Sans" w:hAnsi="Open Sans" w:cs="Open Sans"/>
          <w:spacing w:val="-1"/>
        </w:rPr>
        <w:t>loss?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 xml:space="preserve">These </w:t>
      </w:r>
      <w:r>
        <w:rPr>
          <w:rFonts w:ascii="Open Sans" w:hAnsi="Open Sans" w:cs="Open Sans"/>
        </w:rPr>
        <w:t xml:space="preserve">are the accounts </w:t>
      </w:r>
      <w:r>
        <w:rPr>
          <w:rFonts w:ascii="Open Sans" w:hAnsi="Open Sans" w:cs="Open Sans"/>
          <w:spacing w:val="-1"/>
        </w:rPr>
        <w:t>extended</w:t>
      </w:r>
      <w:r>
        <w:rPr>
          <w:rFonts w:ascii="Open Sans" w:hAnsi="Open Sans" w:cs="Open Sans"/>
        </w:rPr>
        <w:t xml:space="preserve"> to</w:t>
      </w:r>
      <w:r>
        <w:rPr>
          <w:rFonts w:ascii="Open Sans" w:hAnsi="Open Sans" w:cs="Open Sans"/>
          <w:spacing w:val="39"/>
        </w:rPr>
        <w:t xml:space="preserve"> </w:t>
      </w:r>
      <w:r>
        <w:rPr>
          <w:rFonts w:ascii="Open Sans" w:hAnsi="Open Sans" w:cs="Open Sans"/>
        </w:rPr>
        <w:t>the income statement</w:t>
      </w:r>
      <w:r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</w:rPr>
        <w:t>section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>of the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>worksheet.</w:t>
      </w:r>
    </w:p>
    <w:p w:rsidR="00ED1285" w:rsidRDefault="00ED1285" w:rsidP="00ED1285">
      <w:pPr>
        <w:pStyle w:val="TableParagraph"/>
        <w:rPr>
          <w:rFonts w:ascii="Open Sans" w:eastAsia="Arial" w:hAnsi="Open Sans" w:cs="Open Sans"/>
        </w:rPr>
      </w:pPr>
    </w:p>
    <w:p w:rsidR="00ED1285" w:rsidRDefault="00ED1285" w:rsidP="00ED1285">
      <w:pPr>
        <w:pStyle w:val="TableParagraph"/>
        <w:rPr>
          <w:rFonts w:ascii="Open Sans" w:hAnsi="Open Sans" w:cs="Open Sans"/>
          <w:spacing w:val="-1"/>
        </w:rPr>
      </w:pPr>
      <w:r>
        <w:rPr>
          <w:rFonts w:ascii="Open Sans" w:hAnsi="Open Sans" w:cs="Open Sans"/>
          <w:spacing w:val="-1"/>
        </w:rPr>
        <w:t>Demonstrate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moving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the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balances</w:t>
      </w:r>
      <w:r>
        <w:rPr>
          <w:rFonts w:ascii="Open Sans" w:hAnsi="Open Sans" w:cs="Open Sans"/>
        </w:rPr>
        <w:t xml:space="preserve"> over to </w:t>
      </w:r>
      <w:r>
        <w:rPr>
          <w:rFonts w:ascii="Open Sans" w:hAnsi="Open Sans" w:cs="Open Sans"/>
          <w:spacing w:val="-1"/>
        </w:rPr>
        <w:t>the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 xml:space="preserve">balance </w:t>
      </w:r>
      <w:r>
        <w:rPr>
          <w:rFonts w:ascii="Open Sans" w:hAnsi="Open Sans" w:cs="Open Sans"/>
        </w:rPr>
        <w:t>sheet. Emphasize</w:t>
      </w:r>
      <w:r>
        <w:rPr>
          <w:rFonts w:ascii="Open Sans" w:hAnsi="Open Sans" w:cs="Open Sans"/>
          <w:spacing w:val="63"/>
        </w:rPr>
        <w:t xml:space="preserve"> </w:t>
      </w:r>
      <w:r>
        <w:rPr>
          <w:rFonts w:ascii="Open Sans" w:hAnsi="Open Sans" w:cs="Open Sans"/>
          <w:spacing w:val="-1"/>
        </w:rPr>
        <w:t>recalculating</w:t>
      </w:r>
      <w:r>
        <w:rPr>
          <w:rFonts w:ascii="Open Sans" w:hAnsi="Open Sans" w:cs="Open Sans"/>
        </w:rPr>
        <w:t xml:space="preserve"> the </w:t>
      </w:r>
      <w:r>
        <w:rPr>
          <w:rFonts w:ascii="Open Sans" w:hAnsi="Open Sans" w:cs="Open Sans"/>
          <w:spacing w:val="-1"/>
        </w:rPr>
        <w:t>supplies</w:t>
      </w:r>
      <w:r>
        <w:rPr>
          <w:rFonts w:ascii="Open Sans" w:hAnsi="Open Sans" w:cs="Open Sans"/>
        </w:rPr>
        <w:t xml:space="preserve"> and insurance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 xml:space="preserve">balance.  Have your </w:t>
      </w:r>
      <w:r>
        <w:rPr>
          <w:rFonts w:ascii="Open Sans" w:hAnsi="Open Sans" w:cs="Open Sans"/>
          <w:spacing w:val="-1"/>
        </w:rPr>
        <w:t>students</w:t>
      </w:r>
      <w:r>
        <w:rPr>
          <w:rFonts w:ascii="Open Sans" w:hAnsi="Open Sans" w:cs="Open Sans"/>
        </w:rPr>
        <w:t xml:space="preserve"> check </w:t>
      </w:r>
      <w:r>
        <w:rPr>
          <w:rFonts w:ascii="Open Sans" w:hAnsi="Open Sans" w:cs="Open Sans"/>
          <w:spacing w:val="-1"/>
        </w:rPr>
        <w:t>the</w:t>
      </w:r>
      <w:r>
        <w:rPr>
          <w:rFonts w:ascii="Open Sans" w:hAnsi="Open Sans" w:cs="Open Sans"/>
          <w:spacing w:val="55"/>
        </w:rPr>
        <w:t xml:space="preserve"> </w:t>
      </w:r>
      <w:r>
        <w:rPr>
          <w:rFonts w:ascii="Open Sans" w:hAnsi="Open Sans" w:cs="Open Sans"/>
        </w:rPr>
        <w:t xml:space="preserve">number of </w:t>
      </w:r>
      <w:r>
        <w:rPr>
          <w:rFonts w:ascii="Open Sans" w:hAnsi="Open Sans" w:cs="Open Sans"/>
          <w:spacing w:val="-1"/>
        </w:rPr>
        <w:t>accounts</w:t>
      </w:r>
      <w:r>
        <w:rPr>
          <w:rFonts w:ascii="Open Sans" w:hAnsi="Open Sans" w:cs="Open Sans"/>
        </w:rPr>
        <w:t xml:space="preserve"> to be sure </w:t>
      </w:r>
      <w:r>
        <w:rPr>
          <w:rFonts w:ascii="Open Sans" w:hAnsi="Open Sans" w:cs="Open Sans"/>
          <w:spacing w:val="-1"/>
        </w:rPr>
        <w:t>they</w:t>
      </w:r>
      <w:r>
        <w:rPr>
          <w:rFonts w:ascii="Open Sans" w:hAnsi="Open Sans" w:cs="Open Sans"/>
        </w:rPr>
        <w:t xml:space="preserve"> did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 xml:space="preserve">not </w:t>
      </w:r>
      <w:r>
        <w:rPr>
          <w:rFonts w:ascii="Open Sans" w:hAnsi="Open Sans" w:cs="Open Sans"/>
          <w:spacing w:val="-1"/>
        </w:rPr>
        <w:t>leave</w:t>
      </w:r>
      <w:r>
        <w:rPr>
          <w:rFonts w:ascii="Open Sans" w:hAnsi="Open Sans" w:cs="Open Sans"/>
        </w:rPr>
        <w:t xml:space="preserve"> any out and </w:t>
      </w:r>
      <w:r>
        <w:rPr>
          <w:rFonts w:ascii="Open Sans" w:hAnsi="Open Sans" w:cs="Open Sans"/>
          <w:spacing w:val="-1"/>
        </w:rPr>
        <w:t>recheck</w:t>
      </w:r>
      <w:r>
        <w:rPr>
          <w:rFonts w:ascii="Open Sans" w:hAnsi="Open Sans" w:cs="Open Sans"/>
        </w:rPr>
        <w:t xml:space="preserve"> to </w:t>
      </w:r>
      <w:r>
        <w:rPr>
          <w:rFonts w:ascii="Open Sans" w:hAnsi="Open Sans" w:cs="Open Sans"/>
          <w:spacing w:val="-1"/>
        </w:rPr>
        <w:t>make</w:t>
      </w:r>
      <w:r>
        <w:rPr>
          <w:rFonts w:ascii="Open Sans" w:hAnsi="Open Sans" w:cs="Open Sans"/>
          <w:spacing w:val="41"/>
        </w:rPr>
        <w:t xml:space="preserve"> </w:t>
      </w:r>
      <w:r>
        <w:rPr>
          <w:rFonts w:ascii="Open Sans" w:hAnsi="Open Sans" w:cs="Open Sans"/>
        </w:rPr>
        <w:t xml:space="preserve">sure they </w:t>
      </w:r>
      <w:r>
        <w:rPr>
          <w:rFonts w:ascii="Open Sans" w:hAnsi="Open Sans" w:cs="Open Sans"/>
          <w:spacing w:val="-1"/>
        </w:rPr>
        <w:t>have</w:t>
      </w:r>
      <w:r>
        <w:rPr>
          <w:rFonts w:ascii="Open Sans" w:hAnsi="Open Sans" w:cs="Open Sans"/>
        </w:rPr>
        <w:t xml:space="preserve"> not </w:t>
      </w:r>
      <w:r>
        <w:rPr>
          <w:rFonts w:ascii="Open Sans" w:hAnsi="Open Sans" w:cs="Open Sans"/>
          <w:spacing w:val="-1"/>
        </w:rPr>
        <w:t>made</w:t>
      </w:r>
      <w:r>
        <w:rPr>
          <w:rFonts w:ascii="Open Sans" w:hAnsi="Open Sans" w:cs="Open Sans"/>
        </w:rPr>
        <w:t xml:space="preserve"> common errors </w:t>
      </w:r>
      <w:r>
        <w:rPr>
          <w:rFonts w:ascii="Open Sans" w:hAnsi="Open Sans" w:cs="Open Sans"/>
          <w:spacing w:val="-1"/>
        </w:rPr>
        <w:t>like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slides,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transpositions</w:t>
      </w:r>
      <w:r>
        <w:rPr>
          <w:rFonts w:ascii="Open Sans" w:hAnsi="Open Sans" w:cs="Open Sans"/>
        </w:rPr>
        <w:t xml:space="preserve"> or putting </w:t>
      </w:r>
      <w:r>
        <w:rPr>
          <w:rFonts w:ascii="Open Sans" w:hAnsi="Open Sans" w:cs="Open Sans"/>
          <w:spacing w:val="-1"/>
        </w:rPr>
        <w:t>the</w:t>
      </w:r>
      <w:r>
        <w:rPr>
          <w:rFonts w:ascii="Open Sans" w:hAnsi="Open Sans" w:cs="Open Sans"/>
          <w:spacing w:val="55"/>
        </w:rPr>
        <w:t xml:space="preserve"> </w:t>
      </w:r>
      <w:r>
        <w:rPr>
          <w:rFonts w:ascii="Open Sans" w:hAnsi="Open Sans" w:cs="Open Sans"/>
        </w:rPr>
        <w:t xml:space="preserve">amount on the wrong side. </w:t>
      </w:r>
      <w:r>
        <w:rPr>
          <w:rFonts w:ascii="Open Sans" w:hAnsi="Open Sans" w:cs="Open Sans"/>
          <w:spacing w:val="-1"/>
        </w:rPr>
        <w:t>Checking</w:t>
      </w:r>
      <w:r>
        <w:rPr>
          <w:rFonts w:ascii="Open Sans" w:hAnsi="Open Sans" w:cs="Open Sans"/>
        </w:rPr>
        <w:t xml:space="preserve"> now</w:t>
      </w:r>
      <w:r>
        <w:rPr>
          <w:rFonts w:ascii="Open Sans" w:hAnsi="Open Sans" w:cs="Open Sans"/>
          <w:spacing w:val="-1"/>
        </w:rPr>
        <w:t xml:space="preserve"> might</w:t>
      </w:r>
      <w:r>
        <w:rPr>
          <w:rFonts w:ascii="Open Sans" w:hAnsi="Open Sans" w:cs="Open Sans"/>
        </w:rPr>
        <w:t xml:space="preserve"> prevent them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>from</w:t>
      </w:r>
      <w:r>
        <w:rPr>
          <w:rFonts w:ascii="Open Sans" w:hAnsi="Open Sans" w:cs="Open Sans"/>
          <w:spacing w:val="-1"/>
        </w:rPr>
        <w:t xml:space="preserve"> losing</w:t>
      </w:r>
      <w:r>
        <w:rPr>
          <w:rFonts w:ascii="Open Sans" w:hAnsi="Open Sans" w:cs="Open Sans"/>
        </w:rPr>
        <w:t xml:space="preserve"> a lot of</w:t>
      </w:r>
      <w:r>
        <w:rPr>
          <w:rFonts w:ascii="Open Sans" w:hAnsi="Open Sans" w:cs="Open Sans"/>
          <w:spacing w:val="31"/>
        </w:rPr>
        <w:t xml:space="preserve"> </w:t>
      </w:r>
      <w:r>
        <w:rPr>
          <w:rFonts w:ascii="Open Sans" w:hAnsi="Open Sans" w:cs="Open Sans"/>
        </w:rPr>
        <w:t xml:space="preserve">time </w:t>
      </w:r>
      <w:r>
        <w:rPr>
          <w:rFonts w:ascii="Open Sans" w:hAnsi="Open Sans" w:cs="Open Sans"/>
          <w:spacing w:val="-1"/>
        </w:rPr>
        <w:t>later.</w:t>
      </w:r>
    </w:p>
    <w:p w:rsidR="00ED1285" w:rsidRDefault="00ED1285" w:rsidP="00ED1285">
      <w:pPr>
        <w:pStyle w:val="TableParagraph"/>
        <w:rPr>
          <w:rFonts w:ascii="Open Sans" w:eastAsia="Arial" w:hAnsi="Open Sans" w:cs="Open Sans"/>
        </w:rPr>
      </w:pPr>
    </w:p>
    <w:p w:rsidR="00ED1285" w:rsidRDefault="00ED1285" w:rsidP="00ED1285">
      <w:pPr>
        <w:pStyle w:val="TableParagraph"/>
        <w:rPr>
          <w:rFonts w:ascii="Open Sans" w:hAnsi="Open Sans" w:cs="Open Sans"/>
          <w:spacing w:val="-1"/>
        </w:rPr>
      </w:pPr>
      <w:r>
        <w:rPr>
          <w:rFonts w:ascii="Open Sans" w:hAnsi="Open Sans" w:cs="Open Sans"/>
          <w:spacing w:val="-1"/>
        </w:rPr>
        <w:t>Demonstrate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moving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the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balances</w:t>
      </w:r>
      <w:r>
        <w:rPr>
          <w:rFonts w:ascii="Open Sans" w:hAnsi="Open Sans" w:cs="Open Sans"/>
        </w:rPr>
        <w:t xml:space="preserve"> for </w:t>
      </w:r>
      <w:r>
        <w:rPr>
          <w:rFonts w:ascii="Open Sans" w:hAnsi="Open Sans" w:cs="Open Sans"/>
          <w:spacing w:val="-1"/>
        </w:rPr>
        <w:t>revenue</w:t>
      </w:r>
      <w:r>
        <w:rPr>
          <w:rFonts w:ascii="Open Sans" w:hAnsi="Open Sans" w:cs="Open Sans"/>
        </w:rPr>
        <w:t xml:space="preserve"> and </w:t>
      </w:r>
      <w:r>
        <w:rPr>
          <w:rFonts w:ascii="Open Sans" w:hAnsi="Open Sans" w:cs="Open Sans"/>
          <w:spacing w:val="-1"/>
        </w:rPr>
        <w:t>expenses</w:t>
      </w:r>
      <w:r>
        <w:rPr>
          <w:rFonts w:ascii="Open Sans" w:hAnsi="Open Sans" w:cs="Open Sans"/>
        </w:rPr>
        <w:t xml:space="preserve"> over to the </w:t>
      </w:r>
      <w:r>
        <w:rPr>
          <w:rFonts w:ascii="Open Sans" w:hAnsi="Open Sans" w:cs="Open Sans"/>
          <w:spacing w:val="-1"/>
        </w:rPr>
        <w:t>income</w:t>
      </w:r>
      <w:r>
        <w:rPr>
          <w:rFonts w:ascii="Open Sans" w:hAnsi="Open Sans" w:cs="Open Sans"/>
          <w:spacing w:val="85"/>
        </w:rPr>
        <w:t xml:space="preserve"> </w:t>
      </w:r>
      <w:r>
        <w:rPr>
          <w:rFonts w:ascii="Open Sans" w:hAnsi="Open Sans" w:cs="Open Sans"/>
        </w:rPr>
        <w:t>statement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>section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>of the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 xml:space="preserve">worksheet. </w:t>
      </w:r>
      <w:r>
        <w:rPr>
          <w:rFonts w:ascii="Open Sans" w:hAnsi="Open Sans" w:cs="Open Sans"/>
          <w:spacing w:val="-1"/>
        </w:rPr>
        <w:t>Again,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emphasize</w:t>
      </w:r>
      <w:r>
        <w:rPr>
          <w:rFonts w:ascii="Open Sans" w:hAnsi="Open Sans" w:cs="Open Sans"/>
          <w:spacing w:val="1"/>
        </w:rPr>
        <w:t xml:space="preserve"> </w:t>
      </w:r>
      <w:r>
        <w:rPr>
          <w:rFonts w:ascii="Open Sans" w:hAnsi="Open Sans" w:cs="Open Sans"/>
          <w:spacing w:val="-1"/>
        </w:rPr>
        <w:t>checking</w:t>
      </w:r>
      <w:r>
        <w:rPr>
          <w:rFonts w:ascii="Open Sans" w:hAnsi="Open Sans" w:cs="Open Sans"/>
        </w:rPr>
        <w:t xml:space="preserve"> for </w:t>
      </w:r>
      <w:r>
        <w:rPr>
          <w:rFonts w:ascii="Open Sans" w:hAnsi="Open Sans" w:cs="Open Sans"/>
          <w:spacing w:val="-1"/>
        </w:rPr>
        <w:t>errors</w:t>
      </w:r>
      <w:r>
        <w:rPr>
          <w:rFonts w:ascii="Open Sans" w:hAnsi="Open Sans" w:cs="Open Sans"/>
          <w:spacing w:val="49"/>
        </w:rPr>
        <w:t xml:space="preserve"> </w:t>
      </w:r>
      <w:r>
        <w:rPr>
          <w:rFonts w:ascii="Open Sans" w:hAnsi="Open Sans" w:cs="Open Sans"/>
          <w:spacing w:val="-1"/>
        </w:rPr>
        <w:t>carefully.</w:t>
      </w:r>
    </w:p>
    <w:p w:rsidR="00ED1285" w:rsidRDefault="00ED1285" w:rsidP="00ED1285">
      <w:pPr>
        <w:pStyle w:val="TableParagraph"/>
        <w:rPr>
          <w:rFonts w:ascii="Open Sans" w:eastAsia="Arial" w:hAnsi="Open Sans" w:cs="Open Sans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pacing w:val="-1"/>
          <w:sz w:val="22"/>
          <w:szCs w:val="22"/>
        </w:rPr>
        <w:t>Have</w:t>
      </w:r>
      <w:r>
        <w:rPr>
          <w:rFonts w:ascii="Open Sans" w:eastAsia="Arial" w:hAnsi="Open Sans" w:cs="Open Sans"/>
          <w:sz w:val="22"/>
          <w:szCs w:val="22"/>
        </w:rPr>
        <w:t xml:space="preserve"> students check their </w:t>
      </w:r>
      <w:r>
        <w:rPr>
          <w:rFonts w:ascii="Open Sans" w:eastAsia="Arial" w:hAnsi="Open Sans" w:cs="Open Sans"/>
          <w:spacing w:val="-1"/>
          <w:sz w:val="22"/>
          <w:szCs w:val="22"/>
        </w:rPr>
        <w:t xml:space="preserve">knowledge </w:t>
      </w:r>
      <w:r>
        <w:rPr>
          <w:rFonts w:ascii="Open Sans" w:eastAsia="Arial" w:hAnsi="Open Sans" w:cs="Open Sans"/>
          <w:sz w:val="22"/>
          <w:szCs w:val="22"/>
        </w:rPr>
        <w:t>by</w:t>
      </w:r>
      <w:r>
        <w:rPr>
          <w:rFonts w:ascii="Open Sans" w:eastAsia="Arial" w:hAnsi="Open Sans" w:cs="Open Sans"/>
          <w:spacing w:val="1"/>
          <w:sz w:val="22"/>
          <w:szCs w:val="22"/>
        </w:rPr>
        <w:t xml:space="preserve"> </w:t>
      </w:r>
      <w:r>
        <w:rPr>
          <w:rFonts w:ascii="Open Sans" w:eastAsia="Arial" w:hAnsi="Open Sans" w:cs="Open Sans"/>
          <w:spacing w:val="-1"/>
          <w:sz w:val="22"/>
          <w:szCs w:val="22"/>
        </w:rPr>
        <w:t>completing</w:t>
      </w:r>
      <w:r>
        <w:rPr>
          <w:rFonts w:ascii="Open Sans" w:eastAsia="Arial" w:hAnsi="Open Sans" w:cs="Open Sans"/>
          <w:sz w:val="22"/>
          <w:szCs w:val="22"/>
        </w:rPr>
        <w:t xml:space="preserve"> this </w:t>
      </w:r>
      <w:r>
        <w:rPr>
          <w:rFonts w:ascii="Open Sans" w:eastAsia="Arial" w:hAnsi="Open Sans" w:cs="Open Sans"/>
          <w:spacing w:val="-1"/>
          <w:sz w:val="22"/>
          <w:szCs w:val="22"/>
        </w:rPr>
        <w:t>exercise.</w:t>
      </w:r>
      <w:r>
        <w:rPr>
          <w:rFonts w:ascii="Open Sans" w:eastAsia="Arial" w:hAnsi="Open Sans" w:cs="Open Sans"/>
          <w:sz w:val="22"/>
          <w:szCs w:val="22"/>
        </w:rPr>
        <w:t xml:space="preserve"> Ask</w:t>
      </w:r>
      <w:r>
        <w:rPr>
          <w:rFonts w:ascii="Open Sans" w:eastAsia="Arial" w:hAnsi="Open Sans" w:cs="Open Sans"/>
          <w:spacing w:val="55"/>
          <w:sz w:val="22"/>
          <w:szCs w:val="22"/>
        </w:rPr>
        <w:t xml:space="preserve"> </w:t>
      </w:r>
      <w:r>
        <w:rPr>
          <w:rFonts w:ascii="Open Sans" w:eastAsia="Arial" w:hAnsi="Open Sans" w:cs="Open Sans"/>
          <w:sz w:val="22"/>
          <w:szCs w:val="22"/>
        </w:rPr>
        <w:t xml:space="preserve">them to </w:t>
      </w:r>
      <w:r>
        <w:rPr>
          <w:rFonts w:ascii="Open Sans" w:eastAsia="Arial" w:hAnsi="Open Sans" w:cs="Open Sans"/>
          <w:spacing w:val="-1"/>
          <w:sz w:val="22"/>
          <w:szCs w:val="22"/>
        </w:rPr>
        <w:t>place</w:t>
      </w:r>
      <w:r>
        <w:rPr>
          <w:rFonts w:ascii="Open Sans" w:eastAsia="Arial" w:hAnsi="Open Sans" w:cs="Open Sans"/>
          <w:sz w:val="22"/>
          <w:szCs w:val="22"/>
        </w:rPr>
        <w:t xml:space="preserve"> an “X” in all</w:t>
      </w:r>
      <w:r>
        <w:rPr>
          <w:rFonts w:ascii="Open Sans" w:eastAsia="Arial" w:hAnsi="Open Sans" w:cs="Open Sans"/>
          <w:spacing w:val="-1"/>
          <w:sz w:val="22"/>
          <w:szCs w:val="22"/>
        </w:rPr>
        <w:t xml:space="preserve"> </w:t>
      </w:r>
      <w:r>
        <w:rPr>
          <w:rFonts w:ascii="Open Sans" w:eastAsia="Arial" w:hAnsi="Open Sans" w:cs="Open Sans"/>
          <w:sz w:val="22"/>
          <w:szCs w:val="22"/>
        </w:rPr>
        <w:t xml:space="preserve">columns in </w:t>
      </w:r>
      <w:r>
        <w:rPr>
          <w:rFonts w:ascii="Open Sans" w:eastAsia="Arial" w:hAnsi="Open Sans" w:cs="Open Sans"/>
          <w:spacing w:val="-1"/>
          <w:sz w:val="22"/>
          <w:szCs w:val="22"/>
        </w:rPr>
        <w:t>which</w:t>
      </w:r>
      <w:r>
        <w:rPr>
          <w:rFonts w:ascii="Open Sans" w:eastAsia="Arial" w:hAnsi="Open Sans" w:cs="Open Sans"/>
          <w:sz w:val="22"/>
          <w:szCs w:val="22"/>
        </w:rPr>
        <w:t xml:space="preserve"> the </w:t>
      </w:r>
      <w:r>
        <w:rPr>
          <w:rFonts w:ascii="Open Sans" w:eastAsia="Arial" w:hAnsi="Open Sans" w:cs="Open Sans"/>
          <w:spacing w:val="-1"/>
          <w:sz w:val="22"/>
          <w:szCs w:val="22"/>
        </w:rPr>
        <w:t>account</w:t>
      </w:r>
      <w:r>
        <w:rPr>
          <w:rFonts w:ascii="Open Sans" w:eastAsia="Arial" w:hAnsi="Open Sans" w:cs="Open Sans"/>
          <w:sz w:val="22"/>
          <w:szCs w:val="22"/>
        </w:rPr>
        <w:t xml:space="preserve"> </w:t>
      </w:r>
      <w:r>
        <w:rPr>
          <w:rFonts w:ascii="Open Sans" w:eastAsia="Arial" w:hAnsi="Open Sans" w:cs="Open Sans"/>
          <w:spacing w:val="-1"/>
          <w:sz w:val="22"/>
          <w:szCs w:val="22"/>
        </w:rPr>
        <w:t xml:space="preserve">would </w:t>
      </w:r>
      <w:r>
        <w:rPr>
          <w:rFonts w:ascii="Open Sans" w:eastAsia="Arial" w:hAnsi="Open Sans" w:cs="Open Sans"/>
          <w:sz w:val="22"/>
          <w:szCs w:val="22"/>
        </w:rPr>
        <w:t>appear.</w:t>
      </w: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p w:rsidR="00ED1285" w:rsidRDefault="00ED1285" w:rsidP="00ED1285">
      <w:pPr>
        <w:widowControl w:val="0"/>
        <w:tabs>
          <w:tab w:val="left" w:pos="1235"/>
        </w:tabs>
        <w:rPr>
          <w:rFonts w:ascii="Open Sans" w:eastAsia="Arial" w:hAnsi="Open Sans" w:cs="Open Sans"/>
          <w:sz w:val="22"/>
          <w:szCs w:val="22"/>
        </w:rPr>
      </w:pPr>
    </w:p>
    <w:tbl>
      <w:tblPr>
        <w:tblStyle w:val="TableGrid"/>
        <w:tblW w:w="100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7"/>
        <w:gridCol w:w="1260"/>
        <w:gridCol w:w="630"/>
        <w:gridCol w:w="630"/>
        <w:gridCol w:w="918"/>
        <w:gridCol w:w="900"/>
        <w:gridCol w:w="1170"/>
        <w:gridCol w:w="1260"/>
        <w:gridCol w:w="1260"/>
        <w:gridCol w:w="1530"/>
      </w:tblGrid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Account Name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Trial </w:t>
            </w:r>
          </w:p>
          <w:p w:rsidR="00ED1285" w:rsidRDefault="00ED1285">
            <w:pPr>
              <w:widowControl w:val="0"/>
              <w:tabs>
                <w:tab w:val="left" w:pos="1235"/>
              </w:tabs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Balance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Adjustments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Income Statement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Balance Sheet</w:t>
            </w: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DR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CR</w:t>
            </w: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Insurance Expense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Cash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Sylvia Morales, Capital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Fees Earned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Supplies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Prepaid Insurance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Advertising Expense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Miscellaneous Expense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Sylvia Morales, Drawing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ED1285" w:rsidTr="00ED128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jc w:val="center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Bank of Liberty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5" w:rsidRDefault="00ED1285">
            <w:pPr>
              <w:widowControl w:val="0"/>
              <w:tabs>
                <w:tab w:val="left" w:pos="1235"/>
              </w:tabs>
              <w:spacing w:before="34" w:after="120" w:line="25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</w:tbl>
    <w:p w:rsidR="00ED1285" w:rsidRDefault="00ED1285" w:rsidP="00ED1285">
      <w:pPr>
        <w:widowControl w:val="0"/>
        <w:tabs>
          <w:tab w:val="left" w:pos="1235"/>
        </w:tabs>
        <w:spacing w:before="34" w:after="120" w:line="254" w:lineRule="exact"/>
        <w:rPr>
          <w:rFonts w:ascii="Open Sans" w:eastAsia="Arial" w:hAnsi="Open Sans" w:cs="Open Sans"/>
          <w:sz w:val="22"/>
          <w:szCs w:val="22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02C" w:rsidRDefault="0020502C" w:rsidP="00E7721B">
      <w:r>
        <w:separator/>
      </w:r>
    </w:p>
  </w:endnote>
  <w:endnote w:type="continuationSeparator" w:id="0">
    <w:p w:rsidR="0020502C" w:rsidRDefault="0020502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02C" w:rsidRDefault="0020502C" w:rsidP="00E7721B">
      <w:r>
        <w:separator/>
      </w:r>
    </w:p>
  </w:footnote>
  <w:footnote w:type="continuationSeparator" w:id="0">
    <w:p w:rsidR="0020502C" w:rsidRDefault="0020502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5103"/>
    <w:multiLevelType w:val="hybridMultilevel"/>
    <w:tmpl w:val="77C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0502C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34E0E"/>
    <w:rsid w:val="00C607F0"/>
    <w:rsid w:val="00E7721B"/>
    <w:rsid w:val="00ED1285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080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34E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1285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2017-10-30T20:10:00Z</dcterms:created>
  <dcterms:modified xsi:type="dcterms:W3CDTF">2017-10-30T20:10:00Z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