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D34" w:rsidRDefault="0036577A" w:rsidP="00003EFB">
      <w:pPr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Interpreting Financial Information </w:t>
      </w:r>
    </w:p>
    <w:p w:rsidR="0036577A" w:rsidRDefault="0036577A" w:rsidP="00E93941">
      <w:pPr>
        <w:jc w:val="center"/>
        <w:rPr>
          <w:rFonts w:ascii="Open Sans" w:hAnsi="Open Sans" w:cs="Open Sans"/>
          <w:b/>
          <w:bCs/>
        </w:rPr>
      </w:pPr>
      <w:bookmarkStart w:id="0" w:name="_GoBack"/>
      <w:r>
        <w:rPr>
          <w:rFonts w:ascii="Open Sans" w:hAnsi="Open Sans" w:cs="Open Sans"/>
          <w:b/>
          <w:bCs/>
        </w:rPr>
        <w:t>Annual Report Comparison Diagram Assignment #1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1974"/>
        <w:gridCol w:w="1974"/>
        <w:gridCol w:w="1974"/>
        <w:gridCol w:w="1974"/>
      </w:tblGrid>
      <w:tr w:rsidR="0036577A" w:rsidTr="0036577A">
        <w:tc>
          <w:tcPr>
            <w:tcW w:w="1974" w:type="dxa"/>
          </w:tcPr>
          <w:bookmarkEnd w:id="0"/>
          <w:p w:rsidR="0036577A" w:rsidRDefault="0036577A" w:rsidP="0036577A">
            <w:pPr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Category</w:t>
            </w:r>
          </w:p>
        </w:tc>
        <w:tc>
          <w:tcPr>
            <w:tcW w:w="1974" w:type="dxa"/>
          </w:tcPr>
          <w:p w:rsidR="0036577A" w:rsidRDefault="0036577A" w:rsidP="0036577A">
            <w:pPr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20</w:t>
            </w:r>
          </w:p>
        </w:tc>
        <w:tc>
          <w:tcPr>
            <w:tcW w:w="1974" w:type="dxa"/>
          </w:tcPr>
          <w:p w:rsidR="0036577A" w:rsidRDefault="0036577A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15</w:t>
            </w:r>
          </w:p>
        </w:tc>
        <w:tc>
          <w:tcPr>
            <w:tcW w:w="1974" w:type="dxa"/>
          </w:tcPr>
          <w:p w:rsidR="0036577A" w:rsidRDefault="0036577A" w:rsidP="0036577A">
            <w:pPr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8</w:t>
            </w:r>
          </w:p>
        </w:tc>
        <w:tc>
          <w:tcPr>
            <w:tcW w:w="1974" w:type="dxa"/>
          </w:tcPr>
          <w:p w:rsidR="0036577A" w:rsidRDefault="0036577A" w:rsidP="0036577A">
            <w:pPr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1</w:t>
            </w:r>
          </w:p>
        </w:tc>
      </w:tr>
      <w:tr w:rsidR="0036577A" w:rsidTr="0036577A">
        <w:tc>
          <w:tcPr>
            <w:tcW w:w="1974" w:type="dxa"/>
          </w:tcPr>
          <w:p w:rsidR="0036577A" w:rsidRDefault="0036577A" w:rsidP="0036577A">
            <w:pPr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Column Headings</w:t>
            </w:r>
          </w:p>
        </w:tc>
        <w:tc>
          <w:tcPr>
            <w:tcW w:w="1974" w:type="dxa"/>
          </w:tcPr>
          <w:p w:rsidR="0036577A" w:rsidRDefault="0036577A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The chart has creative column headings that accurately describe the material</w:t>
            </w:r>
          </w:p>
        </w:tc>
        <w:tc>
          <w:tcPr>
            <w:tcW w:w="1974" w:type="dxa"/>
          </w:tcPr>
          <w:p w:rsidR="0036577A" w:rsidRDefault="0036577A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The chart has column headings that adequately describe the material</w:t>
            </w:r>
          </w:p>
        </w:tc>
        <w:tc>
          <w:tcPr>
            <w:tcW w:w="1974" w:type="dxa"/>
          </w:tcPr>
          <w:p w:rsidR="0036577A" w:rsidRDefault="0036577A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The chart is missing a column heading</w:t>
            </w:r>
          </w:p>
        </w:tc>
        <w:tc>
          <w:tcPr>
            <w:tcW w:w="1974" w:type="dxa"/>
          </w:tcPr>
          <w:p w:rsidR="0036577A" w:rsidRDefault="0036577A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The chart does not include any column headings or labels of cell data</w:t>
            </w:r>
          </w:p>
        </w:tc>
      </w:tr>
      <w:tr w:rsidR="0036577A" w:rsidTr="0036577A">
        <w:tc>
          <w:tcPr>
            <w:tcW w:w="1974" w:type="dxa"/>
          </w:tcPr>
          <w:p w:rsidR="0036577A" w:rsidRDefault="0036577A" w:rsidP="0036577A">
            <w:pPr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Resources</w:t>
            </w:r>
          </w:p>
        </w:tc>
        <w:tc>
          <w:tcPr>
            <w:tcW w:w="1974" w:type="dxa"/>
          </w:tcPr>
          <w:p w:rsidR="0036577A" w:rsidRDefault="0036577A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The chart contains at least 5 ratios related to the topic being studied</w:t>
            </w:r>
          </w:p>
        </w:tc>
        <w:tc>
          <w:tcPr>
            <w:tcW w:w="1974" w:type="dxa"/>
          </w:tcPr>
          <w:p w:rsidR="0036577A" w:rsidRDefault="0036577A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The chart contains only 4 ratios related to the topic being studied</w:t>
            </w:r>
          </w:p>
        </w:tc>
        <w:tc>
          <w:tcPr>
            <w:tcW w:w="1974" w:type="dxa"/>
          </w:tcPr>
          <w:p w:rsidR="0036577A" w:rsidRDefault="0036577A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The chart contains only 3 ratios related to the topic being studied</w:t>
            </w:r>
          </w:p>
        </w:tc>
        <w:tc>
          <w:tcPr>
            <w:tcW w:w="1974" w:type="dxa"/>
          </w:tcPr>
          <w:p w:rsidR="0036577A" w:rsidRDefault="0036577A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The chart contains fewer than 3 ratios</w:t>
            </w:r>
          </w:p>
        </w:tc>
      </w:tr>
      <w:tr w:rsidR="0036577A" w:rsidTr="0036577A">
        <w:tc>
          <w:tcPr>
            <w:tcW w:w="1974" w:type="dxa"/>
          </w:tcPr>
          <w:p w:rsidR="0036577A" w:rsidRDefault="0036577A" w:rsidP="0036577A">
            <w:pPr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Content/Facts</w:t>
            </w:r>
          </w:p>
        </w:tc>
        <w:tc>
          <w:tcPr>
            <w:tcW w:w="1974" w:type="dxa"/>
          </w:tcPr>
          <w:p w:rsidR="0036577A" w:rsidRDefault="0036577A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Facts were accurate for all events reported on the chart and could have been prove if asked to</w:t>
            </w:r>
          </w:p>
        </w:tc>
        <w:tc>
          <w:tcPr>
            <w:tcW w:w="1974" w:type="dxa"/>
          </w:tcPr>
          <w:p w:rsidR="0036577A" w:rsidRDefault="0036577A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Facts were accurate for almost all events reported on the chart and could have been proven if asked to</w:t>
            </w:r>
          </w:p>
        </w:tc>
        <w:tc>
          <w:tcPr>
            <w:tcW w:w="1974" w:type="dxa"/>
          </w:tcPr>
          <w:p w:rsidR="0036577A" w:rsidRDefault="0036577A" w:rsidP="00E93941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Facts were accurate most (</w:t>
            </w:r>
            <w:r w:rsidR="00E93941">
              <w:rPr>
                <w:rFonts w:ascii="Open Sans" w:hAnsi="Open Sans" w:cs="Open Sans"/>
                <w:bCs/>
              </w:rPr>
              <w:t>~75%) of the events reported on the chart</w:t>
            </w:r>
          </w:p>
        </w:tc>
        <w:tc>
          <w:tcPr>
            <w:tcW w:w="1974" w:type="dxa"/>
          </w:tcPr>
          <w:p w:rsidR="0036577A" w:rsidRDefault="00E93941" w:rsidP="00E93941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Facts were often inaccurate for events reported on the chart</w:t>
            </w:r>
          </w:p>
        </w:tc>
      </w:tr>
      <w:tr w:rsidR="0036577A" w:rsidTr="0036577A">
        <w:tc>
          <w:tcPr>
            <w:tcW w:w="1974" w:type="dxa"/>
          </w:tcPr>
          <w:p w:rsidR="0036577A" w:rsidRDefault="00E93941" w:rsidP="0036577A">
            <w:pPr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Readability</w:t>
            </w:r>
          </w:p>
        </w:tc>
        <w:tc>
          <w:tcPr>
            <w:tcW w:w="1974" w:type="dxa"/>
          </w:tcPr>
          <w:p w:rsidR="0036577A" w:rsidRDefault="00E93941" w:rsidP="00E93941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The overall appearance of the chart is pleasing and it is easy to read</w:t>
            </w:r>
          </w:p>
        </w:tc>
        <w:tc>
          <w:tcPr>
            <w:tcW w:w="1974" w:type="dxa"/>
          </w:tcPr>
          <w:p w:rsidR="0036577A" w:rsidRDefault="00E93941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The overall appearance of the chart is somewhat pleasing and it is easy to read</w:t>
            </w:r>
          </w:p>
        </w:tc>
        <w:tc>
          <w:tcPr>
            <w:tcW w:w="1974" w:type="dxa"/>
          </w:tcPr>
          <w:p w:rsidR="0036577A" w:rsidRDefault="00E93941" w:rsidP="00E93941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The chart is relatively readable, it is somewhat sloppy</w:t>
            </w:r>
          </w:p>
        </w:tc>
        <w:tc>
          <w:tcPr>
            <w:tcW w:w="1974" w:type="dxa"/>
          </w:tcPr>
          <w:p w:rsidR="0036577A" w:rsidRDefault="00E93941" w:rsidP="00E93941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The chart is difficult to read. It is sloppy.</w:t>
            </w:r>
          </w:p>
        </w:tc>
      </w:tr>
      <w:tr w:rsidR="00E93941" w:rsidTr="0036577A">
        <w:tc>
          <w:tcPr>
            <w:tcW w:w="1974" w:type="dxa"/>
          </w:tcPr>
          <w:p w:rsidR="00E93941" w:rsidRDefault="00E93941" w:rsidP="00E93941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Fonts and Colors</w:t>
            </w:r>
          </w:p>
        </w:tc>
        <w:tc>
          <w:tcPr>
            <w:tcW w:w="1974" w:type="dxa"/>
          </w:tcPr>
          <w:p w:rsidR="00E93941" w:rsidRDefault="00E93941" w:rsidP="00E93941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The use of font styles and colors is consistent and shows a logical pattern. It helps present the material</w:t>
            </w:r>
          </w:p>
        </w:tc>
        <w:tc>
          <w:tcPr>
            <w:tcW w:w="1974" w:type="dxa"/>
          </w:tcPr>
          <w:p w:rsidR="00E93941" w:rsidRDefault="00E93941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The use of font styles and colors is consistent and shows a logical pattern for the most part</w:t>
            </w:r>
          </w:p>
        </w:tc>
        <w:tc>
          <w:tcPr>
            <w:tcW w:w="1974" w:type="dxa"/>
          </w:tcPr>
          <w:p w:rsidR="00E93941" w:rsidRDefault="00E93941" w:rsidP="00E93941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The use of font styles and colors is consistent, but is not used effectively to present the material</w:t>
            </w:r>
          </w:p>
        </w:tc>
        <w:tc>
          <w:tcPr>
            <w:tcW w:w="1974" w:type="dxa"/>
          </w:tcPr>
          <w:p w:rsidR="00E93941" w:rsidRDefault="00E93941" w:rsidP="00E93941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The use of font styles and colors is not consistent OR detracts from the presentation/ organization</w:t>
            </w: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D2A" w:rsidRDefault="00FA1D2A" w:rsidP="00E7721B">
      <w:r>
        <w:separator/>
      </w:r>
    </w:p>
  </w:endnote>
  <w:endnote w:type="continuationSeparator" w:id="0">
    <w:p w:rsidR="00FA1D2A" w:rsidRDefault="00FA1D2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9394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9394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D2A" w:rsidRDefault="00FA1D2A" w:rsidP="00E7721B">
      <w:r>
        <w:separator/>
      </w:r>
    </w:p>
  </w:footnote>
  <w:footnote w:type="continuationSeparator" w:id="0">
    <w:p w:rsidR="00FA1D2A" w:rsidRDefault="00FA1D2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A3805"/>
    <w:multiLevelType w:val="hybridMultilevel"/>
    <w:tmpl w:val="9D62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3EFB"/>
    <w:rsid w:val="00075319"/>
    <w:rsid w:val="000E7D34"/>
    <w:rsid w:val="00212CEB"/>
    <w:rsid w:val="002133BD"/>
    <w:rsid w:val="00332C0A"/>
    <w:rsid w:val="0036577A"/>
    <w:rsid w:val="003836AD"/>
    <w:rsid w:val="003D49FF"/>
    <w:rsid w:val="003D4F01"/>
    <w:rsid w:val="003F2AB8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E93941"/>
    <w:rsid w:val="00F66F62"/>
    <w:rsid w:val="00FA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38E1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00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2017-10-04T19:51:00Z</dcterms:created>
  <dcterms:modified xsi:type="dcterms:W3CDTF">2017-10-04T19:51:00Z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