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44A24" w14:textId="77777777" w:rsidR="00485F2A" w:rsidRPr="00485F2A" w:rsidRDefault="00485F2A" w:rsidP="00485F2A">
      <w:pPr>
        <w:ind w:right="-99"/>
        <w:jc w:val="center"/>
        <w:rPr>
          <w:rFonts w:ascii="Open Sans" w:hAnsi="Open Sans" w:cs="Open Sans"/>
          <w:b/>
        </w:rPr>
      </w:pPr>
      <w:r w:rsidRPr="00485F2A">
        <w:rPr>
          <w:rFonts w:ascii="Open Sans" w:hAnsi="Open Sans" w:cs="Open Sans"/>
          <w:b/>
        </w:rPr>
        <w:t>Case study analysis</w:t>
      </w:r>
    </w:p>
    <w:p w14:paraId="6AFD3FDC" w14:textId="77777777" w:rsidR="00485F2A" w:rsidRDefault="00485F2A" w:rsidP="00485F2A">
      <w:pPr>
        <w:ind w:right="-99"/>
        <w:jc w:val="center"/>
        <w:rPr>
          <w:rFonts w:ascii="Open Sans" w:hAnsi="Open Sans" w:cs="Open Sans"/>
          <w:b/>
        </w:rPr>
      </w:pPr>
      <w:proofErr w:type="spellStart"/>
      <w:r w:rsidRPr="00485F2A">
        <w:rPr>
          <w:rFonts w:ascii="Open Sans" w:hAnsi="Open Sans" w:cs="Open Sans"/>
          <w:b/>
        </w:rPr>
        <w:t>HRM</w:t>
      </w:r>
      <w:proofErr w:type="spellEnd"/>
      <w:r w:rsidRPr="00485F2A">
        <w:rPr>
          <w:rFonts w:ascii="Open Sans" w:hAnsi="Open Sans" w:cs="Open Sans"/>
          <w:b/>
        </w:rPr>
        <w:t xml:space="preserve"> – International Human Resource Management</w:t>
      </w:r>
    </w:p>
    <w:p w14:paraId="1087D3A2" w14:textId="77777777" w:rsidR="00485F2A" w:rsidRDefault="00485F2A" w:rsidP="00485F2A">
      <w:pPr>
        <w:ind w:right="-99"/>
        <w:jc w:val="center"/>
        <w:rPr>
          <w:rFonts w:ascii="Open Sans" w:hAnsi="Open Sans" w:cs="Open Sans"/>
          <w:b/>
        </w:rPr>
      </w:pPr>
      <w:r w:rsidRPr="00485F2A">
        <w:rPr>
          <w:rFonts w:ascii="Open Sans" w:hAnsi="Open Sans" w:cs="Open Sans"/>
          <w:b/>
        </w:rPr>
        <w:t>Independent Practice Assignment #1</w:t>
      </w:r>
    </w:p>
    <w:p w14:paraId="45CEB94E" w14:textId="77777777" w:rsidR="00ED7C6C" w:rsidRPr="00485F2A" w:rsidRDefault="00485F2A" w:rsidP="00ED7C6C">
      <w:pPr>
        <w:ind w:right="-99"/>
        <w:jc w:val="center"/>
        <w:rPr>
          <w:rFonts w:ascii="Open Sans" w:hAnsi="Open Sans" w:cs="Open Sans"/>
          <w:b/>
        </w:rPr>
      </w:pPr>
      <w:r w:rsidRPr="00485F2A">
        <w:rPr>
          <w:rFonts w:ascii="Open Sans" w:hAnsi="Open Sans" w:cs="Open Sans"/>
          <w:b/>
        </w:rPr>
        <w:t>Case Study – Fish to Go Is Going Places</w:t>
      </w:r>
    </w:p>
    <w:p w14:paraId="26A7BBCE" w14:textId="77777777" w:rsidR="00ED7C6C" w:rsidRPr="00485F2A" w:rsidRDefault="00ED7C6C" w:rsidP="00ED7C6C">
      <w:pPr>
        <w:ind w:right="-99"/>
        <w:rPr>
          <w:rFonts w:ascii="Open Sans" w:hAnsi="Open Sans" w:cs="Open Sans"/>
          <w:b/>
        </w:rPr>
      </w:pPr>
    </w:p>
    <w:p w14:paraId="0BDC98D8" w14:textId="77777777" w:rsidR="00ED7C6C" w:rsidRPr="00485F2A" w:rsidRDefault="00ED7C6C" w:rsidP="00ED7C6C">
      <w:pPr>
        <w:ind w:right="-99"/>
        <w:rPr>
          <w:rFonts w:ascii="Open Sans" w:hAnsi="Open Sans" w:cs="Open Sans"/>
        </w:rPr>
      </w:pPr>
      <w:r w:rsidRPr="00485F2A">
        <w:rPr>
          <w:rFonts w:ascii="Open Sans" w:hAnsi="Open Sans" w:cs="Open Sans"/>
        </w:rPr>
        <w:t xml:space="preserve">From Human Resource Management, v. 1.0, by Laura </w:t>
      </w:r>
      <w:proofErr w:type="spellStart"/>
      <w:r w:rsidRPr="00485F2A">
        <w:rPr>
          <w:rFonts w:ascii="Open Sans" w:hAnsi="Open Sans" w:cs="Open Sans"/>
        </w:rPr>
        <w:t>Portolese</w:t>
      </w:r>
      <w:proofErr w:type="spellEnd"/>
      <w:r w:rsidRPr="00485F2A">
        <w:rPr>
          <w:rFonts w:ascii="Open Sans" w:hAnsi="Open Sans" w:cs="Open Sans"/>
        </w:rPr>
        <w:t xml:space="preserve"> Dias, </w:t>
      </w:r>
      <w:proofErr w:type="spellStart"/>
      <w:r w:rsidRPr="00485F2A">
        <w:rPr>
          <w:rFonts w:ascii="Open Sans" w:hAnsi="Open Sans" w:cs="Open Sans"/>
        </w:rPr>
        <w:t>Flatworld</w:t>
      </w:r>
      <w:proofErr w:type="spellEnd"/>
      <w:r w:rsidRPr="00485F2A">
        <w:rPr>
          <w:rFonts w:ascii="Open Sans" w:hAnsi="Open Sans" w:cs="Open Sans"/>
        </w:rPr>
        <w:t xml:space="preserve"> Knowledge Publishers.</w:t>
      </w:r>
    </w:p>
    <w:p w14:paraId="28E04321" w14:textId="77777777" w:rsidR="00ED7C6C" w:rsidRPr="00485F2A" w:rsidRDefault="00ED7C6C" w:rsidP="00ED7C6C">
      <w:pPr>
        <w:ind w:right="-99"/>
        <w:rPr>
          <w:rFonts w:ascii="Open Sans" w:hAnsi="Open Sans" w:cs="Open Sans"/>
          <w:b/>
        </w:rPr>
      </w:pPr>
    </w:p>
    <w:p w14:paraId="3E7C065B" w14:textId="77777777" w:rsidR="00ED7C6C" w:rsidRPr="00485F2A" w:rsidRDefault="00ED7C6C" w:rsidP="00ED7C6C">
      <w:pPr>
        <w:ind w:right="-99"/>
        <w:rPr>
          <w:rFonts w:ascii="Open Sans" w:hAnsi="Open Sans" w:cs="Open Sans"/>
        </w:rPr>
      </w:pPr>
      <w:r w:rsidRPr="00485F2A">
        <w:rPr>
          <w:rFonts w:ascii="Open Sans" w:hAnsi="Open Sans" w:cs="Open Sans"/>
        </w:rPr>
        <w:t>Your company, Fish to Go, is a quick service restaurant specializing in fish tacos. Your success in the United States has been excellent, and your company has decided to develop an international strategy to further develop your market share. As the vice president for human resources, you have been asked to develop an international staffing strategy.</w:t>
      </w:r>
    </w:p>
    <w:p w14:paraId="370CA1D5" w14:textId="77777777" w:rsidR="00ED7C6C" w:rsidRPr="00485F2A" w:rsidRDefault="00ED7C6C" w:rsidP="00ED7C6C">
      <w:pPr>
        <w:ind w:right="-99"/>
        <w:rPr>
          <w:rFonts w:ascii="Open Sans" w:hAnsi="Open Sans" w:cs="Open Sans"/>
        </w:rPr>
      </w:pPr>
    </w:p>
    <w:p w14:paraId="7AA93ADF" w14:textId="77777777" w:rsidR="00ED7C6C" w:rsidRPr="00485F2A" w:rsidRDefault="00ED7C6C" w:rsidP="00ED7C6C">
      <w:pPr>
        <w:ind w:right="-99"/>
        <w:rPr>
          <w:rFonts w:ascii="Open Sans" w:hAnsi="Open Sans" w:cs="Open Sans"/>
        </w:rPr>
      </w:pPr>
      <w:r w:rsidRPr="00485F2A">
        <w:rPr>
          <w:rFonts w:ascii="Open Sans" w:hAnsi="Open Sans" w:cs="Open Sans"/>
        </w:rPr>
        <w:t>The organization has decided that it makes the most sense to hire host</w:t>
      </w:r>
      <w:r w:rsidRPr="00485F2A">
        <w:rPr>
          <w:rFonts w:ascii="Calibri" w:eastAsia="Calibri" w:hAnsi="Calibri" w:cs="Calibri"/>
        </w:rPr>
        <w:t>‐</w:t>
      </w:r>
      <w:r w:rsidRPr="00485F2A">
        <w:rPr>
          <w:rFonts w:ascii="Open Sans" w:hAnsi="Open Sans" w:cs="Open Sans"/>
        </w:rPr>
        <w:t>country nationals to manage the restaurants. Your current Fish to Go managers earn upwards of $45,000 per year, plus 2 percent profit sharing. The organization is also looking to you to determine and develop a comprehensive training program for your host</w:t>
      </w:r>
      <w:r w:rsidRPr="00485F2A">
        <w:rPr>
          <w:rFonts w:ascii="Calibri" w:eastAsia="Calibri" w:hAnsi="Calibri" w:cs="Calibri"/>
        </w:rPr>
        <w:t>‐</w:t>
      </w:r>
      <w:r w:rsidRPr="00485F2A">
        <w:rPr>
          <w:rFonts w:ascii="Open Sans" w:hAnsi="Open Sans" w:cs="Open Sans"/>
        </w:rPr>
        <w:t>country managers. A training program is also needed for employees, but you have decided to wait and develop this with input from the host</w:t>
      </w:r>
      <w:r w:rsidRPr="00485F2A">
        <w:rPr>
          <w:rFonts w:ascii="Calibri" w:eastAsia="Calibri" w:hAnsi="Calibri" w:cs="Calibri"/>
        </w:rPr>
        <w:t>‐</w:t>
      </w:r>
      <w:r w:rsidRPr="00485F2A">
        <w:rPr>
          <w:rFonts w:ascii="Open Sans" w:hAnsi="Open Sans" w:cs="Open Sans"/>
        </w:rPr>
        <w:t>country managers. Fish to Go has identified Mexico and the UK as the first two countries that will be entered.</w:t>
      </w:r>
    </w:p>
    <w:p w14:paraId="49447CB0" w14:textId="77777777" w:rsidR="00ED7C6C" w:rsidRPr="00485F2A" w:rsidRDefault="00ED7C6C" w:rsidP="00ED7C6C">
      <w:pPr>
        <w:ind w:right="-99"/>
        <w:rPr>
          <w:rFonts w:ascii="Open Sans" w:hAnsi="Open Sans" w:cs="Open Sans"/>
        </w:rPr>
      </w:pPr>
    </w:p>
    <w:p w14:paraId="6370598E" w14:textId="77777777" w:rsidR="00ED7C6C" w:rsidRPr="00485F2A" w:rsidRDefault="00ED7C6C" w:rsidP="00ED7C6C">
      <w:pPr>
        <w:ind w:right="-99"/>
        <w:rPr>
          <w:rFonts w:ascii="Open Sans" w:hAnsi="Open Sans" w:cs="Open Sans"/>
        </w:rPr>
      </w:pPr>
      <w:r w:rsidRPr="00485F2A">
        <w:rPr>
          <w:rFonts w:ascii="Open Sans" w:hAnsi="Open Sans" w:cs="Open Sans"/>
        </w:rPr>
        <w:t>Perform the necessary research to prepare a PowerPoint presentation to the board of directors.</w:t>
      </w:r>
    </w:p>
    <w:p w14:paraId="682892D2" w14:textId="77777777" w:rsidR="00ED7C6C" w:rsidRPr="00485F2A" w:rsidRDefault="00ED7C6C" w:rsidP="00ED7C6C">
      <w:pPr>
        <w:ind w:right="-99"/>
        <w:rPr>
          <w:rFonts w:ascii="Open Sans" w:hAnsi="Open Sans" w:cs="Open Sans"/>
        </w:rPr>
      </w:pPr>
    </w:p>
    <w:p w14:paraId="77957440" w14:textId="77777777" w:rsidR="00ED7C6C" w:rsidRPr="00485F2A" w:rsidRDefault="00ED7C6C" w:rsidP="00485F2A">
      <w:pPr>
        <w:pStyle w:val="ListParagraph"/>
        <w:numPr>
          <w:ilvl w:val="0"/>
          <w:numId w:val="3"/>
        </w:numPr>
        <w:ind w:right="-99"/>
        <w:rPr>
          <w:rFonts w:ascii="Open Sans" w:hAnsi="Open Sans" w:cs="Open Sans"/>
        </w:rPr>
      </w:pPr>
      <w:r w:rsidRPr="00485F2A">
        <w:rPr>
          <w:rFonts w:ascii="Open Sans" w:hAnsi="Open Sans" w:cs="Open Sans"/>
        </w:rPr>
        <w:t>What are the advantages of choosing a host</w:t>
      </w:r>
      <w:r w:rsidRPr="00485F2A">
        <w:rPr>
          <w:rFonts w:ascii="Calibri" w:eastAsia="Calibri" w:hAnsi="Calibri" w:cs="Calibri"/>
        </w:rPr>
        <w:t>‐</w:t>
      </w:r>
      <w:r w:rsidRPr="00485F2A">
        <w:rPr>
          <w:rFonts w:ascii="Open Sans" w:hAnsi="Open Sans" w:cs="Open Sans"/>
        </w:rPr>
        <w:t>country national staffing strategy?</w:t>
      </w:r>
    </w:p>
    <w:p w14:paraId="3B99C605" w14:textId="77777777" w:rsidR="00ED7C6C" w:rsidRPr="00485F2A" w:rsidRDefault="00ED7C6C" w:rsidP="00ED7C6C">
      <w:pPr>
        <w:ind w:right="-99"/>
        <w:rPr>
          <w:rFonts w:ascii="Open Sans" w:hAnsi="Open Sans" w:cs="Open Sans"/>
        </w:rPr>
      </w:pPr>
    </w:p>
    <w:p w14:paraId="154E7095" w14:textId="77777777" w:rsidR="00ED7C6C" w:rsidRPr="00485F2A" w:rsidRDefault="00ED7C6C" w:rsidP="00485F2A">
      <w:pPr>
        <w:pStyle w:val="ListParagraph"/>
        <w:numPr>
          <w:ilvl w:val="0"/>
          <w:numId w:val="3"/>
        </w:numPr>
        <w:ind w:right="-99"/>
        <w:rPr>
          <w:rFonts w:ascii="Open Sans" w:hAnsi="Open Sans" w:cs="Open Sans"/>
        </w:rPr>
      </w:pPr>
      <w:r w:rsidRPr="00485F2A">
        <w:rPr>
          <w:rFonts w:ascii="Open Sans" w:hAnsi="Open Sans" w:cs="Open Sans"/>
        </w:rPr>
        <w:t xml:space="preserve">Develop a compensation plan for each of the two countries, revising the current compensation for managers in the United States, if necessary. The compensation plan should include salary, benefits, and any fringe benefits to attract the most qualified people. The plan should also </w:t>
      </w:r>
      <w:proofErr w:type="gramStart"/>
      <w:r w:rsidRPr="00485F2A">
        <w:rPr>
          <w:rFonts w:ascii="Open Sans" w:hAnsi="Open Sans" w:cs="Open Sans"/>
        </w:rPr>
        <w:t>address</w:t>
      </w:r>
      <w:proofErr w:type="gramEnd"/>
      <w:r w:rsidRPr="00485F2A">
        <w:rPr>
          <w:rFonts w:ascii="Open Sans" w:hAnsi="Open Sans" w:cs="Open Sans"/>
        </w:rPr>
        <w:t xml:space="preserve"> any legal compensation requirements for both countries.</w:t>
      </w:r>
    </w:p>
    <w:p w14:paraId="7D41B188" w14:textId="77777777" w:rsidR="00ED7C6C" w:rsidRPr="00485F2A" w:rsidRDefault="00ED7C6C" w:rsidP="00ED7C6C">
      <w:pPr>
        <w:ind w:right="-99"/>
        <w:rPr>
          <w:rFonts w:ascii="Open Sans" w:hAnsi="Open Sans" w:cs="Open Sans"/>
        </w:rPr>
      </w:pPr>
    </w:p>
    <w:p w14:paraId="5C44B174" w14:textId="77777777" w:rsidR="00ED7C6C" w:rsidRPr="00485F2A" w:rsidRDefault="00ED7C6C" w:rsidP="00ED7C6C">
      <w:pPr>
        <w:ind w:right="-99"/>
        <w:rPr>
          <w:rFonts w:ascii="Open Sans" w:hAnsi="Open Sans" w:cs="Open Sans"/>
          <w:b/>
        </w:rPr>
      </w:pPr>
      <w:r w:rsidRPr="00485F2A">
        <w:rPr>
          <w:rFonts w:ascii="Open Sans" w:hAnsi="Open Sans" w:cs="Open Sans"/>
        </w:rPr>
        <w:t>Develop an outline for a training plan, making reasonable assumptions about the information a new manager would need to k</w:t>
      </w:r>
      <w:bookmarkStart w:id="0" w:name="_GoBack"/>
      <w:bookmarkEnd w:id="0"/>
      <w:r w:rsidRPr="00485F2A">
        <w:rPr>
          <w:rFonts w:ascii="Open Sans" w:hAnsi="Open Sans" w:cs="Open Sans"/>
        </w:rPr>
        <w:t>now at Fish to Go.</w:t>
      </w:r>
    </w:p>
    <w:p w14:paraId="5258A381" w14:textId="77777777" w:rsidR="00377EF0" w:rsidRPr="00485F2A" w:rsidRDefault="00377EF0" w:rsidP="00377EF0">
      <w:pPr>
        <w:ind w:right="-99"/>
        <w:rPr>
          <w:rFonts w:ascii="Open Sans" w:hAnsi="Open Sans" w:cs="Open Sans"/>
        </w:rPr>
      </w:pPr>
    </w:p>
    <w:sectPr w:rsidR="00377EF0" w:rsidRPr="00485F2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F8BFF" w14:textId="77777777" w:rsidR="000622A9" w:rsidRDefault="000622A9" w:rsidP="00E7721B">
      <w:r>
        <w:separator/>
      </w:r>
    </w:p>
  </w:endnote>
  <w:endnote w:type="continuationSeparator" w:id="0">
    <w:p w14:paraId="27CC7DFE" w14:textId="77777777" w:rsidR="000622A9" w:rsidRDefault="000622A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634B4"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5322BB71"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85F2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85F2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12ADB510" wp14:editId="2D07D57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767DAFDF"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0913F"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ABC61" w14:textId="77777777" w:rsidR="000622A9" w:rsidRDefault="000622A9" w:rsidP="00E7721B">
      <w:r>
        <w:separator/>
      </w:r>
    </w:p>
  </w:footnote>
  <w:footnote w:type="continuationSeparator" w:id="0">
    <w:p w14:paraId="253BE9D1" w14:textId="77777777" w:rsidR="000622A9" w:rsidRDefault="000622A9"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7F93"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42356" w14:textId="77777777" w:rsidR="00212CEB" w:rsidRDefault="00212CEB">
    <w:pPr>
      <w:pStyle w:val="Header"/>
    </w:pPr>
  </w:p>
  <w:p w14:paraId="1D4C6FBD" w14:textId="77777777" w:rsidR="00E7721B" w:rsidRDefault="00E7721B">
    <w:pPr>
      <w:pStyle w:val="Header"/>
    </w:pPr>
    <w:r>
      <w:rPr>
        <w:noProof/>
      </w:rPr>
      <w:drawing>
        <wp:inline distT="0" distB="0" distL="0" distR="0" wp14:anchorId="3CD89B3E" wp14:editId="5CC87E9A">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B00AA"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74F89"/>
    <w:multiLevelType w:val="hybridMultilevel"/>
    <w:tmpl w:val="07F8F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6F11"/>
    <w:rsid w:val="000622A9"/>
    <w:rsid w:val="00075319"/>
    <w:rsid w:val="00212CEB"/>
    <w:rsid w:val="002133BD"/>
    <w:rsid w:val="00332C0A"/>
    <w:rsid w:val="00377EF0"/>
    <w:rsid w:val="003836AD"/>
    <w:rsid w:val="003D49FF"/>
    <w:rsid w:val="003D4F01"/>
    <w:rsid w:val="00444E90"/>
    <w:rsid w:val="00485F2A"/>
    <w:rsid w:val="004C7226"/>
    <w:rsid w:val="00522998"/>
    <w:rsid w:val="006344A1"/>
    <w:rsid w:val="007756CF"/>
    <w:rsid w:val="007E317F"/>
    <w:rsid w:val="008C7B21"/>
    <w:rsid w:val="00AA7C04"/>
    <w:rsid w:val="00AD2CEF"/>
    <w:rsid w:val="00B0214B"/>
    <w:rsid w:val="00B72090"/>
    <w:rsid w:val="00C607F0"/>
    <w:rsid w:val="00E7721B"/>
    <w:rsid w:val="00ED7C6C"/>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319F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77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890297">
      <w:bodyDiv w:val="1"/>
      <w:marLeft w:val="0"/>
      <w:marRight w:val="0"/>
      <w:marTop w:val="0"/>
      <w:marBottom w:val="0"/>
      <w:divBdr>
        <w:top w:val="none" w:sz="0" w:space="0" w:color="auto"/>
        <w:left w:val="none" w:sz="0" w:space="0" w:color="auto"/>
        <w:bottom w:val="none" w:sz="0" w:space="0" w:color="auto"/>
        <w:right w:val="none" w:sz="0" w:space="0" w:color="auto"/>
      </w:divBdr>
    </w:div>
    <w:div w:id="712966644">
      <w:bodyDiv w:val="1"/>
      <w:marLeft w:val="0"/>
      <w:marRight w:val="0"/>
      <w:marTop w:val="0"/>
      <w:marBottom w:val="0"/>
      <w:divBdr>
        <w:top w:val="none" w:sz="0" w:space="0" w:color="auto"/>
        <w:left w:val="none" w:sz="0" w:space="0" w:color="auto"/>
        <w:bottom w:val="none" w:sz="0" w:space="0" w:color="auto"/>
        <w:right w:val="none" w:sz="0" w:space="0" w:color="auto"/>
      </w:divBdr>
    </w:div>
    <w:div w:id="107979480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2017-10-26T18:00:00Z</dcterms:created>
  <dcterms:modified xsi:type="dcterms:W3CDTF">2017-11-13T15:45:00Z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