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9D" w:rsidRDefault="00D51A9D" w:rsidP="00D51A9D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Color Theory</w:t>
      </w:r>
      <w:r>
        <w:rPr>
          <w:rFonts w:ascii="Open Sans" w:hAnsi="Open Sans" w:cs="Open Sans"/>
        </w:rPr>
        <w:t xml:space="preserve"> </w:t>
      </w:r>
      <w:r>
        <w:rPr>
          <w:rFonts w:ascii="Open Sans" w:eastAsia="Arial" w:hAnsi="Open Sans" w:cs="Open Sans"/>
          <w:b/>
          <w:bCs/>
        </w:rPr>
        <w:t xml:space="preserve">Notes Organizer </w:t>
      </w:r>
      <w:r>
        <w:rPr>
          <w:rFonts w:ascii="Open Sans" w:eastAsia="Arial" w:hAnsi="Open Sans" w:cs="Open Sans"/>
          <w:b/>
          <w:bCs/>
          <w:color w:val="FF0000"/>
        </w:rPr>
        <w:t>KEY</w:t>
      </w:r>
    </w:p>
    <w:bookmarkEnd w:id="0"/>
    <w:p w:rsidR="00D51A9D" w:rsidRDefault="00D51A9D" w:rsidP="00D51A9D">
      <w:pPr>
        <w:spacing w:line="370" w:lineRule="exact"/>
        <w:rPr>
          <w:rFonts w:ascii="Open Sans" w:hAnsi="Open Sans" w:cs="Open Sans"/>
        </w:rPr>
      </w:pPr>
    </w:p>
    <w:p w:rsidR="00D51A9D" w:rsidRDefault="00D51A9D" w:rsidP="00D51A9D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  <w:highlight w:val="lightGray"/>
          <w:u w:val="single"/>
        </w:rPr>
        <w:t>PART ONE: Color Terminology</w:t>
      </w:r>
    </w:p>
    <w:p w:rsidR="00D51A9D" w:rsidRDefault="00D51A9D" w:rsidP="00D51A9D">
      <w:pPr>
        <w:spacing w:line="13" w:lineRule="exact"/>
        <w:rPr>
          <w:rFonts w:ascii="Open Sans" w:hAnsi="Open Sans" w:cs="Open Sans"/>
        </w:rPr>
      </w:pPr>
    </w:p>
    <w:p w:rsidR="00D51A9D" w:rsidRDefault="00D51A9D" w:rsidP="00D51A9D">
      <w:pPr>
        <w:numPr>
          <w:ilvl w:val="0"/>
          <w:numId w:val="3"/>
        </w:numPr>
        <w:tabs>
          <w:tab w:val="left" w:pos="720"/>
        </w:tabs>
        <w:spacing w:line="268" w:lineRule="auto"/>
        <w:ind w:left="720" w:right="2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Color: </w:t>
      </w:r>
      <w:r>
        <w:rPr>
          <w:rFonts w:ascii="Open Sans" w:eastAsia="Arial" w:hAnsi="Open Sans" w:cs="Open Sans"/>
        </w:rPr>
        <w:t>Color results when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light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is reflected off an object. As the light hits an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object, some of the light wave is </w:t>
      </w:r>
      <w:r>
        <w:rPr>
          <w:rFonts w:ascii="Open Sans" w:eastAsia="Arial" w:hAnsi="Open Sans" w:cs="Open Sans"/>
          <w:u w:val="single"/>
        </w:rPr>
        <w:t>absorbed</w:t>
      </w:r>
      <w:r>
        <w:rPr>
          <w:rFonts w:ascii="Open Sans" w:eastAsia="Arial" w:hAnsi="Open Sans" w:cs="Open Sans"/>
        </w:rPr>
        <w:t xml:space="preserve"> into the object. A portion of the light wave is </w:t>
      </w:r>
      <w:r>
        <w:rPr>
          <w:rFonts w:ascii="Open Sans" w:eastAsia="Arial" w:hAnsi="Open Sans" w:cs="Open Sans"/>
          <w:u w:val="single"/>
        </w:rPr>
        <w:t>reflected</w:t>
      </w:r>
      <w:r>
        <w:rPr>
          <w:rFonts w:ascii="Open Sans" w:eastAsia="Arial" w:hAnsi="Open Sans" w:cs="Open Sans"/>
        </w:rPr>
        <w:t xml:space="preserve"> back to your eyes.</w:t>
      </w:r>
    </w:p>
    <w:p w:rsidR="00D51A9D" w:rsidRDefault="00D51A9D" w:rsidP="00D51A9D">
      <w:pPr>
        <w:spacing w:line="21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20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Color results depend on the </w:t>
      </w:r>
      <w:r>
        <w:rPr>
          <w:rFonts w:ascii="Open Sans" w:eastAsia="Arial" w:hAnsi="Open Sans" w:cs="Open Sans"/>
          <w:u w:val="single"/>
        </w:rPr>
        <w:t>LENGTH</w:t>
      </w:r>
      <w:r>
        <w:rPr>
          <w:rFonts w:ascii="Open Sans" w:eastAsia="Arial" w:hAnsi="Open Sans" w:cs="Open Sans"/>
        </w:rPr>
        <w:t xml:space="preserve"> of the light wave that is reflected from the object.</w:t>
      </w:r>
    </w:p>
    <w:p w:rsidR="00D51A9D" w:rsidRDefault="00D51A9D" w:rsidP="00D51A9D">
      <w:pPr>
        <w:spacing w:line="11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Primary colors</w:t>
      </w:r>
      <w:r>
        <w:rPr>
          <w:rFonts w:ascii="Open Sans" w:eastAsia="Arial" w:hAnsi="Open Sans" w:cs="Open Sans"/>
        </w:rPr>
        <w:t>: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Red</w:t>
      </w:r>
      <w:r>
        <w:rPr>
          <w:rFonts w:ascii="Open Sans" w:eastAsia="Arial" w:hAnsi="Open Sans" w:cs="Open Sans"/>
        </w:rPr>
        <w:t>,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Yellow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and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Blue.</w:t>
      </w:r>
      <w:r>
        <w:rPr>
          <w:rFonts w:ascii="Open Sans" w:eastAsia="Arial" w:hAnsi="Open Sans" w:cs="Open Sans"/>
          <w:b/>
          <w:bCs/>
        </w:rPr>
        <w:t xml:space="preserve">  </w:t>
      </w:r>
      <w:r>
        <w:rPr>
          <w:rFonts w:ascii="Open Sans" w:eastAsia="Arial" w:hAnsi="Open Sans" w:cs="Open Sans"/>
        </w:rPr>
        <w:t>These are considered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basic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colors.</w:t>
      </w:r>
    </w:p>
    <w:p w:rsidR="00D51A9D" w:rsidRDefault="00D51A9D" w:rsidP="00D51A9D">
      <w:pPr>
        <w:spacing w:line="40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All other colors can be created by using a </w:t>
      </w:r>
      <w:r>
        <w:rPr>
          <w:rFonts w:ascii="Open Sans" w:eastAsia="Arial" w:hAnsi="Open Sans" w:cs="Open Sans"/>
          <w:u w:val="single"/>
        </w:rPr>
        <w:t>mixture</w:t>
      </w:r>
      <w:r>
        <w:rPr>
          <w:rFonts w:ascii="Open Sans" w:eastAsia="Arial" w:hAnsi="Open Sans" w:cs="Open Sans"/>
        </w:rPr>
        <w:t xml:space="preserve"> of any of these three colors.</w:t>
      </w:r>
    </w:p>
    <w:p w:rsidR="00D51A9D" w:rsidRDefault="00D51A9D" w:rsidP="00D51A9D">
      <w:pPr>
        <w:spacing w:line="43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Tints: </w:t>
      </w:r>
      <w:r>
        <w:rPr>
          <w:rFonts w:ascii="Open Sans" w:eastAsia="Arial" w:hAnsi="Open Sans" w:cs="Open Sans"/>
        </w:rPr>
        <w:t>Created by adding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white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to a color</w:t>
      </w:r>
    </w:p>
    <w:p w:rsidR="00D51A9D" w:rsidRDefault="00D51A9D" w:rsidP="00D51A9D">
      <w:pPr>
        <w:spacing w:line="40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Shades: </w:t>
      </w:r>
      <w:r>
        <w:rPr>
          <w:rFonts w:ascii="Open Sans" w:eastAsia="Arial" w:hAnsi="Open Sans" w:cs="Open Sans"/>
        </w:rPr>
        <w:t>Created by adding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black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to a color</w:t>
      </w:r>
    </w:p>
    <w:p w:rsidR="00D51A9D" w:rsidRDefault="00D51A9D" w:rsidP="00D51A9D">
      <w:pPr>
        <w:spacing w:line="51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1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Secondary colors</w:t>
      </w:r>
      <w:r>
        <w:rPr>
          <w:rFonts w:ascii="Open Sans" w:eastAsia="Arial" w:hAnsi="Open Sans" w:cs="Open Sans"/>
        </w:rPr>
        <w:t>: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Orange, Green and Violet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Created by mixing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equal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amount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of </w:t>
      </w:r>
      <w:r>
        <w:rPr>
          <w:rFonts w:ascii="Open Sans" w:eastAsia="Arial" w:hAnsi="Open Sans" w:cs="Open Sans"/>
          <w:u w:val="single"/>
        </w:rPr>
        <w:t>two</w:t>
      </w:r>
      <w:r>
        <w:rPr>
          <w:rFonts w:ascii="Open Sans" w:eastAsia="Arial" w:hAnsi="Open Sans" w:cs="Open Sans"/>
        </w:rPr>
        <w:t xml:space="preserve"> primary colors.</w:t>
      </w:r>
    </w:p>
    <w:p w:rsidR="00D51A9D" w:rsidRDefault="00D51A9D" w:rsidP="00D51A9D">
      <w:pPr>
        <w:spacing w:line="24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3"/>
        </w:numPr>
        <w:tabs>
          <w:tab w:val="left" w:pos="720"/>
        </w:tabs>
        <w:spacing w:line="268" w:lineRule="auto"/>
        <w:ind w:left="720" w:right="180" w:hanging="360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Tertiary colors</w:t>
      </w:r>
      <w:r>
        <w:rPr>
          <w:rFonts w:ascii="Open Sans" w:eastAsia="Arial" w:hAnsi="Open Sans" w:cs="Open Sans"/>
        </w:rPr>
        <w:t>: These colors can be created by mixing a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primary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 with an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adjacent </w:t>
      </w:r>
      <w:r>
        <w:rPr>
          <w:rFonts w:ascii="Open Sans" w:eastAsia="Arial" w:hAnsi="Open Sans" w:cs="Open Sans"/>
          <w:u w:val="single"/>
        </w:rPr>
        <w:t>secondary</w:t>
      </w:r>
      <w:r>
        <w:rPr>
          <w:rFonts w:ascii="Open Sans" w:eastAsia="Arial" w:hAnsi="Open Sans" w:cs="Open Sans"/>
        </w:rPr>
        <w:t xml:space="preserve"> color. OR they can be made by mixing </w:t>
      </w:r>
      <w:r>
        <w:rPr>
          <w:rFonts w:ascii="Open Sans" w:eastAsia="Arial" w:hAnsi="Open Sans" w:cs="Open Sans"/>
          <w:u w:val="single"/>
        </w:rPr>
        <w:t>unequal</w:t>
      </w:r>
      <w:r>
        <w:rPr>
          <w:rFonts w:ascii="Open Sans" w:eastAsia="Arial" w:hAnsi="Open Sans" w:cs="Open Sans"/>
        </w:rPr>
        <w:t xml:space="preserve"> amounts of two </w:t>
      </w:r>
      <w:r>
        <w:rPr>
          <w:rFonts w:ascii="Open Sans" w:eastAsia="Arial" w:hAnsi="Open Sans" w:cs="Open Sans"/>
          <w:u w:val="single"/>
        </w:rPr>
        <w:t>primary</w:t>
      </w:r>
      <w:r>
        <w:rPr>
          <w:rFonts w:ascii="Open Sans" w:eastAsia="Arial" w:hAnsi="Open Sans" w:cs="Open Sans"/>
        </w:rPr>
        <w:t xml:space="preserve"> colors.</w:t>
      </w:r>
    </w:p>
    <w:p w:rsidR="00D51A9D" w:rsidRDefault="00D51A9D" w:rsidP="00D51A9D">
      <w:pPr>
        <w:spacing w:line="8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Neutral colors</w:t>
      </w:r>
      <w:r>
        <w:rPr>
          <w:rFonts w:ascii="Open Sans" w:eastAsia="Arial" w:hAnsi="Open Sans" w:cs="Open Sans"/>
        </w:rPr>
        <w:t>: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White Brown Black</w:t>
      </w:r>
      <w:r>
        <w:rPr>
          <w:rFonts w:ascii="Open Sans" w:eastAsia="Arial" w:hAnsi="Open Sans" w:cs="Open Sans"/>
        </w:rPr>
        <w:t>.</w:t>
      </w:r>
    </w:p>
    <w:p w:rsidR="00D51A9D" w:rsidRDefault="00D51A9D" w:rsidP="00D51A9D">
      <w:pPr>
        <w:spacing w:line="53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3"/>
        </w:numPr>
        <w:tabs>
          <w:tab w:val="left" w:pos="720"/>
        </w:tabs>
        <w:spacing w:line="285" w:lineRule="auto"/>
        <w:ind w:left="720" w:right="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Color Wheel</w:t>
      </w:r>
      <w:r>
        <w:rPr>
          <w:rFonts w:ascii="Open Sans" w:eastAsia="Arial" w:hAnsi="Open Sans" w:cs="Open Sans"/>
        </w:rPr>
        <w:t>: If we arrange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primary</w:t>
      </w:r>
      <w:r>
        <w:rPr>
          <w:rFonts w:ascii="Open Sans" w:eastAsia="Arial" w:hAnsi="Open Sans" w:cs="Open Sans"/>
        </w:rPr>
        <w:t>,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secondary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and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tertiary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 in a circle,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adjacent to the colors according to their mixture </w:t>
      </w:r>
      <w:r>
        <w:rPr>
          <w:rFonts w:ascii="Open Sans" w:eastAsia="Arial" w:hAnsi="Open Sans" w:cs="Open Sans"/>
          <w:u w:val="single"/>
        </w:rPr>
        <w:t>combinations</w:t>
      </w:r>
      <w:r>
        <w:rPr>
          <w:rFonts w:ascii="Open Sans" w:eastAsia="Arial" w:hAnsi="Open Sans" w:cs="Open Sans"/>
        </w:rPr>
        <w:t xml:space="preserve"> we get a color wheel.</w:t>
      </w:r>
    </w:p>
    <w:p w:rsidR="00D51A9D" w:rsidRDefault="00D51A9D" w:rsidP="00D51A9D">
      <w:pPr>
        <w:spacing w:line="40" w:lineRule="exact"/>
        <w:rPr>
          <w:rFonts w:ascii="Open Sans" w:eastAsiaTheme="minorEastAsia" w:hAnsi="Open Sans" w:cs="Open Sans"/>
        </w:rPr>
      </w:pPr>
    </w:p>
    <w:p w:rsidR="00D51A9D" w:rsidRDefault="00D51A9D" w:rsidP="00D51A9D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  <w:u w:val="single"/>
        </w:rPr>
        <w:t>Color Schemes</w:t>
      </w:r>
    </w:p>
    <w:p w:rsidR="00D51A9D" w:rsidRDefault="00D51A9D" w:rsidP="00D51A9D">
      <w:pPr>
        <w:spacing w:line="13" w:lineRule="exact"/>
        <w:rPr>
          <w:rFonts w:ascii="Open Sans" w:hAnsi="Open Sans" w:cs="Open Sans"/>
        </w:rPr>
      </w:pPr>
    </w:p>
    <w:p w:rsidR="00D51A9D" w:rsidRDefault="00D51A9D" w:rsidP="00D51A9D">
      <w:pPr>
        <w:numPr>
          <w:ilvl w:val="0"/>
          <w:numId w:val="4"/>
        </w:numPr>
        <w:tabs>
          <w:tab w:val="left" w:pos="720"/>
        </w:tabs>
        <w:spacing w:line="264" w:lineRule="auto"/>
        <w:ind w:left="720" w:righ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Complementary colors</w:t>
      </w:r>
      <w:r>
        <w:rPr>
          <w:rFonts w:ascii="Open Sans" w:eastAsia="Arial" w:hAnsi="Open Sans" w:cs="Open Sans"/>
        </w:rPr>
        <w:t>: Any two colors that are exactly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opposite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on the color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wheel.</w:t>
      </w:r>
    </w:p>
    <w:p w:rsidR="00D51A9D" w:rsidRDefault="00D51A9D" w:rsidP="00D51A9D">
      <w:pPr>
        <w:spacing w:line="24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4"/>
        </w:numPr>
        <w:tabs>
          <w:tab w:val="left" w:pos="720"/>
        </w:tabs>
        <w:spacing w:line="264" w:lineRule="auto"/>
        <w:ind w:left="720" w:right="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Split-complement colors</w:t>
      </w:r>
      <w:r>
        <w:rPr>
          <w:rFonts w:ascii="Open Sans" w:eastAsia="Arial" w:hAnsi="Open Sans" w:cs="Open Sans"/>
        </w:rPr>
        <w:t>: Have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three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colors. Pick a color; find the two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adjacent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 of its complementary color.</w:t>
      </w:r>
    </w:p>
    <w:p w:rsidR="00D51A9D" w:rsidRDefault="00D51A9D" w:rsidP="00D51A9D">
      <w:pPr>
        <w:spacing w:line="21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4"/>
        </w:numPr>
        <w:tabs>
          <w:tab w:val="left" w:pos="720"/>
        </w:tabs>
        <w:spacing w:line="264" w:lineRule="auto"/>
        <w:ind w:left="720" w:right="2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Harmonious Pairs</w:t>
      </w:r>
      <w:r>
        <w:rPr>
          <w:rFonts w:ascii="Open Sans" w:eastAsia="Arial" w:hAnsi="Open Sans" w:cs="Open Sans"/>
        </w:rPr>
        <w:t>: Have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four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 that are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split-complements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of each other.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Find a complementary pair; locate the two adjacent colors for the original pair.</w:t>
      </w:r>
    </w:p>
    <w:p w:rsidR="00D51A9D" w:rsidRDefault="00D51A9D" w:rsidP="00D51A9D">
      <w:pPr>
        <w:spacing w:line="13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Analogous colors</w:t>
      </w:r>
      <w:r>
        <w:rPr>
          <w:rFonts w:ascii="Open Sans" w:eastAsia="Arial" w:hAnsi="Open Sans" w:cs="Open Sans"/>
        </w:rPr>
        <w:t>: Any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three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 that are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side by side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on the color wheel.</w:t>
      </w:r>
    </w:p>
    <w:p w:rsidR="00D51A9D" w:rsidRDefault="00D51A9D" w:rsidP="00D51A9D">
      <w:pPr>
        <w:spacing w:line="51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4"/>
        </w:numPr>
        <w:tabs>
          <w:tab w:val="left" w:pos="720"/>
        </w:tabs>
        <w:spacing w:line="264" w:lineRule="auto"/>
        <w:ind w:left="720" w:right="2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Triad colors</w:t>
      </w:r>
      <w:r>
        <w:rPr>
          <w:rFonts w:ascii="Open Sans" w:eastAsia="Arial" w:hAnsi="Open Sans" w:cs="Open Sans"/>
        </w:rPr>
        <w:t>: Have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three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 that are equally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distant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from each other on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color wheel. Most basic triad color scheme is the 3 </w:t>
      </w:r>
      <w:r>
        <w:rPr>
          <w:rFonts w:ascii="Open Sans" w:eastAsia="Arial" w:hAnsi="Open Sans" w:cs="Open Sans"/>
          <w:u w:val="single"/>
        </w:rPr>
        <w:t>primary</w:t>
      </w:r>
      <w:r>
        <w:rPr>
          <w:rFonts w:ascii="Open Sans" w:eastAsia="Arial" w:hAnsi="Open Sans" w:cs="Open Sans"/>
        </w:rPr>
        <w:t xml:space="preserve"> colors.</w:t>
      </w:r>
    </w:p>
    <w:p w:rsidR="00D51A9D" w:rsidRDefault="00D51A9D" w:rsidP="00D51A9D">
      <w:pPr>
        <w:spacing w:line="21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4"/>
        </w:numPr>
        <w:tabs>
          <w:tab w:val="left" w:pos="720"/>
        </w:tabs>
        <w:spacing w:line="266" w:lineRule="auto"/>
        <w:ind w:left="720" w:right="2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Tetrad colors</w:t>
      </w:r>
      <w:r>
        <w:rPr>
          <w:rFonts w:ascii="Open Sans" w:eastAsia="Arial" w:hAnsi="Open Sans" w:cs="Open Sans"/>
        </w:rPr>
        <w:t>: Have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four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colors that are equally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distant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from each other on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color wheel.</w:t>
      </w:r>
    </w:p>
    <w:p w:rsidR="00D51A9D" w:rsidRDefault="00D51A9D" w:rsidP="00D51A9D">
      <w:pPr>
        <w:pStyle w:val="ListParagraph"/>
        <w:rPr>
          <w:rFonts w:ascii="Open Sans" w:eastAsia="Arial" w:hAnsi="Open Sans" w:cs="Open Sans"/>
          <w:sz w:val="24"/>
          <w:szCs w:val="24"/>
        </w:rPr>
      </w:pPr>
    </w:p>
    <w:p w:rsidR="00D51A9D" w:rsidRPr="00D51A9D" w:rsidRDefault="00D51A9D" w:rsidP="00D51A9D">
      <w:pPr>
        <w:spacing w:after="160" w:line="256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  <w:r>
        <w:rPr>
          <w:rFonts w:ascii="Open Sans" w:eastAsia="Arial" w:hAnsi="Open Sans" w:cs="Open Sans"/>
          <w:b/>
          <w:bCs/>
          <w:highlight w:val="lightGray"/>
          <w:u w:val="single"/>
        </w:rPr>
        <w:lastRenderedPageBreak/>
        <w:t>PART TWO: Electronic Color &amp; RGB values</w:t>
      </w:r>
    </w:p>
    <w:p w:rsidR="00D51A9D" w:rsidRDefault="00D51A9D" w:rsidP="00D51A9D">
      <w:pPr>
        <w:spacing w:line="13" w:lineRule="exact"/>
        <w:rPr>
          <w:rFonts w:ascii="Open Sans" w:hAnsi="Open Sans" w:cs="Open Sans"/>
        </w:rPr>
      </w:pPr>
    </w:p>
    <w:p w:rsidR="00D51A9D" w:rsidRDefault="00D51A9D" w:rsidP="00D51A9D">
      <w:pPr>
        <w:numPr>
          <w:ilvl w:val="0"/>
          <w:numId w:val="5"/>
        </w:numPr>
        <w:tabs>
          <w:tab w:val="left" w:pos="720"/>
        </w:tabs>
        <w:spacing w:line="264" w:lineRule="auto"/>
        <w:ind w:left="720" w:right="10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Computer Monitors use light in </w:t>
      </w:r>
      <w:r>
        <w:rPr>
          <w:rFonts w:ascii="Open Sans" w:eastAsia="Arial" w:hAnsi="Open Sans" w:cs="Open Sans"/>
          <w:u w:val="single"/>
        </w:rPr>
        <w:t>3 colors</w:t>
      </w:r>
      <w:r>
        <w:rPr>
          <w:rFonts w:ascii="Open Sans" w:eastAsia="Arial" w:hAnsi="Open Sans" w:cs="Open Sans"/>
        </w:rPr>
        <w:t xml:space="preserve"> to create images on the screen. Monitors use </w:t>
      </w:r>
      <w:r>
        <w:rPr>
          <w:rFonts w:ascii="Open Sans" w:eastAsia="Arial" w:hAnsi="Open Sans" w:cs="Open Sans"/>
          <w:u w:val="single"/>
        </w:rPr>
        <w:t>RED, GREEN, and BLUE</w:t>
      </w:r>
      <w:r>
        <w:rPr>
          <w:rFonts w:ascii="Open Sans" w:eastAsia="Arial" w:hAnsi="Open Sans" w:cs="Open Sans"/>
        </w:rPr>
        <w:t xml:space="preserve"> color. This is called </w:t>
      </w:r>
      <w:r>
        <w:rPr>
          <w:rFonts w:ascii="Open Sans" w:eastAsia="Arial" w:hAnsi="Open Sans" w:cs="Open Sans"/>
          <w:u w:val="single"/>
        </w:rPr>
        <w:t>RGB.</w:t>
      </w:r>
    </w:p>
    <w:p w:rsidR="00D51A9D" w:rsidRDefault="00D51A9D" w:rsidP="00D51A9D">
      <w:pPr>
        <w:spacing w:line="21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5"/>
        </w:numPr>
        <w:tabs>
          <w:tab w:val="left" w:pos="720"/>
        </w:tabs>
        <w:spacing w:line="264" w:lineRule="auto"/>
        <w:ind w:left="720" w:right="6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Setting RGB values</w:t>
      </w:r>
      <w:r>
        <w:rPr>
          <w:rFonts w:ascii="Open Sans" w:eastAsia="Arial" w:hAnsi="Open Sans" w:cs="Open Sans"/>
        </w:rPr>
        <w:t>: Click on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Shape Fill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button &gt; Choose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i/>
          <w:iCs/>
          <w:u w:val="single"/>
        </w:rPr>
        <w:t>More Fill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i/>
          <w:iCs/>
          <w:u w:val="single"/>
        </w:rPr>
        <w:t>Colors</w:t>
      </w:r>
      <w:r>
        <w:rPr>
          <w:rFonts w:ascii="Open Sans" w:eastAsia="Arial" w:hAnsi="Open Sans" w:cs="Open Sans"/>
          <w:i/>
          <w:iCs/>
        </w:rPr>
        <w:t xml:space="preserve"> </w:t>
      </w:r>
      <w:r>
        <w:rPr>
          <w:rFonts w:ascii="Open Sans" w:eastAsia="Arial" w:hAnsi="Open Sans" w:cs="Open Sans"/>
        </w:rPr>
        <w:t>option &gt; Click on the Custom tab.</w:t>
      </w:r>
    </w:p>
    <w:p w:rsidR="00D51A9D" w:rsidRDefault="00D51A9D" w:rsidP="00D51A9D">
      <w:pPr>
        <w:tabs>
          <w:tab w:val="left" w:pos="720"/>
        </w:tabs>
        <w:spacing w:line="264" w:lineRule="auto"/>
        <w:ind w:right="660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6"/>
        </w:numPr>
        <w:tabs>
          <w:tab w:val="left" w:pos="720"/>
        </w:tabs>
        <w:spacing w:line="264" w:lineRule="auto"/>
        <w:ind w:left="720" w:right="8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Setting RGB values</w:t>
      </w:r>
      <w:r>
        <w:rPr>
          <w:rFonts w:ascii="Open Sans" w:eastAsia="Arial" w:hAnsi="Open Sans" w:cs="Open Sans"/>
        </w:rPr>
        <w:t>: A color is defined by three values of Red, Green, and Blue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and must be within the number range of </w:t>
      </w:r>
      <w:r>
        <w:rPr>
          <w:rFonts w:ascii="Open Sans" w:eastAsia="Arial" w:hAnsi="Open Sans" w:cs="Open Sans"/>
          <w:u w:val="single"/>
        </w:rPr>
        <w:t>0-255.</w:t>
      </w:r>
    </w:p>
    <w:p w:rsidR="00D51A9D" w:rsidRDefault="00D51A9D" w:rsidP="00D51A9D">
      <w:pPr>
        <w:spacing w:line="11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Equal values of Red and Green create </w:t>
      </w:r>
      <w:r>
        <w:rPr>
          <w:rFonts w:ascii="Open Sans" w:eastAsia="Arial" w:hAnsi="Open Sans" w:cs="Open Sans"/>
          <w:u w:val="single"/>
        </w:rPr>
        <w:t>Yellow.</w:t>
      </w:r>
    </w:p>
    <w:p w:rsidR="00D51A9D" w:rsidRDefault="00D51A9D" w:rsidP="00D51A9D">
      <w:pPr>
        <w:spacing w:line="43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Setting RGB values</w:t>
      </w:r>
      <w:r>
        <w:rPr>
          <w:rFonts w:ascii="Open Sans" w:eastAsia="Arial" w:hAnsi="Open Sans" w:cs="Open Sans"/>
        </w:rPr>
        <w:t>: When all RGB values are 0 it creates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black.</w:t>
      </w:r>
    </w:p>
    <w:p w:rsidR="00D51A9D" w:rsidRDefault="00D51A9D" w:rsidP="00D51A9D">
      <w:pPr>
        <w:spacing w:line="40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When all values are </w:t>
      </w:r>
      <w:r>
        <w:rPr>
          <w:rFonts w:ascii="Open Sans" w:eastAsia="Arial" w:hAnsi="Open Sans" w:cs="Open Sans"/>
          <w:u w:val="single"/>
        </w:rPr>
        <w:t>255</w:t>
      </w:r>
      <w:r>
        <w:rPr>
          <w:rFonts w:ascii="Open Sans" w:eastAsia="Arial" w:hAnsi="Open Sans" w:cs="Open Sans"/>
        </w:rPr>
        <w:t xml:space="preserve"> it creates </w:t>
      </w:r>
      <w:r>
        <w:rPr>
          <w:rFonts w:ascii="Open Sans" w:eastAsia="Arial" w:hAnsi="Open Sans" w:cs="Open Sans"/>
          <w:u w:val="single"/>
        </w:rPr>
        <w:t>white.</w:t>
      </w:r>
    </w:p>
    <w:p w:rsidR="00D51A9D" w:rsidRDefault="00D51A9D" w:rsidP="00D51A9D">
      <w:pPr>
        <w:spacing w:line="200" w:lineRule="exact"/>
        <w:rPr>
          <w:rFonts w:ascii="Open Sans" w:eastAsiaTheme="minorEastAsia" w:hAnsi="Open Sans" w:cs="Open Sans"/>
        </w:rPr>
      </w:pPr>
    </w:p>
    <w:p w:rsidR="00D51A9D" w:rsidRDefault="00D51A9D" w:rsidP="00D51A9D">
      <w:pPr>
        <w:spacing w:line="316" w:lineRule="exact"/>
        <w:rPr>
          <w:rFonts w:ascii="Open Sans" w:hAnsi="Open Sans" w:cs="Open Sans"/>
        </w:rPr>
      </w:pPr>
    </w:p>
    <w:p w:rsidR="00D51A9D" w:rsidRDefault="00D51A9D" w:rsidP="00D51A9D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  <w:highlight w:val="lightGray"/>
          <w:u w:val="single"/>
        </w:rPr>
        <w:t>PART THREE: Printed Color &amp; CMYK values</w:t>
      </w:r>
    </w:p>
    <w:p w:rsidR="00D51A9D" w:rsidRDefault="00D51A9D" w:rsidP="00D51A9D">
      <w:pPr>
        <w:spacing w:line="13" w:lineRule="exact"/>
        <w:rPr>
          <w:rFonts w:ascii="Open Sans" w:hAnsi="Open Sans" w:cs="Open Sans"/>
        </w:rPr>
      </w:pPr>
    </w:p>
    <w:p w:rsidR="00D51A9D" w:rsidRDefault="00D51A9D" w:rsidP="00D51A9D">
      <w:pPr>
        <w:numPr>
          <w:ilvl w:val="0"/>
          <w:numId w:val="7"/>
        </w:numPr>
        <w:tabs>
          <w:tab w:val="left" w:pos="720"/>
        </w:tabs>
        <w:spacing w:line="264" w:lineRule="auto"/>
        <w:ind w:left="720" w:right="92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Color Printers</w:t>
      </w:r>
      <w:r>
        <w:rPr>
          <w:rFonts w:ascii="Open Sans" w:eastAsia="Arial" w:hAnsi="Open Sans" w:cs="Open Sans"/>
        </w:rPr>
        <w:t>: Use mixtures of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4 colors</w:t>
      </w:r>
      <w:r>
        <w:rPr>
          <w:rFonts w:ascii="Open Sans" w:eastAsia="Arial" w:hAnsi="Open Sans" w:cs="Open Sans"/>
        </w:rPr>
        <w:t>. Printers use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CYAN, YELLOW,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MAGENTA and BLACK</w:t>
      </w:r>
      <w:r>
        <w:rPr>
          <w:rFonts w:ascii="Open Sans" w:eastAsia="Arial" w:hAnsi="Open Sans" w:cs="Open Sans"/>
        </w:rPr>
        <w:t xml:space="preserve"> color. This is called </w:t>
      </w:r>
      <w:r>
        <w:rPr>
          <w:rFonts w:ascii="Open Sans" w:eastAsia="Arial" w:hAnsi="Open Sans" w:cs="Open Sans"/>
          <w:u w:val="single"/>
        </w:rPr>
        <w:t>CMYK</w:t>
      </w:r>
      <w:r>
        <w:rPr>
          <w:rFonts w:ascii="Open Sans" w:eastAsia="Arial" w:hAnsi="Open Sans" w:cs="Open Sans"/>
        </w:rPr>
        <w:t>.</w:t>
      </w:r>
    </w:p>
    <w:p w:rsidR="00D51A9D" w:rsidRDefault="00D51A9D" w:rsidP="00D51A9D">
      <w:pPr>
        <w:spacing w:line="21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7"/>
        </w:numPr>
        <w:tabs>
          <w:tab w:val="left" w:pos="720"/>
        </w:tabs>
        <w:spacing w:line="268" w:lineRule="auto"/>
        <w:ind w:left="720" w:right="1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 xml:space="preserve">The monitor screen displays color in </w:t>
      </w:r>
      <w:r>
        <w:rPr>
          <w:rFonts w:ascii="Open Sans" w:eastAsia="Arial" w:hAnsi="Open Sans" w:cs="Open Sans"/>
          <w:u w:val="single"/>
        </w:rPr>
        <w:t>RGB values</w:t>
      </w:r>
      <w:r>
        <w:rPr>
          <w:rFonts w:ascii="Open Sans" w:eastAsia="Arial" w:hAnsi="Open Sans" w:cs="Open Sans"/>
        </w:rPr>
        <w:t xml:space="preserve">, the printer will print that color in </w:t>
      </w:r>
      <w:r>
        <w:rPr>
          <w:rFonts w:ascii="Open Sans" w:eastAsia="Arial" w:hAnsi="Open Sans" w:cs="Open Sans"/>
          <w:u w:val="single"/>
        </w:rPr>
        <w:t>CMYK values</w:t>
      </w:r>
      <w:r>
        <w:rPr>
          <w:rFonts w:ascii="Open Sans" w:eastAsia="Arial" w:hAnsi="Open Sans" w:cs="Open Sans"/>
        </w:rPr>
        <w:t>. Sometimes, the translation causes the color on a printout to be different than that on the screen.</w:t>
      </w:r>
    </w:p>
    <w:p w:rsidR="00D51A9D" w:rsidRDefault="00D51A9D" w:rsidP="00D51A9D">
      <w:pPr>
        <w:spacing w:line="18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7"/>
        </w:numPr>
        <w:tabs>
          <w:tab w:val="left" w:pos="720"/>
        </w:tabs>
        <w:spacing w:line="264" w:lineRule="auto"/>
        <w:ind w:left="720" w:right="2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Setting CMYK values</w:t>
      </w:r>
      <w:r>
        <w:rPr>
          <w:rFonts w:ascii="Open Sans" w:eastAsia="Arial" w:hAnsi="Open Sans" w:cs="Open Sans"/>
        </w:rPr>
        <w:t>: In some programs, you can switch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u w:val="single"/>
        </w:rPr>
        <w:t>color mode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from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RGB to CMYK.</w:t>
      </w:r>
    </w:p>
    <w:p w:rsidR="00D51A9D" w:rsidRDefault="00D51A9D" w:rsidP="00D51A9D">
      <w:pPr>
        <w:spacing w:line="21" w:lineRule="exact"/>
        <w:rPr>
          <w:rFonts w:ascii="Open Sans" w:eastAsia="Arial" w:hAnsi="Open Sans" w:cs="Open Sans"/>
        </w:rPr>
      </w:pPr>
    </w:p>
    <w:p w:rsidR="00D51A9D" w:rsidRDefault="00D51A9D" w:rsidP="00D51A9D">
      <w:pPr>
        <w:numPr>
          <w:ilvl w:val="0"/>
          <w:numId w:val="7"/>
        </w:numPr>
        <w:tabs>
          <w:tab w:val="left" w:pos="720"/>
        </w:tabs>
        <w:spacing w:line="264" w:lineRule="auto"/>
        <w:ind w:left="720" w:right="2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>Setting CMYK values</w:t>
      </w:r>
      <w:r>
        <w:rPr>
          <w:rFonts w:ascii="Open Sans" w:eastAsia="Arial" w:hAnsi="Open Sans" w:cs="Open Sans"/>
        </w:rPr>
        <w:t>: A color is defined by four values that must be within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number range of </w:t>
      </w:r>
      <w:r>
        <w:rPr>
          <w:rFonts w:ascii="Open Sans" w:eastAsia="Arial" w:hAnsi="Open Sans" w:cs="Open Sans"/>
          <w:u w:val="single"/>
        </w:rPr>
        <w:t>0-100.</w:t>
      </w:r>
    </w:p>
    <w:p w:rsidR="00D51A9D" w:rsidRDefault="00D51A9D" w:rsidP="00D51A9D">
      <w:pPr>
        <w:jc w:val="center"/>
        <w:rPr>
          <w:rFonts w:ascii="Open Sans" w:eastAsiaTheme="minorEastAsia" w:hAnsi="Open Sans" w:cs="Open Sans"/>
          <w:b/>
        </w:rPr>
      </w:pPr>
    </w:p>
    <w:p w:rsidR="002133BD" w:rsidRPr="00D51A9D" w:rsidRDefault="002133BD" w:rsidP="00D51A9D"/>
    <w:sectPr w:rsidR="002133BD" w:rsidRPr="00D51A9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941" w:rsidRDefault="002C5941" w:rsidP="00E7721B">
      <w:r>
        <w:separator/>
      </w:r>
    </w:p>
  </w:endnote>
  <w:endnote w:type="continuationSeparator" w:id="0">
    <w:p w:rsidR="002C5941" w:rsidRDefault="002C594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51A9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51A9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941" w:rsidRDefault="002C5941" w:rsidP="00E7721B">
      <w:r>
        <w:separator/>
      </w:r>
    </w:p>
  </w:footnote>
  <w:footnote w:type="continuationSeparator" w:id="0">
    <w:p w:rsidR="002C5941" w:rsidRDefault="002C594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263C3776"/>
    <w:lvl w:ilvl="0" w:tplc="2EC80E44">
      <w:start w:val="23"/>
      <w:numFmt w:val="decimal"/>
      <w:lvlText w:val="%1."/>
      <w:lvlJc w:val="left"/>
      <w:pPr>
        <w:ind w:left="0" w:firstLine="0"/>
      </w:pPr>
    </w:lvl>
    <w:lvl w:ilvl="1" w:tplc="839450F6">
      <w:numFmt w:val="decimal"/>
      <w:lvlText w:val=""/>
      <w:lvlJc w:val="left"/>
      <w:pPr>
        <w:ind w:left="0" w:firstLine="0"/>
      </w:pPr>
    </w:lvl>
    <w:lvl w:ilvl="2" w:tplc="827402C8">
      <w:numFmt w:val="decimal"/>
      <w:lvlText w:val=""/>
      <w:lvlJc w:val="left"/>
      <w:pPr>
        <w:ind w:left="0" w:firstLine="0"/>
      </w:pPr>
    </w:lvl>
    <w:lvl w:ilvl="3" w:tplc="185002E2">
      <w:numFmt w:val="decimal"/>
      <w:lvlText w:val=""/>
      <w:lvlJc w:val="left"/>
      <w:pPr>
        <w:ind w:left="0" w:firstLine="0"/>
      </w:pPr>
    </w:lvl>
    <w:lvl w:ilvl="4" w:tplc="F064F390">
      <w:numFmt w:val="decimal"/>
      <w:lvlText w:val=""/>
      <w:lvlJc w:val="left"/>
      <w:pPr>
        <w:ind w:left="0" w:firstLine="0"/>
      </w:pPr>
    </w:lvl>
    <w:lvl w:ilvl="5" w:tplc="5AAC0578">
      <w:numFmt w:val="decimal"/>
      <w:lvlText w:val=""/>
      <w:lvlJc w:val="left"/>
      <w:pPr>
        <w:ind w:left="0" w:firstLine="0"/>
      </w:pPr>
    </w:lvl>
    <w:lvl w:ilvl="6" w:tplc="4F7478AC">
      <w:numFmt w:val="decimal"/>
      <w:lvlText w:val=""/>
      <w:lvlJc w:val="left"/>
      <w:pPr>
        <w:ind w:left="0" w:firstLine="0"/>
      </w:pPr>
    </w:lvl>
    <w:lvl w:ilvl="7" w:tplc="D2DE08F0">
      <w:numFmt w:val="decimal"/>
      <w:lvlText w:val=""/>
      <w:lvlJc w:val="left"/>
      <w:pPr>
        <w:ind w:left="0" w:firstLine="0"/>
      </w:pPr>
    </w:lvl>
    <w:lvl w:ilvl="8" w:tplc="5DBA0E5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13"/>
    <w:multiLevelType w:val="hybridMultilevel"/>
    <w:tmpl w:val="9A180A58"/>
    <w:lvl w:ilvl="0" w:tplc="2968FF34">
      <w:start w:val="11"/>
      <w:numFmt w:val="decimal"/>
      <w:lvlText w:val="%1."/>
      <w:lvlJc w:val="left"/>
      <w:pPr>
        <w:ind w:left="0" w:firstLine="0"/>
      </w:pPr>
    </w:lvl>
    <w:lvl w:ilvl="1" w:tplc="FC82C500">
      <w:numFmt w:val="decimal"/>
      <w:lvlText w:val=""/>
      <w:lvlJc w:val="left"/>
      <w:pPr>
        <w:ind w:left="0" w:firstLine="0"/>
      </w:pPr>
    </w:lvl>
    <w:lvl w:ilvl="2" w:tplc="0CD47690">
      <w:numFmt w:val="decimal"/>
      <w:lvlText w:val=""/>
      <w:lvlJc w:val="left"/>
      <w:pPr>
        <w:ind w:left="0" w:firstLine="0"/>
      </w:pPr>
    </w:lvl>
    <w:lvl w:ilvl="3" w:tplc="ED3EEAD0">
      <w:numFmt w:val="decimal"/>
      <w:lvlText w:val=""/>
      <w:lvlJc w:val="left"/>
      <w:pPr>
        <w:ind w:left="0" w:firstLine="0"/>
      </w:pPr>
    </w:lvl>
    <w:lvl w:ilvl="4" w:tplc="B1BC0A8E">
      <w:numFmt w:val="decimal"/>
      <w:lvlText w:val=""/>
      <w:lvlJc w:val="left"/>
      <w:pPr>
        <w:ind w:left="0" w:firstLine="0"/>
      </w:pPr>
    </w:lvl>
    <w:lvl w:ilvl="5" w:tplc="54B89A28">
      <w:numFmt w:val="decimal"/>
      <w:lvlText w:val=""/>
      <w:lvlJc w:val="left"/>
      <w:pPr>
        <w:ind w:left="0" w:firstLine="0"/>
      </w:pPr>
    </w:lvl>
    <w:lvl w:ilvl="6" w:tplc="6F1ACC34">
      <w:numFmt w:val="decimal"/>
      <w:lvlText w:val=""/>
      <w:lvlJc w:val="left"/>
      <w:pPr>
        <w:ind w:left="0" w:firstLine="0"/>
      </w:pPr>
    </w:lvl>
    <w:lvl w:ilvl="7" w:tplc="6D6C2A30">
      <w:numFmt w:val="decimal"/>
      <w:lvlText w:val=""/>
      <w:lvlJc w:val="left"/>
      <w:pPr>
        <w:ind w:left="0" w:firstLine="0"/>
      </w:pPr>
    </w:lvl>
    <w:lvl w:ilvl="8" w:tplc="0032D31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0D"/>
    <w:multiLevelType w:val="hybridMultilevel"/>
    <w:tmpl w:val="53A0ABF4"/>
    <w:lvl w:ilvl="0" w:tplc="5DECA8CA">
      <w:start w:val="17"/>
      <w:numFmt w:val="decimal"/>
      <w:lvlText w:val="%1."/>
      <w:lvlJc w:val="left"/>
      <w:pPr>
        <w:ind w:left="0" w:firstLine="0"/>
      </w:pPr>
    </w:lvl>
    <w:lvl w:ilvl="1" w:tplc="D384ECDA">
      <w:numFmt w:val="decimal"/>
      <w:lvlText w:val=""/>
      <w:lvlJc w:val="left"/>
      <w:pPr>
        <w:ind w:left="0" w:firstLine="0"/>
      </w:pPr>
    </w:lvl>
    <w:lvl w:ilvl="2" w:tplc="2598A02A">
      <w:numFmt w:val="decimal"/>
      <w:lvlText w:val=""/>
      <w:lvlJc w:val="left"/>
      <w:pPr>
        <w:ind w:left="0" w:firstLine="0"/>
      </w:pPr>
    </w:lvl>
    <w:lvl w:ilvl="3" w:tplc="0CFA4980">
      <w:numFmt w:val="decimal"/>
      <w:lvlText w:val=""/>
      <w:lvlJc w:val="left"/>
      <w:pPr>
        <w:ind w:left="0" w:firstLine="0"/>
      </w:pPr>
    </w:lvl>
    <w:lvl w:ilvl="4" w:tplc="1F4622E2">
      <w:numFmt w:val="decimal"/>
      <w:lvlText w:val=""/>
      <w:lvlJc w:val="left"/>
      <w:pPr>
        <w:ind w:left="0" w:firstLine="0"/>
      </w:pPr>
    </w:lvl>
    <w:lvl w:ilvl="5" w:tplc="B36A98DA">
      <w:numFmt w:val="decimal"/>
      <w:lvlText w:val=""/>
      <w:lvlJc w:val="left"/>
      <w:pPr>
        <w:ind w:left="0" w:firstLine="0"/>
      </w:pPr>
    </w:lvl>
    <w:lvl w:ilvl="6" w:tplc="5FB65058">
      <w:numFmt w:val="decimal"/>
      <w:lvlText w:val=""/>
      <w:lvlJc w:val="left"/>
      <w:pPr>
        <w:ind w:left="0" w:firstLine="0"/>
      </w:pPr>
    </w:lvl>
    <w:lvl w:ilvl="7" w:tplc="B0EA87F2">
      <w:numFmt w:val="decimal"/>
      <w:lvlText w:val=""/>
      <w:lvlJc w:val="left"/>
      <w:pPr>
        <w:ind w:left="0" w:firstLine="0"/>
      </w:pPr>
    </w:lvl>
    <w:lvl w:ilvl="8" w:tplc="BC741D2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23B"/>
    <w:multiLevelType w:val="hybridMultilevel"/>
    <w:tmpl w:val="43903940"/>
    <w:lvl w:ilvl="0" w:tplc="A54A72EE">
      <w:start w:val="1"/>
      <w:numFmt w:val="decimal"/>
      <w:lvlText w:val="%1."/>
      <w:lvlJc w:val="left"/>
      <w:pPr>
        <w:ind w:left="0" w:firstLine="0"/>
      </w:pPr>
    </w:lvl>
    <w:lvl w:ilvl="1" w:tplc="85B0274A">
      <w:numFmt w:val="decimal"/>
      <w:lvlText w:val=""/>
      <w:lvlJc w:val="left"/>
      <w:pPr>
        <w:ind w:left="0" w:firstLine="0"/>
      </w:pPr>
    </w:lvl>
    <w:lvl w:ilvl="2" w:tplc="A4DAE028">
      <w:numFmt w:val="decimal"/>
      <w:lvlText w:val=""/>
      <w:lvlJc w:val="left"/>
      <w:pPr>
        <w:ind w:left="0" w:firstLine="0"/>
      </w:pPr>
    </w:lvl>
    <w:lvl w:ilvl="3" w:tplc="F9BAEE60">
      <w:numFmt w:val="decimal"/>
      <w:lvlText w:val=""/>
      <w:lvlJc w:val="left"/>
      <w:pPr>
        <w:ind w:left="0" w:firstLine="0"/>
      </w:pPr>
    </w:lvl>
    <w:lvl w:ilvl="4" w:tplc="6E2AC968">
      <w:numFmt w:val="decimal"/>
      <w:lvlText w:val=""/>
      <w:lvlJc w:val="left"/>
      <w:pPr>
        <w:ind w:left="0" w:firstLine="0"/>
      </w:pPr>
    </w:lvl>
    <w:lvl w:ilvl="5" w:tplc="433A5BEC">
      <w:numFmt w:val="decimal"/>
      <w:lvlText w:val=""/>
      <w:lvlJc w:val="left"/>
      <w:pPr>
        <w:ind w:left="0" w:firstLine="0"/>
      </w:pPr>
    </w:lvl>
    <w:lvl w:ilvl="6" w:tplc="D4C89E16">
      <w:numFmt w:val="decimal"/>
      <w:lvlText w:val=""/>
      <w:lvlJc w:val="left"/>
      <w:pPr>
        <w:ind w:left="0" w:firstLine="0"/>
      </w:pPr>
    </w:lvl>
    <w:lvl w:ilvl="7" w:tplc="378660D0">
      <w:numFmt w:val="decimal"/>
      <w:lvlText w:val=""/>
      <w:lvlJc w:val="left"/>
      <w:pPr>
        <w:ind w:left="0" w:firstLine="0"/>
      </w:pPr>
    </w:lvl>
    <w:lvl w:ilvl="8" w:tplc="763E8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B89"/>
    <w:multiLevelType w:val="hybridMultilevel"/>
    <w:tmpl w:val="CD8E72F6"/>
    <w:lvl w:ilvl="0" w:tplc="9FEEFE16">
      <w:start w:val="19"/>
      <w:numFmt w:val="decimal"/>
      <w:lvlText w:val="%1."/>
      <w:lvlJc w:val="left"/>
      <w:pPr>
        <w:ind w:left="0" w:firstLine="0"/>
      </w:pPr>
    </w:lvl>
    <w:lvl w:ilvl="1" w:tplc="41C69394">
      <w:numFmt w:val="decimal"/>
      <w:lvlText w:val=""/>
      <w:lvlJc w:val="left"/>
      <w:pPr>
        <w:ind w:left="0" w:firstLine="0"/>
      </w:pPr>
    </w:lvl>
    <w:lvl w:ilvl="2" w:tplc="0FD83CC4">
      <w:numFmt w:val="decimal"/>
      <w:lvlText w:val=""/>
      <w:lvlJc w:val="left"/>
      <w:pPr>
        <w:ind w:left="0" w:firstLine="0"/>
      </w:pPr>
    </w:lvl>
    <w:lvl w:ilvl="3" w:tplc="BF8CDC1E">
      <w:numFmt w:val="decimal"/>
      <w:lvlText w:val=""/>
      <w:lvlJc w:val="left"/>
      <w:pPr>
        <w:ind w:left="0" w:firstLine="0"/>
      </w:pPr>
    </w:lvl>
    <w:lvl w:ilvl="4" w:tplc="221E553C">
      <w:numFmt w:val="decimal"/>
      <w:lvlText w:val=""/>
      <w:lvlJc w:val="left"/>
      <w:pPr>
        <w:ind w:left="0" w:firstLine="0"/>
      </w:pPr>
    </w:lvl>
    <w:lvl w:ilvl="5" w:tplc="45869AC4">
      <w:numFmt w:val="decimal"/>
      <w:lvlText w:val=""/>
      <w:lvlJc w:val="left"/>
      <w:pPr>
        <w:ind w:left="0" w:firstLine="0"/>
      </w:pPr>
    </w:lvl>
    <w:lvl w:ilvl="6" w:tplc="E55C9228">
      <w:numFmt w:val="decimal"/>
      <w:lvlText w:val=""/>
      <w:lvlJc w:val="left"/>
      <w:pPr>
        <w:ind w:left="0" w:firstLine="0"/>
      </w:pPr>
    </w:lvl>
    <w:lvl w:ilvl="7" w:tplc="B44C8054">
      <w:numFmt w:val="decimal"/>
      <w:lvlText w:val=""/>
      <w:lvlJc w:val="left"/>
      <w:pPr>
        <w:ind w:left="0" w:firstLine="0"/>
      </w:pPr>
    </w:lvl>
    <w:lvl w:ilvl="8" w:tplc="BC8CBAA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C594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51A9D"/>
    <w:rsid w:val="00E7721B"/>
    <w:rsid w:val="00EC4AB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29B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2017-10-18T16:06:00Z</dcterms:created>
  <dcterms:modified xsi:type="dcterms:W3CDTF">2017-10-18T16:06:00Z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