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CAE" w:rsidRDefault="00C36CAE" w:rsidP="007972C6">
      <w:pPr>
        <w:jc w:val="center"/>
        <w:rPr>
          <w:rFonts w:ascii="Open Sans" w:hAnsi="Open Sans" w:cs="Open Sans"/>
          <w:b/>
        </w:rPr>
      </w:pPr>
      <w:bookmarkStart w:id="0" w:name="_GoBack"/>
      <w:r>
        <w:rPr>
          <w:rFonts w:ascii="Open Sans" w:hAnsi="Open Sans" w:cs="Open Sans"/>
          <w:b/>
        </w:rPr>
        <w:t>DIM Video Transfer Rubric</w:t>
      </w:r>
    </w:p>
    <w:bookmarkEnd w:id="0"/>
    <w:p w:rsidR="007972C6" w:rsidRDefault="007972C6" w:rsidP="007972C6">
      <w:pPr>
        <w:jc w:val="center"/>
        <w:rPr>
          <w:rFonts w:ascii="Open Sans" w:hAnsi="Open Sans" w:cs="Open San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2251"/>
        <w:gridCol w:w="2160"/>
        <w:gridCol w:w="2340"/>
        <w:gridCol w:w="1145"/>
      </w:tblGrid>
      <w:tr w:rsidR="00C36CAE" w:rsidRPr="007972C6" w:rsidTr="007972C6">
        <w:tc>
          <w:tcPr>
            <w:tcW w:w="1974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Description of task</w:t>
            </w:r>
          </w:p>
        </w:tc>
        <w:tc>
          <w:tcPr>
            <w:tcW w:w="2251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Exemplary</w:t>
            </w:r>
          </w:p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(4-5)</w:t>
            </w:r>
          </w:p>
        </w:tc>
        <w:tc>
          <w:tcPr>
            <w:tcW w:w="2160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Competent</w:t>
            </w:r>
          </w:p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(2-3)</w:t>
            </w:r>
          </w:p>
        </w:tc>
        <w:tc>
          <w:tcPr>
            <w:tcW w:w="2340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Developing</w:t>
            </w:r>
          </w:p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(0-1)</w:t>
            </w:r>
          </w:p>
        </w:tc>
        <w:tc>
          <w:tcPr>
            <w:tcW w:w="1145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TOTAL</w:t>
            </w:r>
          </w:p>
        </w:tc>
      </w:tr>
      <w:tr w:rsidR="00C36CAE" w:rsidRPr="007972C6" w:rsidTr="007972C6">
        <w:tc>
          <w:tcPr>
            <w:tcW w:w="1974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Connecting Digital Video Camera</w:t>
            </w:r>
          </w:p>
        </w:tc>
        <w:tc>
          <w:tcPr>
            <w:tcW w:w="2251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Student can connect a digital video camera to their computer properly (so it can be recognized by the editing software) with no help from the teacher</w:t>
            </w:r>
          </w:p>
        </w:tc>
        <w:tc>
          <w:tcPr>
            <w:tcW w:w="2160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Student can connect a digital video camera to their computer properly (so it can be recognized by the editing software) with some help from the teacher</w:t>
            </w:r>
          </w:p>
        </w:tc>
        <w:tc>
          <w:tcPr>
            <w:tcW w:w="2340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Extensive help and reinforcement from the teacher is needed for the student to be able to properly connect the digital video camera to their computer</w:t>
            </w:r>
          </w:p>
        </w:tc>
        <w:tc>
          <w:tcPr>
            <w:tcW w:w="1145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</w:p>
        </w:tc>
      </w:tr>
      <w:tr w:rsidR="00C36CAE" w:rsidRPr="007972C6" w:rsidTr="007972C6">
        <w:tc>
          <w:tcPr>
            <w:tcW w:w="1974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Transferring files from Digital Video Cameras into editing software</w:t>
            </w:r>
          </w:p>
        </w:tc>
        <w:tc>
          <w:tcPr>
            <w:tcW w:w="2251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Student can transfer digital video files from the camera to the editing program with no help from the teacher</w:t>
            </w:r>
          </w:p>
        </w:tc>
        <w:tc>
          <w:tcPr>
            <w:tcW w:w="2160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Student can transfer digital video files from the camera to the editing program with some help from the teacher</w:t>
            </w:r>
          </w:p>
        </w:tc>
        <w:tc>
          <w:tcPr>
            <w:tcW w:w="2340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Extensive help and reinforcement from the teacher is needed for the student to be able to transfer files from the camera to the editing program</w:t>
            </w:r>
          </w:p>
        </w:tc>
        <w:tc>
          <w:tcPr>
            <w:tcW w:w="1145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</w:p>
        </w:tc>
      </w:tr>
      <w:tr w:rsidR="00C36CAE" w:rsidRPr="007972C6" w:rsidTr="007972C6">
        <w:tc>
          <w:tcPr>
            <w:tcW w:w="1974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Locating Digital Video files in an existing folder or flash drive</w:t>
            </w:r>
          </w:p>
        </w:tc>
        <w:tc>
          <w:tcPr>
            <w:tcW w:w="2251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Student can locate digital video files on either a flash drive or in an existing folder with no help from the teacher</w:t>
            </w:r>
          </w:p>
        </w:tc>
        <w:tc>
          <w:tcPr>
            <w:tcW w:w="2160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Student can locate digital video files on either a flash drive or in an existing folder with some help from the teacher</w:t>
            </w:r>
          </w:p>
        </w:tc>
        <w:tc>
          <w:tcPr>
            <w:tcW w:w="2340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Extensive help and reinforcement from the teacher is needed for the student to locate digital video files on either a flash drive or an existing folder</w:t>
            </w:r>
          </w:p>
        </w:tc>
        <w:tc>
          <w:tcPr>
            <w:tcW w:w="1145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</w:p>
        </w:tc>
      </w:tr>
      <w:tr w:rsidR="00C36CAE" w:rsidRPr="007972C6" w:rsidTr="007972C6">
        <w:tc>
          <w:tcPr>
            <w:tcW w:w="1974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Transferring files from a folder into editing software</w:t>
            </w:r>
          </w:p>
        </w:tc>
        <w:tc>
          <w:tcPr>
            <w:tcW w:w="2251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Student can transfer video files from a folder to the editing program with no help from the teacher</w:t>
            </w:r>
          </w:p>
        </w:tc>
        <w:tc>
          <w:tcPr>
            <w:tcW w:w="2160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Student can transfer digital video files from a folder to the editing program with some help from the teacher</w:t>
            </w:r>
          </w:p>
        </w:tc>
        <w:tc>
          <w:tcPr>
            <w:tcW w:w="2340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Extensive help and reinforcement from the teacher is needed for the student to transfer digital video files from a folder to the editing program</w:t>
            </w:r>
          </w:p>
        </w:tc>
        <w:tc>
          <w:tcPr>
            <w:tcW w:w="1145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</w:p>
        </w:tc>
      </w:tr>
      <w:tr w:rsidR="00C36CAE" w:rsidRPr="007972C6" w:rsidTr="007972C6">
        <w:tc>
          <w:tcPr>
            <w:tcW w:w="1974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251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160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340" w:type="dxa"/>
          </w:tcPr>
          <w:p w:rsidR="00C36CAE" w:rsidRPr="007972C6" w:rsidRDefault="007972C6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TOTAL POINTS</w:t>
            </w:r>
          </w:p>
        </w:tc>
        <w:tc>
          <w:tcPr>
            <w:tcW w:w="1145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</w:p>
        </w:tc>
      </w:tr>
    </w:tbl>
    <w:p w:rsidR="00C36CAE" w:rsidRPr="00C36CAE" w:rsidRDefault="00C36CAE" w:rsidP="00C36CAE">
      <w:pPr>
        <w:rPr>
          <w:rFonts w:ascii="Open Sans" w:hAnsi="Open Sans" w:cs="Open Sans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9E3" w:rsidRDefault="00B579E3" w:rsidP="00E7721B">
      <w:r>
        <w:separator/>
      </w:r>
    </w:p>
  </w:endnote>
  <w:endnote w:type="continuationSeparator" w:id="0">
    <w:p w:rsidR="00B579E3" w:rsidRDefault="00B579E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CAE" w:rsidRDefault="00C36C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36CAE" w:rsidRPr="00212CEB" w:rsidRDefault="00C36CAE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972C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972C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36CAE" w:rsidRPr="00212CEB" w:rsidRDefault="00C36CAE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CAE" w:rsidRDefault="00C36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9E3" w:rsidRDefault="00B579E3" w:rsidP="00E7721B">
      <w:r>
        <w:separator/>
      </w:r>
    </w:p>
  </w:footnote>
  <w:footnote w:type="continuationSeparator" w:id="0">
    <w:p w:rsidR="00B579E3" w:rsidRDefault="00B579E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CAE" w:rsidRDefault="00C36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CAE" w:rsidRDefault="00C36CAE">
    <w:pPr>
      <w:pStyle w:val="Header"/>
    </w:pPr>
  </w:p>
  <w:p w:rsidR="00C36CAE" w:rsidRDefault="00C36CAE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CAE" w:rsidRDefault="00C36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972C6"/>
    <w:rsid w:val="007E317F"/>
    <w:rsid w:val="008C7B21"/>
    <w:rsid w:val="00AA7C04"/>
    <w:rsid w:val="00AD2CEF"/>
    <w:rsid w:val="00B0214B"/>
    <w:rsid w:val="00B579E3"/>
    <w:rsid w:val="00B72090"/>
    <w:rsid w:val="00C36CAE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A3E9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3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2017-10-06T20:55:00Z</dcterms:created>
  <dcterms:modified xsi:type="dcterms:W3CDTF">2017-10-06T20:55:00Z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