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4E" w:rsidRPr="00D42A4E" w:rsidRDefault="00D42A4E" w:rsidP="00D42A4E">
      <w:pPr>
        <w:jc w:val="center"/>
        <w:rPr>
          <w:rFonts w:ascii="Open Sans" w:eastAsia="Arial" w:hAnsi="Open Sans" w:cs="Open Sans"/>
          <w:b/>
          <w:bCs/>
        </w:rPr>
      </w:pPr>
      <w:bookmarkStart w:id="0" w:name="_GoBack"/>
      <w:r w:rsidRPr="00D42A4E">
        <w:rPr>
          <w:rFonts w:ascii="Open Sans" w:eastAsia="Arial" w:hAnsi="Open Sans" w:cs="Open Sans"/>
          <w:b/>
          <w:bCs/>
        </w:rPr>
        <w:t>Debt Scenarios</w:t>
      </w:r>
    </w:p>
    <w:bookmarkEnd w:id="0"/>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1</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Over many years, the balance of Susan and John's joint</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
          <w:bCs/>
        </w:rPr>
      </w:pPr>
      <w:r w:rsidRPr="00D42A4E">
        <w:rPr>
          <w:rFonts w:ascii="Open Sans" w:eastAsia="Arial" w:hAnsi="Open Sans" w:cs="Open Sans"/>
          <w:b/>
          <w:bCs/>
        </w:rPr>
        <w:t>Total Amount in Debt=$120,000.00</w:t>
      </w:r>
    </w:p>
    <w:p w:rsidR="00D42A4E" w:rsidRPr="00D42A4E" w:rsidRDefault="00D42A4E" w:rsidP="00D42A4E">
      <w:pPr>
        <w:rPr>
          <w:rFonts w:ascii="Open Sans" w:eastAsia="Arial" w:hAnsi="Open Sans" w:cs="Open Sans"/>
          <w:b/>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2</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John has built up considerable debt over several years and then lost his job. He used his credit cards to survive for five months. The credit cards were at their limits and he is losing sleep.</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Total Amount in Debt=$34,000.00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Credit Card Interest Rate=21.3%</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How many months until Debt Free?=60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3</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Sandra was on her own, with her two kids, for three years. She worked hard, but even with some child support she did not have enough money to pay her rent, day care, car payment, children's expenses, and pay back her debts. Each month the debt just grew and grew.</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Total Amount in Debt=$3,500.00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4</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Stuart last attended school five years ago and had over $15,000 in student loans. He could not find a job in his chosen field and is only earning minimum wages. As a result he had incurred another $10,000 in credit card debt trying to keep up with all his expenses.</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Total Amount in Debt=$10,000.00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Credit Card Interest Rate=21.3%</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lastRenderedPageBreak/>
        <w:t>How many months until Debt Free?=12</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5</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Jamal never learned how to budget his income and expenses. He had a good job but was constantly behind on payments and gradually incurred sizeable debts.</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Total Amount in Debt=$25,000.00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6</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t>Felicia had been on long term disability for a year and did not know when she would be well enough to re</w:t>
      </w:r>
      <w:r w:rsidRPr="00D42A4E">
        <w:rPr>
          <w:rFonts w:ascii="Cambria Math" w:eastAsia="Arial" w:hAnsi="Cambria Math" w:cs="Cambria Math"/>
          <w:bCs/>
        </w:rPr>
        <w:t>‐</w:t>
      </w:r>
      <w:r w:rsidRPr="00D42A4E">
        <w:rPr>
          <w:rFonts w:ascii="Open Sans" w:eastAsia="Arial" w:hAnsi="Open Sans" w:cs="Open Sans"/>
          <w:bCs/>
        </w:rPr>
        <w:t>join the work force. Her disability income was barely enough to pay his living expenses and nothing was left to pay her debts.</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Total Amount in Debt=$18,000.00</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Credit Card Interest Rate=21.3%</w:t>
      </w: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
          <w:bCs/>
        </w:rPr>
        <w:t>How many months until Debt Free?=36</w:t>
      </w: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p>
    <w:p w:rsidR="00D42A4E" w:rsidRPr="00D42A4E" w:rsidRDefault="00D42A4E" w:rsidP="00D42A4E">
      <w:pPr>
        <w:rPr>
          <w:rFonts w:ascii="Open Sans" w:eastAsia="Arial" w:hAnsi="Open Sans" w:cs="Open Sans"/>
          <w:bCs/>
        </w:rPr>
      </w:pPr>
      <w:r w:rsidRPr="00D42A4E">
        <w:rPr>
          <w:rFonts w:ascii="Open Sans" w:eastAsia="Arial" w:hAnsi="Open Sans" w:cs="Open Sans"/>
          <w:bCs/>
        </w:rPr>
        <w:lastRenderedPageBreak/>
        <w:t>Instructions: Transfer data from scenario cards and your research onto this document.</w:t>
      </w:r>
    </w:p>
    <w:p w:rsidR="00D42A4E" w:rsidRPr="00D42A4E" w:rsidRDefault="00D42A4E" w:rsidP="00D42A4E">
      <w:pPr>
        <w:rPr>
          <w:rFonts w:ascii="Open Sans" w:eastAsia="Arial" w:hAnsi="Open Sans" w:cs="Open Sans"/>
          <w:bCs/>
        </w:rPr>
      </w:pPr>
    </w:p>
    <w:tbl>
      <w:tblPr>
        <w:tblW w:w="8117" w:type="dxa"/>
        <w:tblLayout w:type="fixed"/>
        <w:tblCellMar>
          <w:left w:w="0" w:type="dxa"/>
          <w:right w:w="0" w:type="dxa"/>
        </w:tblCellMar>
        <w:tblLook w:val="04A0" w:firstRow="1" w:lastRow="0" w:firstColumn="1" w:lastColumn="0" w:noHBand="0" w:noVBand="1"/>
      </w:tblPr>
      <w:tblGrid>
        <w:gridCol w:w="1460"/>
        <w:gridCol w:w="1791"/>
        <w:gridCol w:w="1413"/>
        <w:gridCol w:w="3418"/>
        <w:gridCol w:w="35"/>
      </w:tblGrid>
      <w:tr w:rsidR="00D42A4E" w:rsidRPr="00D42A4E" w:rsidTr="00D42A4E">
        <w:trPr>
          <w:trHeight w:val="426"/>
        </w:trPr>
        <w:tc>
          <w:tcPr>
            <w:tcW w:w="1460" w:type="dxa"/>
            <w:tcBorders>
              <w:top w:val="single" w:sz="8" w:space="0" w:color="auto"/>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vMerge w:val="restart"/>
            <w:tcBorders>
              <w:top w:val="single" w:sz="8" w:space="0" w:color="auto"/>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Name</w:t>
            </w:r>
          </w:p>
        </w:tc>
        <w:tc>
          <w:tcPr>
            <w:tcW w:w="1413" w:type="dxa"/>
            <w:vMerge w:val="restart"/>
            <w:tcBorders>
              <w:top w:val="single" w:sz="8" w:space="0" w:color="auto"/>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Debt Amount</w:t>
            </w:r>
          </w:p>
        </w:tc>
        <w:tc>
          <w:tcPr>
            <w:tcW w:w="3418" w:type="dxa"/>
            <w:tcBorders>
              <w:top w:val="single" w:sz="8" w:space="0" w:color="auto"/>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How many months until</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17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vMerge/>
            <w:tcBorders>
              <w:top w:val="single" w:sz="8" w:space="0" w:color="auto"/>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1413" w:type="dxa"/>
            <w:vMerge/>
            <w:tcBorders>
              <w:top w:val="single" w:sz="8" w:space="0" w:color="auto"/>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3418" w:type="dxa"/>
            <w:vMerge w:val="restart"/>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I'm debt free?</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17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vMerge/>
            <w:tcBorders>
              <w:top w:val="nil"/>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70"/>
        </w:trPr>
        <w:tc>
          <w:tcPr>
            <w:tcW w:w="1460" w:type="dxa"/>
            <w:tcBorders>
              <w:top w:val="nil"/>
              <w:left w:val="single" w:sz="8" w:space="0" w:color="auto"/>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36"/>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1</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68"/>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3</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68"/>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5</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612"/>
        </w:trPr>
        <w:tc>
          <w:tcPr>
            <w:tcW w:w="1460" w:type="dxa"/>
            <w:tcBorders>
              <w:top w:val="nil"/>
              <w:left w:val="nil"/>
              <w:bottom w:val="single" w:sz="8" w:space="0" w:color="auto"/>
              <w:right w:val="nil"/>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single" w:sz="8" w:space="0" w:color="auto"/>
              <w:right w:val="nil"/>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nil"/>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nil"/>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35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How much will I have to</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34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vMerge w:val="restart"/>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Name</w:t>
            </w:r>
          </w:p>
        </w:tc>
        <w:tc>
          <w:tcPr>
            <w:tcW w:w="1413" w:type="dxa"/>
            <w:vMerge w:val="restart"/>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Debt Amount</w:t>
            </w:r>
          </w:p>
        </w:tc>
        <w:tc>
          <w:tcPr>
            <w:tcW w:w="3418" w:type="dxa"/>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pay a month to be debt</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17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vMerge/>
            <w:tcBorders>
              <w:top w:val="nil"/>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1413" w:type="dxa"/>
            <w:vMerge/>
            <w:tcBorders>
              <w:top w:val="nil"/>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3418" w:type="dxa"/>
            <w:vMerge w:val="restart"/>
            <w:tcBorders>
              <w:top w:val="nil"/>
              <w:left w:val="nil"/>
              <w:bottom w:val="nil"/>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free in my desired amount</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170"/>
        </w:trPr>
        <w:tc>
          <w:tcPr>
            <w:tcW w:w="1460" w:type="dxa"/>
            <w:tcBorders>
              <w:top w:val="nil"/>
              <w:left w:val="single" w:sz="8" w:space="0" w:color="auto"/>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nil"/>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vMerge/>
            <w:tcBorders>
              <w:top w:val="nil"/>
              <w:left w:val="nil"/>
              <w:bottom w:val="nil"/>
              <w:right w:val="single" w:sz="8" w:space="0" w:color="auto"/>
            </w:tcBorders>
            <w:vAlign w:val="center"/>
            <w:hideMark/>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355"/>
        </w:trPr>
        <w:tc>
          <w:tcPr>
            <w:tcW w:w="1460" w:type="dxa"/>
            <w:tcBorders>
              <w:top w:val="nil"/>
              <w:left w:val="single" w:sz="8" w:space="0" w:color="auto"/>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of time?</w:t>
            </w: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69"/>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2</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68"/>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4</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r w:rsidR="00D42A4E" w:rsidRPr="00D42A4E" w:rsidTr="00D42A4E">
        <w:trPr>
          <w:trHeight w:val="468"/>
        </w:trPr>
        <w:tc>
          <w:tcPr>
            <w:tcW w:w="1460" w:type="dxa"/>
            <w:tcBorders>
              <w:top w:val="nil"/>
              <w:left w:val="single" w:sz="8" w:space="0" w:color="auto"/>
              <w:bottom w:val="single" w:sz="8" w:space="0" w:color="auto"/>
              <w:right w:val="single" w:sz="8" w:space="0" w:color="auto"/>
            </w:tcBorders>
            <w:vAlign w:val="bottom"/>
            <w:hideMark/>
          </w:tcPr>
          <w:p w:rsidR="00D42A4E" w:rsidRPr="00D42A4E" w:rsidRDefault="00D42A4E" w:rsidP="00D42A4E">
            <w:pPr>
              <w:rPr>
                <w:rFonts w:ascii="Open Sans" w:eastAsia="Arial" w:hAnsi="Open Sans" w:cs="Open Sans"/>
                <w:bCs/>
              </w:rPr>
            </w:pPr>
            <w:r w:rsidRPr="00D42A4E">
              <w:rPr>
                <w:rFonts w:ascii="Open Sans" w:eastAsia="Arial" w:hAnsi="Open Sans" w:cs="Open Sans"/>
                <w:b/>
                <w:bCs/>
              </w:rPr>
              <w:t>Scenario 6</w:t>
            </w:r>
          </w:p>
        </w:tc>
        <w:tc>
          <w:tcPr>
            <w:tcW w:w="1791"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1413"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418" w:type="dxa"/>
            <w:tcBorders>
              <w:top w:val="nil"/>
              <w:left w:val="nil"/>
              <w:bottom w:val="single" w:sz="8" w:space="0" w:color="auto"/>
              <w:right w:val="single" w:sz="8" w:space="0" w:color="auto"/>
            </w:tcBorders>
            <w:vAlign w:val="bottom"/>
          </w:tcPr>
          <w:p w:rsidR="00D42A4E" w:rsidRPr="00D42A4E" w:rsidRDefault="00D42A4E" w:rsidP="00D42A4E">
            <w:pPr>
              <w:rPr>
                <w:rFonts w:ascii="Open Sans" w:eastAsia="Arial" w:hAnsi="Open Sans" w:cs="Open Sans"/>
                <w:bCs/>
              </w:rPr>
            </w:pPr>
          </w:p>
        </w:tc>
        <w:tc>
          <w:tcPr>
            <w:tcW w:w="35" w:type="dxa"/>
            <w:vAlign w:val="bottom"/>
          </w:tcPr>
          <w:p w:rsidR="00D42A4E" w:rsidRPr="00D42A4E" w:rsidRDefault="00D42A4E" w:rsidP="00D42A4E">
            <w:pPr>
              <w:rPr>
                <w:rFonts w:ascii="Open Sans" w:eastAsia="Arial" w:hAnsi="Open Sans" w:cs="Open Sans"/>
                <w:bCs/>
              </w:rPr>
            </w:pPr>
          </w:p>
        </w:tc>
      </w:tr>
    </w:tbl>
    <w:p w:rsidR="00D42A4E" w:rsidRPr="00D42A4E" w:rsidRDefault="00D42A4E" w:rsidP="00D42A4E">
      <w:pPr>
        <w:rPr>
          <w:rFonts w:ascii="Open Sans" w:eastAsia="Arial" w:hAnsi="Open Sans" w:cs="Open Sans"/>
          <w:bC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F29" w:rsidRDefault="006D5F29" w:rsidP="00E7721B">
      <w:r>
        <w:separator/>
      </w:r>
    </w:p>
  </w:endnote>
  <w:endnote w:type="continuationSeparator" w:id="0">
    <w:p w:rsidR="006D5F29" w:rsidRDefault="006D5F2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42A4E">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42A4E">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F29" w:rsidRDefault="006D5F29" w:rsidP="00E7721B">
      <w:r>
        <w:separator/>
      </w:r>
    </w:p>
  </w:footnote>
  <w:footnote w:type="continuationSeparator" w:id="0">
    <w:p w:rsidR="006D5F29" w:rsidRDefault="006D5F2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C728B"/>
    <w:multiLevelType w:val="hybridMultilevel"/>
    <w:tmpl w:val="1306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663DA2"/>
    <w:rsid w:val="006D5F29"/>
    <w:rsid w:val="007756CF"/>
    <w:rsid w:val="007E317F"/>
    <w:rsid w:val="008C7B21"/>
    <w:rsid w:val="00AA7C04"/>
    <w:rsid w:val="00AD2CEF"/>
    <w:rsid w:val="00B0214B"/>
    <w:rsid w:val="00B72090"/>
    <w:rsid w:val="00C607F0"/>
    <w:rsid w:val="00D42A4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EC1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28241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2017-10-31T14:28:00Z</dcterms:created>
  <dcterms:modified xsi:type="dcterms:W3CDTF">2017-10-31T14:28:00Z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