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0F8B9" w14:textId="77777777" w:rsidR="009917C4" w:rsidRPr="009917C4" w:rsidRDefault="009917C4" w:rsidP="009917C4">
      <w:pPr>
        <w:jc w:val="center"/>
        <w:rPr>
          <w:rFonts w:ascii="Open Sans" w:hAnsi="Open Sans" w:cs="Open Sans"/>
        </w:rPr>
      </w:pPr>
      <w:r w:rsidRPr="009917C4">
        <w:rPr>
          <w:rFonts w:ascii="Open Sans" w:eastAsia="Arial" w:hAnsi="Open Sans" w:cs="Open Sans"/>
          <w:b/>
          <w:bCs/>
        </w:rPr>
        <w:t>EMPLOYMENT SKILLS QUIZ KEY</w:t>
      </w:r>
    </w:p>
    <w:p w14:paraId="6FE2B6F5" w14:textId="77777777" w:rsidR="009917C4" w:rsidRPr="009917C4" w:rsidRDefault="009917C4" w:rsidP="009917C4">
      <w:pPr>
        <w:spacing w:line="277" w:lineRule="exact"/>
        <w:rPr>
          <w:rFonts w:ascii="Open Sans" w:hAnsi="Open Sans" w:cs="Open Sans"/>
          <w:sz w:val="20"/>
          <w:szCs w:val="20"/>
        </w:rPr>
      </w:pPr>
    </w:p>
    <w:p w14:paraId="6791C877" w14:textId="77777777" w:rsidR="009917C4" w:rsidRPr="009917C4" w:rsidRDefault="009917C4" w:rsidP="009917C4">
      <w:pPr>
        <w:numPr>
          <w:ilvl w:val="0"/>
          <w:numId w:val="4"/>
        </w:numPr>
        <w:tabs>
          <w:tab w:val="left" w:pos="360"/>
        </w:tabs>
        <w:ind w:left="360" w:hanging="352"/>
        <w:rPr>
          <w:rFonts w:ascii="Open Sans" w:eastAsia="Arial" w:hAnsi="Open Sans" w:cs="Open Sans"/>
        </w:rPr>
      </w:pPr>
      <w:r w:rsidRPr="009917C4">
        <w:rPr>
          <w:rFonts w:ascii="Open Sans" w:eastAsia="Arial" w:hAnsi="Open Sans" w:cs="Open Sans"/>
        </w:rPr>
        <w:t>Productivity, quality of work, good judgment, safety consciousness, care of equipment</w:t>
      </w:r>
    </w:p>
    <w:p w14:paraId="5EC479FC" w14:textId="77777777" w:rsidR="009917C4" w:rsidRPr="009917C4" w:rsidRDefault="009917C4" w:rsidP="009917C4">
      <w:pPr>
        <w:numPr>
          <w:ilvl w:val="0"/>
          <w:numId w:val="4"/>
        </w:numPr>
        <w:tabs>
          <w:tab w:val="left" w:pos="360"/>
        </w:tabs>
        <w:ind w:left="360" w:hanging="352"/>
        <w:rPr>
          <w:rFonts w:ascii="Open Sans" w:eastAsia="Arial" w:hAnsi="Open Sans" w:cs="Open Sans"/>
        </w:rPr>
      </w:pPr>
      <w:r w:rsidRPr="009917C4">
        <w:rPr>
          <w:rFonts w:ascii="Open Sans" w:eastAsia="Arial" w:hAnsi="Open Sans" w:cs="Open Sans"/>
        </w:rPr>
        <w:t>– Know how to do your job (proper training and education)</w:t>
      </w:r>
    </w:p>
    <w:p w14:paraId="3288A2F2" w14:textId="77777777" w:rsidR="009917C4" w:rsidRPr="009917C4" w:rsidRDefault="009917C4" w:rsidP="009917C4">
      <w:pPr>
        <w:rPr>
          <w:rFonts w:ascii="Open Sans" w:eastAsia="Arial" w:hAnsi="Open Sans" w:cs="Open Sans"/>
        </w:rPr>
      </w:pPr>
      <w:r w:rsidRPr="009917C4">
        <w:rPr>
          <w:rFonts w:ascii="Open Sans" w:eastAsia="Arial" w:hAnsi="Open Sans" w:cs="Open Sans"/>
        </w:rPr>
        <w:t>– Perform the job in the way you have been trained</w:t>
      </w:r>
    </w:p>
    <w:p w14:paraId="3EDFF50E" w14:textId="77777777" w:rsidR="009917C4" w:rsidRPr="009917C4" w:rsidRDefault="009917C4" w:rsidP="009917C4">
      <w:pPr>
        <w:rPr>
          <w:rFonts w:ascii="Open Sans" w:eastAsia="Arial" w:hAnsi="Open Sans" w:cs="Open Sans"/>
        </w:rPr>
      </w:pPr>
      <w:r w:rsidRPr="009917C4">
        <w:rPr>
          <w:rFonts w:ascii="Open Sans" w:eastAsia="Arial" w:hAnsi="Open Sans" w:cs="Open Sans"/>
        </w:rPr>
        <w:t>– Learn and follow established safety rules, such as wearing required safety equipment</w:t>
      </w:r>
    </w:p>
    <w:p w14:paraId="30C8FD71" w14:textId="77777777" w:rsidR="009917C4" w:rsidRPr="009917C4" w:rsidRDefault="009917C4" w:rsidP="009917C4">
      <w:pPr>
        <w:spacing w:line="276" w:lineRule="exact"/>
        <w:rPr>
          <w:rFonts w:ascii="Open Sans" w:eastAsia="Arial" w:hAnsi="Open Sans" w:cs="Open Sans"/>
        </w:rPr>
      </w:pPr>
    </w:p>
    <w:p w14:paraId="29AFAC59" w14:textId="77777777" w:rsidR="009917C4" w:rsidRPr="009917C4" w:rsidRDefault="009917C4" w:rsidP="009917C4">
      <w:pPr>
        <w:numPr>
          <w:ilvl w:val="0"/>
          <w:numId w:val="4"/>
        </w:numPr>
        <w:tabs>
          <w:tab w:val="left" w:pos="360"/>
        </w:tabs>
        <w:ind w:left="360" w:hanging="352"/>
        <w:rPr>
          <w:rFonts w:ascii="Open Sans" w:eastAsia="Arial" w:hAnsi="Open Sans" w:cs="Open Sans"/>
        </w:rPr>
      </w:pPr>
      <w:r w:rsidRPr="009917C4">
        <w:rPr>
          <w:rFonts w:ascii="Open Sans" w:eastAsia="Arial" w:hAnsi="Open Sans" w:cs="Open Sans"/>
        </w:rPr>
        <w:t>Any four of the following</w:t>
      </w:r>
    </w:p>
    <w:p w14:paraId="53739312" w14:textId="77777777" w:rsidR="009917C4" w:rsidRPr="009917C4" w:rsidRDefault="009917C4" w:rsidP="009917C4">
      <w:pPr>
        <w:rPr>
          <w:rFonts w:ascii="Open Sans" w:eastAsia="Arial" w:hAnsi="Open Sans" w:cs="Open Sans"/>
        </w:rPr>
      </w:pPr>
      <w:r w:rsidRPr="009917C4">
        <w:rPr>
          <w:rFonts w:ascii="Open Sans" w:eastAsia="Arial" w:hAnsi="Open Sans" w:cs="Open Sans"/>
        </w:rPr>
        <w:t>– Follow orders</w:t>
      </w:r>
    </w:p>
    <w:p w14:paraId="13DDF0FC" w14:textId="77777777" w:rsidR="009917C4" w:rsidRPr="009917C4" w:rsidRDefault="009917C4" w:rsidP="009917C4">
      <w:pPr>
        <w:rPr>
          <w:rFonts w:ascii="Open Sans" w:eastAsia="Arial" w:hAnsi="Open Sans" w:cs="Open Sans"/>
        </w:rPr>
      </w:pPr>
      <w:r w:rsidRPr="009917C4">
        <w:rPr>
          <w:rFonts w:ascii="Open Sans" w:eastAsia="Arial" w:hAnsi="Open Sans" w:cs="Open Sans"/>
        </w:rPr>
        <w:t>– Accept assignments cheerfully</w:t>
      </w:r>
    </w:p>
    <w:p w14:paraId="4472A60C" w14:textId="77777777" w:rsidR="009917C4" w:rsidRPr="009917C4" w:rsidRDefault="009917C4" w:rsidP="009917C4">
      <w:pPr>
        <w:rPr>
          <w:rFonts w:ascii="Open Sans" w:eastAsia="Arial" w:hAnsi="Open Sans" w:cs="Open Sans"/>
        </w:rPr>
      </w:pPr>
      <w:r w:rsidRPr="009917C4">
        <w:rPr>
          <w:rFonts w:ascii="Open Sans" w:eastAsia="Arial" w:hAnsi="Open Sans" w:cs="Open Sans"/>
        </w:rPr>
        <w:t>– Have a positive attitude</w:t>
      </w:r>
    </w:p>
    <w:p w14:paraId="7D590488" w14:textId="77777777" w:rsidR="009917C4" w:rsidRPr="009917C4" w:rsidRDefault="009917C4" w:rsidP="009917C4">
      <w:pPr>
        <w:rPr>
          <w:rFonts w:ascii="Open Sans" w:eastAsia="Arial" w:hAnsi="Open Sans" w:cs="Open Sans"/>
        </w:rPr>
      </w:pPr>
      <w:r w:rsidRPr="009917C4">
        <w:rPr>
          <w:rFonts w:ascii="Open Sans" w:eastAsia="Arial" w:hAnsi="Open Sans" w:cs="Open Sans"/>
        </w:rPr>
        <w:t>– Be willing to help</w:t>
      </w:r>
    </w:p>
    <w:p w14:paraId="5B0FBE01" w14:textId="77777777" w:rsidR="009917C4" w:rsidRPr="009917C4" w:rsidRDefault="009917C4" w:rsidP="009917C4">
      <w:pPr>
        <w:rPr>
          <w:rFonts w:ascii="Open Sans" w:eastAsia="Arial" w:hAnsi="Open Sans" w:cs="Open Sans"/>
        </w:rPr>
      </w:pPr>
      <w:r w:rsidRPr="009917C4">
        <w:rPr>
          <w:rFonts w:ascii="Open Sans" w:eastAsia="Arial" w:hAnsi="Open Sans" w:cs="Open Sans"/>
        </w:rPr>
        <w:t>– Accept criticism</w:t>
      </w:r>
    </w:p>
    <w:p w14:paraId="05F91C16" w14:textId="77777777" w:rsidR="009917C4" w:rsidRPr="009917C4" w:rsidRDefault="009917C4" w:rsidP="009917C4">
      <w:pPr>
        <w:rPr>
          <w:rFonts w:ascii="Open Sans" w:eastAsia="Arial" w:hAnsi="Open Sans" w:cs="Open Sans"/>
        </w:rPr>
      </w:pPr>
      <w:r w:rsidRPr="009917C4">
        <w:rPr>
          <w:rFonts w:ascii="Open Sans" w:eastAsia="Arial" w:hAnsi="Open Sans" w:cs="Open Sans"/>
        </w:rPr>
        <w:t>– Show enthusiasm</w:t>
      </w:r>
    </w:p>
    <w:p w14:paraId="40B724CD" w14:textId="77777777" w:rsidR="009917C4" w:rsidRPr="009917C4" w:rsidRDefault="009917C4" w:rsidP="009917C4">
      <w:pPr>
        <w:rPr>
          <w:rFonts w:ascii="Open Sans" w:eastAsia="Arial" w:hAnsi="Open Sans" w:cs="Open Sans"/>
        </w:rPr>
      </w:pPr>
      <w:r w:rsidRPr="009917C4">
        <w:rPr>
          <w:rFonts w:ascii="Open Sans" w:eastAsia="Arial" w:hAnsi="Open Sans" w:cs="Open Sans"/>
        </w:rPr>
        <w:t>– Do not be critical</w:t>
      </w:r>
    </w:p>
    <w:p w14:paraId="4D0B97C6" w14:textId="77777777" w:rsidR="009917C4" w:rsidRPr="009917C4" w:rsidRDefault="009917C4" w:rsidP="009917C4">
      <w:pPr>
        <w:numPr>
          <w:ilvl w:val="0"/>
          <w:numId w:val="4"/>
        </w:numPr>
        <w:tabs>
          <w:tab w:val="left" w:pos="360"/>
        </w:tabs>
        <w:ind w:left="360" w:hanging="352"/>
        <w:rPr>
          <w:rFonts w:ascii="Open Sans" w:eastAsia="Arial" w:hAnsi="Open Sans" w:cs="Open Sans"/>
        </w:rPr>
      </w:pPr>
      <w:r w:rsidRPr="009917C4">
        <w:rPr>
          <w:rFonts w:ascii="Open Sans" w:eastAsia="Arial" w:hAnsi="Open Sans" w:cs="Open Sans"/>
        </w:rPr>
        <w:t>True</w:t>
      </w:r>
    </w:p>
    <w:p w14:paraId="50CA75D3" w14:textId="77777777" w:rsidR="009917C4" w:rsidRPr="009917C4" w:rsidRDefault="009917C4" w:rsidP="009917C4">
      <w:pPr>
        <w:numPr>
          <w:ilvl w:val="0"/>
          <w:numId w:val="4"/>
        </w:numPr>
        <w:tabs>
          <w:tab w:val="left" w:pos="360"/>
        </w:tabs>
        <w:ind w:left="360" w:hanging="352"/>
        <w:rPr>
          <w:rFonts w:ascii="Open Sans" w:eastAsia="Arial" w:hAnsi="Open Sans" w:cs="Open Sans"/>
        </w:rPr>
      </w:pPr>
      <w:r w:rsidRPr="009917C4">
        <w:rPr>
          <w:rFonts w:ascii="Open Sans" w:eastAsia="Arial" w:hAnsi="Open Sans" w:cs="Open Sans"/>
        </w:rPr>
        <w:t>Productivity</w:t>
      </w:r>
    </w:p>
    <w:p w14:paraId="0216F2E7" w14:textId="77777777" w:rsidR="009917C4" w:rsidRPr="009917C4" w:rsidRDefault="009917C4" w:rsidP="009917C4">
      <w:pPr>
        <w:numPr>
          <w:ilvl w:val="0"/>
          <w:numId w:val="4"/>
        </w:numPr>
        <w:tabs>
          <w:tab w:val="left" w:pos="360"/>
        </w:tabs>
        <w:ind w:left="360" w:hanging="352"/>
        <w:rPr>
          <w:rFonts w:ascii="Open Sans" w:eastAsia="Arial" w:hAnsi="Open Sans" w:cs="Open Sans"/>
        </w:rPr>
      </w:pPr>
      <w:r w:rsidRPr="009917C4">
        <w:rPr>
          <w:rFonts w:ascii="Open Sans" w:eastAsia="Arial" w:hAnsi="Open Sans" w:cs="Open Sans"/>
        </w:rPr>
        <w:t>Judgment</w:t>
      </w:r>
    </w:p>
    <w:p w14:paraId="457133D3" w14:textId="77777777" w:rsidR="009917C4" w:rsidRPr="009917C4" w:rsidRDefault="009917C4" w:rsidP="009917C4">
      <w:pPr>
        <w:numPr>
          <w:ilvl w:val="0"/>
          <w:numId w:val="4"/>
        </w:numPr>
        <w:tabs>
          <w:tab w:val="left" w:pos="360"/>
        </w:tabs>
        <w:ind w:left="360" w:hanging="352"/>
        <w:rPr>
          <w:rFonts w:ascii="Open Sans" w:eastAsia="Arial" w:hAnsi="Open Sans" w:cs="Open Sans"/>
        </w:rPr>
      </w:pPr>
      <w:r w:rsidRPr="009917C4">
        <w:rPr>
          <w:rFonts w:ascii="Open Sans" w:eastAsia="Arial" w:hAnsi="Open Sans" w:cs="Open Sans"/>
        </w:rPr>
        <w:t>Assertive</w:t>
      </w:r>
    </w:p>
    <w:p w14:paraId="22DE106E" w14:textId="77777777" w:rsidR="009917C4" w:rsidRPr="009917C4" w:rsidRDefault="009917C4" w:rsidP="009917C4">
      <w:pPr>
        <w:numPr>
          <w:ilvl w:val="0"/>
          <w:numId w:val="4"/>
        </w:numPr>
        <w:tabs>
          <w:tab w:val="left" w:pos="360"/>
        </w:tabs>
        <w:spacing w:line="237" w:lineRule="auto"/>
        <w:ind w:left="360" w:right="60" w:hanging="352"/>
        <w:rPr>
          <w:rFonts w:ascii="Open Sans" w:eastAsia="Arial" w:hAnsi="Open Sans" w:cs="Open Sans"/>
        </w:rPr>
      </w:pPr>
      <w:r w:rsidRPr="009917C4">
        <w:rPr>
          <w:rFonts w:ascii="Open Sans" w:eastAsia="Arial" w:hAnsi="Open Sans" w:cs="Open Sans"/>
        </w:rPr>
        <w:t xml:space="preserve">Your attitude </w:t>
      </w:r>
      <w:proofErr w:type="gramStart"/>
      <w:r w:rsidRPr="009917C4">
        <w:rPr>
          <w:rFonts w:ascii="Open Sans" w:eastAsia="Arial" w:hAnsi="Open Sans" w:cs="Open Sans"/>
        </w:rPr>
        <w:t>determines</w:t>
      </w:r>
      <w:proofErr w:type="gramEnd"/>
      <w:r w:rsidRPr="009917C4">
        <w:rPr>
          <w:rFonts w:ascii="Open Sans" w:eastAsia="Arial" w:hAnsi="Open Sans" w:cs="Open Sans"/>
        </w:rPr>
        <w:t xml:space="preserve"> how you react to situations, and also how others perceive you. A positive attitude helps control how you react and how well you get along with your employer and coworkers. Positive people like to cooperate, admit mistakes, turn negative situations into positive ones, and rarely complain. Employers are more likely to reward a person with a positive attitude.</w:t>
      </w:r>
    </w:p>
    <w:p w14:paraId="3C291039" w14:textId="77777777" w:rsidR="009917C4" w:rsidRPr="009917C4" w:rsidRDefault="009917C4" w:rsidP="009917C4">
      <w:pPr>
        <w:spacing w:line="287" w:lineRule="exact"/>
        <w:rPr>
          <w:rFonts w:ascii="Open Sans" w:eastAsia="Arial" w:hAnsi="Open Sans" w:cs="Open Sans"/>
        </w:rPr>
      </w:pPr>
    </w:p>
    <w:p w14:paraId="0E602065" w14:textId="77777777" w:rsidR="009917C4" w:rsidRPr="009917C4" w:rsidRDefault="009917C4" w:rsidP="009917C4">
      <w:pPr>
        <w:spacing w:line="232" w:lineRule="auto"/>
        <w:ind w:right="200"/>
        <w:rPr>
          <w:rFonts w:ascii="Open Sans" w:eastAsia="Arial" w:hAnsi="Open Sans" w:cs="Open Sans"/>
        </w:rPr>
      </w:pPr>
      <w:r w:rsidRPr="009917C4">
        <w:rPr>
          <w:rFonts w:ascii="Open Sans" w:eastAsia="Arial" w:hAnsi="Open Sans" w:cs="Open Sans"/>
        </w:rPr>
        <w:t>Also, customers are drawn to people with positive attitudes, and happy customers come back for repeat business, which is good for the company.</w:t>
      </w:r>
    </w:p>
    <w:p w14:paraId="18C77353" w14:textId="77777777" w:rsidR="009917C4" w:rsidRPr="009917C4" w:rsidRDefault="009917C4" w:rsidP="009917C4">
      <w:pPr>
        <w:spacing w:line="277" w:lineRule="exact"/>
        <w:rPr>
          <w:rFonts w:ascii="Open Sans" w:eastAsia="Arial" w:hAnsi="Open Sans" w:cs="Open Sans"/>
        </w:rPr>
      </w:pPr>
    </w:p>
    <w:p w14:paraId="369FE635" w14:textId="77777777" w:rsidR="009917C4" w:rsidRPr="009917C4" w:rsidRDefault="009917C4" w:rsidP="009917C4">
      <w:pPr>
        <w:numPr>
          <w:ilvl w:val="0"/>
          <w:numId w:val="4"/>
        </w:numPr>
        <w:tabs>
          <w:tab w:val="left" w:pos="360"/>
        </w:tabs>
        <w:ind w:left="360" w:hanging="352"/>
        <w:rPr>
          <w:rFonts w:ascii="Open Sans" w:eastAsia="Arial" w:hAnsi="Open Sans" w:cs="Open Sans"/>
        </w:rPr>
      </w:pPr>
      <w:r w:rsidRPr="009917C4">
        <w:rPr>
          <w:rFonts w:ascii="Open Sans" w:eastAsia="Arial" w:hAnsi="Open Sans" w:cs="Open Sans"/>
        </w:rPr>
        <w:t>Any two of the following</w:t>
      </w:r>
    </w:p>
    <w:p w14:paraId="2F4F5BCB" w14:textId="77777777" w:rsidR="009917C4" w:rsidRPr="009917C4" w:rsidRDefault="009917C4" w:rsidP="009917C4">
      <w:pPr>
        <w:rPr>
          <w:rFonts w:ascii="Open Sans" w:eastAsia="Arial" w:hAnsi="Open Sans" w:cs="Open Sans"/>
        </w:rPr>
      </w:pPr>
      <w:r w:rsidRPr="009917C4">
        <w:rPr>
          <w:rFonts w:ascii="Open Sans" w:eastAsia="Arial" w:hAnsi="Open Sans" w:cs="Open Sans"/>
        </w:rPr>
        <w:t>– Constructive criticism addresses behavior (not attitude)</w:t>
      </w:r>
    </w:p>
    <w:p w14:paraId="12813ABD" w14:textId="77777777" w:rsidR="009917C4" w:rsidRPr="009917C4" w:rsidRDefault="009917C4" w:rsidP="009917C4">
      <w:pPr>
        <w:rPr>
          <w:rFonts w:ascii="Open Sans" w:eastAsia="Arial" w:hAnsi="Open Sans" w:cs="Open Sans"/>
        </w:rPr>
      </w:pPr>
      <w:r w:rsidRPr="009917C4">
        <w:rPr>
          <w:rFonts w:ascii="Open Sans" w:eastAsia="Arial" w:hAnsi="Open Sans" w:cs="Open Sans"/>
        </w:rPr>
        <w:t>– Is offered immediately</w:t>
      </w:r>
    </w:p>
    <w:p w14:paraId="02B71CC9" w14:textId="77777777" w:rsidR="009917C4" w:rsidRPr="009917C4" w:rsidRDefault="009917C4" w:rsidP="009917C4">
      <w:pPr>
        <w:rPr>
          <w:rFonts w:ascii="Open Sans" w:eastAsia="Arial" w:hAnsi="Open Sans" w:cs="Open Sans"/>
        </w:rPr>
      </w:pPr>
      <w:r w:rsidRPr="009917C4">
        <w:rPr>
          <w:rFonts w:ascii="Open Sans" w:eastAsia="Arial" w:hAnsi="Open Sans" w:cs="Open Sans"/>
        </w:rPr>
        <w:t>– Includes positive points</w:t>
      </w:r>
    </w:p>
    <w:p w14:paraId="45D8005E" w14:textId="77777777" w:rsidR="009917C4" w:rsidRPr="009917C4" w:rsidRDefault="009917C4" w:rsidP="009917C4">
      <w:pPr>
        <w:rPr>
          <w:rFonts w:ascii="Open Sans" w:eastAsia="Arial" w:hAnsi="Open Sans" w:cs="Open Sans"/>
        </w:rPr>
      </w:pPr>
      <w:r w:rsidRPr="009917C4">
        <w:rPr>
          <w:rFonts w:ascii="Open Sans" w:eastAsia="Arial" w:hAnsi="Open Sans" w:cs="Open Sans"/>
        </w:rPr>
        <w:t>– Offers specific actions to solve the problem</w:t>
      </w:r>
      <w:bookmarkStart w:id="0" w:name="_GoBack"/>
      <w:bookmarkEnd w:id="0"/>
    </w:p>
    <w:p w14:paraId="0A92FC95" w14:textId="77777777" w:rsidR="009917C4" w:rsidRPr="009917C4" w:rsidRDefault="009917C4" w:rsidP="009917C4">
      <w:pPr>
        <w:rPr>
          <w:rFonts w:ascii="Open Sans" w:eastAsia="Arial" w:hAnsi="Open Sans" w:cs="Open Sans"/>
        </w:rPr>
      </w:pPr>
      <w:r w:rsidRPr="009917C4">
        <w:rPr>
          <w:rFonts w:ascii="Open Sans" w:eastAsia="Arial" w:hAnsi="Open Sans" w:cs="Open Sans"/>
        </w:rPr>
        <w:t>– Is usually given in private</w:t>
      </w:r>
    </w:p>
    <w:p w14:paraId="43F08FDC" w14:textId="77777777" w:rsidR="009917C4" w:rsidRPr="009917C4" w:rsidRDefault="009917C4" w:rsidP="009917C4">
      <w:pPr>
        <w:numPr>
          <w:ilvl w:val="0"/>
          <w:numId w:val="4"/>
        </w:numPr>
        <w:tabs>
          <w:tab w:val="left" w:pos="440"/>
        </w:tabs>
        <w:ind w:left="440" w:hanging="432"/>
        <w:rPr>
          <w:rFonts w:ascii="Open Sans" w:eastAsia="Arial" w:hAnsi="Open Sans" w:cs="Open Sans"/>
        </w:rPr>
      </w:pPr>
      <w:r w:rsidRPr="009917C4">
        <w:rPr>
          <w:rFonts w:ascii="Open Sans" w:eastAsia="Arial" w:hAnsi="Open Sans" w:cs="Open Sans"/>
        </w:rPr>
        <w:t>Professionalism</w:t>
      </w:r>
    </w:p>
    <w:p w14:paraId="7ECBB971" w14:textId="77777777" w:rsidR="002133BD" w:rsidRPr="002133BD" w:rsidRDefault="002133BD" w:rsidP="002133BD">
      <w:pPr>
        <w:rPr>
          <w:rFonts w:ascii="Open Sans" w:hAnsi="Open Sans" w:cs="Open Sans"/>
        </w:rPr>
      </w:pPr>
    </w:p>
    <w:sectPr w:rsidR="002133BD" w:rsidRPr="002133BD" w:rsidSect="00212CEB">
      <w:headerReference w:type="default" r:id="rId10"/>
      <w:footerReference w:type="default" r:id="rId11"/>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68303" w14:textId="77777777" w:rsidR="00CA0F9A" w:rsidRDefault="00CA0F9A" w:rsidP="00E7721B">
      <w:r>
        <w:separator/>
      </w:r>
    </w:p>
  </w:endnote>
  <w:endnote w:type="continuationSeparator" w:id="0">
    <w:p w14:paraId="3C65E9E1" w14:textId="77777777" w:rsidR="00CA0F9A" w:rsidRDefault="00CA0F9A"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7D95F4DA" w14:textId="77777777" w:rsidR="00E7721B" w:rsidRPr="0036149D" w:rsidRDefault="00212CEB" w:rsidP="0036149D">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36149D">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36149D">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71F4BC2F" wp14:editId="54E451CE">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r>
              <w:rPr>
                <w:b/>
                <w:bCs/>
                <w:sz w:val="24"/>
                <w:szCs w:val="24"/>
              </w:rPr>
              <w:t xml:space="preserve"> </w:t>
            </w:r>
            <w:r w:rsidRPr="00212CEB">
              <w:rPr>
                <w:rFonts w:cstheme="minorHAnsi"/>
                <w:noProof/>
                <w:sz w:val="20"/>
                <w:szCs w:val="20"/>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8973C" w14:textId="77777777" w:rsidR="00CA0F9A" w:rsidRDefault="00CA0F9A" w:rsidP="00E7721B">
      <w:r>
        <w:separator/>
      </w:r>
    </w:p>
  </w:footnote>
  <w:footnote w:type="continuationSeparator" w:id="0">
    <w:p w14:paraId="3E178777" w14:textId="77777777" w:rsidR="00CA0F9A" w:rsidRDefault="00CA0F9A"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D5B8B" w14:textId="77777777" w:rsidR="00212CEB" w:rsidRDefault="00212CEB">
    <w:pPr>
      <w:pStyle w:val="Header"/>
    </w:pPr>
  </w:p>
  <w:p w14:paraId="1EEDED97" w14:textId="77777777" w:rsidR="00E7721B" w:rsidRDefault="00E7721B">
    <w:pPr>
      <w:pStyle w:val="Header"/>
    </w:pPr>
    <w:r>
      <w:rPr>
        <w:noProof/>
      </w:rPr>
      <w:drawing>
        <wp:inline distT="0" distB="0" distL="0" distR="0" wp14:anchorId="44D76CAF" wp14:editId="177155C9">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440D"/>
    <w:multiLevelType w:val="hybridMultilevel"/>
    <w:tmpl w:val="25627E3A"/>
    <w:lvl w:ilvl="0" w:tplc="1D4E8AAA">
      <w:start w:val="1"/>
      <w:numFmt w:val="decimal"/>
      <w:lvlText w:val="%1."/>
      <w:lvlJc w:val="left"/>
      <w:pPr>
        <w:ind w:left="0" w:firstLine="0"/>
      </w:pPr>
    </w:lvl>
    <w:lvl w:ilvl="1" w:tplc="AA1A47FE">
      <w:numFmt w:val="decimal"/>
      <w:lvlText w:val=""/>
      <w:lvlJc w:val="left"/>
      <w:pPr>
        <w:ind w:left="0" w:firstLine="0"/>
      </w:pPr>
    </w:lvl>
    <w:lvl w:ilvl="2" w:tplc="4B7679E2">
      <w:numFmt w:val="decimal"/>
      <w:lvlText w:val=""/>
      <w:lvlJc w:val="left"/>
      <w:pPr>
        <w:ind w:left="0" w:firstLine="0"/>
      </w:pPr>
    </w:lvl>
    <w:lvl w:ilvl="3" w:tplc="5836AA98">
      <w:numFmt w:val="decimal"/>
      <w:lvlText w:val=""/>
      <w:lvlJc w:val="left"/>
      <w:pPr>
        <w:ind w:left="0" w:firstLine="0"/>
      </w:pPr>
    </w:lvl>
    <w:lvl w:ilvl="4" w:tplc="1D86F5B2">
      <w:numFmt w:val="decimal"/>
      <w:lvlText w:val=""/>
      <w:lvlJc w:val="left"/>
      <w:pPr>
        <w:ind w:left="0" w:firstLine="0"/>
      </w:pPr>
    </w:lvl>
    <w:lvl w:ilvl="5" w:tplc="50F63F24">
      <w:numFmt w:val="decimal"/>
      <w:lvlText w:val=""/>
      <w:lvlJc w:val="left"/>
      <w:pPr>
        <w:ind w:left="0" w:firstLine="0"/>
      </w:pPr>
    </w:lvl>
    <w:lvl w:ilvl="6" w:tplc="D4C41AEC">
      <w:numFmt w:val="decimal"/>
      <w:lvlText w:val=""/>
      <w:lvlJc w:val="left"/>
      <w:pPr>
        <w:ind w:left="0" w:firstLine="0"/>
      </w:pPr>
    </w:lvl>
    <w:lvl w:ilvl="7" w:tplc="3516015C">
      <w:numFmt w:val="decimal"/>
      <w:lvlText w:val=""/>
      <w:lvlJc w:val="left"/>
      <w:pPr>
        <w:ind w:left="0" w:firstLine="0"/>
      </w:pPr>
    </w:lvl>
    <w:lvl w:ilvl="8" w:tplc="710A0D0C">
      <w:numFmt w:val="decimal"/>
      <w:lvlText w:val=""/>
      <w:lvlJc w:val="left"/>
      <w:pPr>
        <w:ind w:left="0" w:firstLine="0"/>
      </w:pPr>
    </w:lvl>
  </w:abstractNum>
  <w:abstractNum w:abstractNumId="1">
    <w:nsid w:val="0000491C"/>
    <w:multiLevelType w:val="hybridMultilevel"/>
    <w:tmpl w:val="C350821C"/>
    <w:lvl w:ilvl="0" w:tplc="CBA4F054">
      <w:start w:val="1"/>
      <w:numFmt w:val="decimal"/>
      <w:lvlText w:val="%1."/>
      <w:lvlJc w:val="left"/>
      <w:pPr>
        <w:ind w:left="0" w:firstLine="0"/>
      </w:pPr>
    </w:lvl>
    <w:lvl w:ilvl="1" w:tplc="53C4E278">
      <w:start w:val="1"/>
      <w:numFmt w:val="bullet"/>
      <w:lvlText w:val="\endash "/>
      <w:lvlJc w:val="left"/>
      <w:pPr>
        <w:ind w:left="0" w:firstLine="0"/>
      </w:pPr>
    </w:lvl>
    <w:lvl w:ilvl="2" w:tplc="9A785200">
      <w:numFmt w:val="decimal"/>
      <w:lvlText w:val=""/>
      <w:lvlJc w:val="left"/>
      <w:pPr>
        <w:ind w:left="0" w:firstLine="0"/>
      </w:pPr>
    </w:lvl>
    <w:lvl w:ilvl="3" w:tplc="5EE01458">
      <w:numFmt w:val="decimal"/>
      <w:lvlText w:val=""/>
      <w:lvlJc w:val="left"/>
      <w:pPr>
        <w:ind w:left="0" w:firstLine="0"/>
      </w:pPr>
    </w:lvl>
    <w:lvl w:ilvl="4" w:tplc="C22EE10A">
      <w:numFmt w:val="decimal"/>
      <w:lvlText w:val=""/>
      <w:lvlJc w:val="left"/>
      <w:pPr>
        <w:ind w:left="0" w:firstLine="0"/>
      </w:pPr>
    </w:lvl>
    <w:lvl w:ilvl="5" w:tplc="00C6FF46">
      <w:numFmt w:val="decimal"/>
      <w:lvlText w:val=""/>
      <w:lvlJc w:val="left"/>
      <w:pPr>
        <w:ind w:left="0" w:firstLine="0"/>
      </w:pPr>
    </w:lvl>
    <w:lvl w:ilvl="6" w:tplc="DD86EDF6">
      <w:numFmt w:val="decimal"/>
      <w:lvlText w:val=""/>
      <w:lvlJc w:val="left"/>
      <w:pPr>
        <w:ind w:left="0" w:firstLine="0"/>
      </w:pPr>
    </w:lvl>
    <w:lvl w:ilvl="7" w:tplc="B5F62956">
      <w:numFmt w:val="decimal"/>
      <w:lvlText w:val=""/>
      <w:lvlJc w:val="left"/>
      <w:pPr>
        <w:ind w:left="0" w:firstLine="0"/>
      </w:pPr>
    </w:lvl>
    <w:lvl w:ilvl="8" w:tplc="0ACEE49C">
      <w:numFmt w:val="decimal"/>
      <w:lvlText w:val=""/>
      <w:lvlJc w:val="left"/>
      <w:pPr>
        <w:ind w:left="0" w:firstLine="0"/>
      </w:pPr>
    </w:lvl>
  </w:abstractNum>
  <w:abstractNum w:abstractNumId="2">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413F7"/>
    <w:rsid w:val="00332C0A"/>
    <w:rsid w:val="0036149D"/>
    <w:rsid w:val="003836AD"/>
    <w:rsid w:val="003D49FF"/>
    <w:rsid w:val="003D4F01"/>
    <w:rsid w:val="003E349E"/>
    <w:rsid w:val="00444E90"/>
    <w:rsid w:val="004C7226"/>
    <w:rsid w:val="00522998"/>
    <w:rsid w:val="006344A1"/>
    <w:rsid w:val="007756CF"/>
    <w:rsid w:val="007E317F"/>
    <w:rsid w:val="008C7B21"/>
    <w:rsid w:val="009917C4"/>
    <w:rsid w:val="00AA7C04"/>
    <w:rsid w:val="00AD2CEF"/>
    <w:rsid w:val="00B0214B"/>
    <w:rsid w:val="00B72090"/>
    <w:rsid w:val="00BF738B"/>
    <w:rsid w:val="00C607F0"/>
    <w:rsid w:val="00CA0F9A"/>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70C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6811">
      <w:bodyDiv w:val="1"/>
      <w:marLeft w:val="0"/>
      <w:marRight w:val="0"/>
      <w:marTop w:val="0"/>
      <w:marBottom w:val="0"/>
      <w:divBdr>
        <w:top w:val="none" w:sz="0" w:space="0" w:color="auto"/>
        <w:left w:val="none" w:sz="0" w:space="0" w:color="auto"/>
        <w:bottom w:val="none" w:sz="0" w:space="0" w:color="auto"/>
        <w:right w:val="none" w:sz="0" w:space="0" w:color="auto"/>
      </w:divBdr>
    </w:div>
    <w:div w:id="61569063">
      <w:bodyDiv w:val="1"/>
      <w:marLeft w:val="0"/>
      <w:marRight w:val="0"/>
      <w:marTop w:val="0"/>
      <w:marBottom w:val="0"/>
      <w:divBdr>
        <w:top w:val="none" w:sz="0" w:space="0" w:color="auto"/>
        <w:left w:val="none" w:sz="0" w:space="0" w:color="auto"/>
        <w:bottom w:val="none" w:sz="0" w:space="0" w:color="auto"/>
        <w:right w:val="none" w:sz="0" w:space="0" w:color="auto"/>
      </w:divBdr>
    </w:div>
    <w:div w:id="863983940">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2017-09-25T19:05:00Z</dcterms:created>
  <dcterms:modified xsi:type="dcterms:W3CDTF">2017-10-23T19:38:00Z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