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394" w:rsidRDefault="00734394" w:rsidP="00734394">
      <w:pPr>
        <w:spacing w:after="0" w:line="240" w:lineRule="auto"/>
        <w:jc w:val="center"/>
        <w:rPr>
          <w:rFonts w:ascii="Open Sans" w:eastAsia="Arial" w:hAnsi="Open Sans" w:cs="Open Sans"/>
          <w:sz w:val="24"/>
          <w:szCs w:val="24"/>
        </w:rPr>
      </w:pPr>
      <w:r w:rsidRPr="00734394">
        <w:rPr>
          <w:rFonts w:ascii="Open Sans" w:eastAsia="Arial" w:hAnsi="Open Sans" w:cs="Open Sans"/>
          <w:b/>
          <w:bCs/>
          <w:sz w:val="24"/>
          <w:szCs w:val="24"/>
          <w:u w:val="single"/>
        </w:rPr>
        <w:t>Occupational Correlation</w:t>
      </w:r>
      <w:r w:rsidRPr="00734394">
        <w:rPr>
          <w:rFonts w:ascii="Open Sans" w:eastAsia="Arial" w:hAnsi="Open Sans" w:cs="Open Sans"/>
          <w:b/>
          <w:bCs/>
          <w:sz w:val="24"/>
          <w:szCs w:val="24"/>
        </w:rPr>
        <w:t xml:space="preserve"> </w:t>
      </w:r>
      <w:r w:rsidRPr="00734394">
        <w:rPr>
          <w:rFonts w:ascii="Open Sans" w:eastAsia="Arial" w:hAnsi="Open Sans" w:cs="Open Sans"/>
          <w:sz w:val="24"/>
          <w:szCs w:val="24"/>
        </w:rPr>
        <w:t>(O*Net -</w:t>
      </w:r>
      <w:r w:rsidRPr="00734394">
        <w:rPr>
          <w:rFonts w:ascii="Open Sans" w:eastAsia="Arial" w:hAnsi="Open Sans" w:cs="Open Sans"/>
          <w:b/>
          <w:bCs/>
          <w:sz w:val="24"/>
          <w:szCs w:val="24"/>
        </w:rPr>
        <w:t xml:space="preserve"> </w:t>
      </w:r>
      <w:hyperlink r:id="rId10">
        <w:r w:rsidRPr="00734394">
          <w:rPr>
            <w:rFonts w:ascii="Open Sans" w:eastAsia="Arial" w:hAnsi="Open Sans" w:cs="Open Sans"/>
            <w:sz w:val="24"/>
            <w:szCs w:val="24"/>
            <w:u w:val="single"/>
          </w:rPr>
          <w:t>http://www.onetonline.org/</w:t>
        </w:r>
      </w:hyperlink>
      <w:r w:rsidRPr="00734394">
        <w:rPr>
          <w:rFonts w:ascii="Open Sans" w:eastAsia="Arial" w:hAnsi="Open Sans" w:cs="Open Sans"/>
          <w:sz w:val="24"/>
          <w:szCs w:val="24"/>
        </w:rPr>
        <w:t>)</w:t>
      </w:r>
    </w:p>
    <w:p w:rsidR="00734394" w:rsidRPr="00734394" w:rsidRDefault="00734394" w:rsidP="00734394">
      <w:pPr>
        <w:spacing w:after="0" w:line="240" w:lineRule="auto"/>
        <w:jc w:val="center"/>
        <w:rPr>
          <w:rFonts w:ascii="Open Sans" w:eastAsia="Arial" w:hAnsi="Open Sans" w:cs="Open Sans"/>
          <w:b/>
          <w:bCs/>
          <w:sz w:val="24"/>
          <w:szCs w:val="24"/>
        </w:rPr>
      </w:pPr>
      <w:bookmarkStart w:id="0" w:name="_GoBack"/>
      <w:bookmarkEnd w:id="0"/>
    </w:p>
    <w:p w:rsidR="00734394" w:rsidRPr="00734394" w:rsidRDefault="00734394" w:rsidP="00734394">
      <w:pPr>
        <w:spacing w:after="0" w:line="256" w:lineRule="exact"/>
        <w:rPr>
          <w:rFonts w:ascii="Open Sans" w:eastAsia="Times New Roman" w:hAnsi="Open Sans" w:cs="Open Sans"/>
          <w:sz w:val="24"/>
          <w:szCs w:val="24"/>
        </w:rPr>
      </w:pPr>
    </w:p>
    <w:p w:rsidR="00734394" w:rsidRPr="00734394" w:rsidRDefault="00734394" w:rsidP="00734394">
      <w:pPr>
        <w:spacing w:after="0" w:line="240" w:lineRule="auto"/>
        <w:rPr>
          <w:rFonts w:ascii="Open Sans" w:eastAsia="Times New Roman" w:hAnsi="Open Sans" w:cs="Open Sans"/>
          <w:sz w:val="24"/>
          <w:szCs w:val="24"/>
        </w:rPr>
      </w:pPr>
      <w:r w:rsidRPr="00734394">
        <w:rPr>
          <w:rFonts w:ascii="Open Sans" w:eastAsia="Arial" w:hAnsi="Open Sans" w:cs="Open Sans"/>
          <w:sz w:val="24"/>
          <w:szCs w:val="24"/>
        </w:rPr>
        <w:t>Financial Manager 11-3031.2</w:t>
      </w:r>
    </w:p>
    <w:p w:rsidR="00734394" w:rsidRPr="00734394" w:rsidRDefault="00734394" w:rsidP="00734394">
      <w:pPr>
        <w:spacing w:after="0" w:line="200" w:lineRule="exact"/>
        <w:rPr>
          <w:rFonts w:ascii="Open Sans" w:eastAsia="Times New Roman" w:hAnsi="Open Sans" w:cs="Open Sans"/>
          <w:sz w:val="24"/>
          <w:szCs w:val="24"/>
        </w:rPr>
      </w:pPr>
    </w:p>
    <w:p w:rsidR="00734394" w:rsidRPr="00734394" w:rsidRDefault="00734394" w:rsidP="00734394">
      <w:pPr>
        <w:spacing w:after="0" w:line="343" w:lineRule="exact"/>
        <w:rPr>
          <w:rFonts w:ascii="Open Sans" w:eastAsia="Times New Roman" w:hAnsi="Open Sans" w:cs="Open Sans"/>
          <w:sz w:val="24"/>
          <w:szCs w:val="24"/>
        </w:rPr>
      </w:pPr>
    </w:p>
    <w:p w:rsidR="00734394" w:rsidRPr="00734394" w:rsidRDefault="00734394" w:rsidP="00734394">
      <w:pPr>
        <w:spacing w:after="0" w:line="237" w:lineRule="auto"/>
        <w:ind w:right="60"/>
        <w:rPr>
          <w:rFonts w:ascii="Open Sans" w:eastAsia="Times New Roman" w:hAnsi="Open Sans" w:cs="Open Sans"/>
          <w:sz w:val="24"/>
          <w:szCs w:val="24"/>
        </w:rPr>
      </w:pPr>
      <w:r w:rsidRPr="00734394">
        <w:rPr>
          <w:rFonts w:ascii="Open Sans" w:eastAsia="Arial" w:hAnsi="Open Sans" w:cs="Open Sans"/>
          <w:sz w:val="24"/>
          <w:szCs w:val="24"/>
        </w:rPr>
        <w:t>Similar Job Titles: Branch Manager, Banking Center Manager (BCM), Service Center Manager, Collections Vice President, Consumer Lending Vice President, Consumer Loan Manager, Electronic Services Vice President, Lending Manager, Loan Servicing Vice President, Loan Systems Director</w:t>
      </w:r>
    </w:p>
    <w:p w:rsidR="00734394" w:rsidRPr="00734394" w:rsidRDefault="00734394" w:rsidP="00734394">
      <w:pPr>
        <w:spacing w:after="0" w:line="279" w:lineRule="exact"/>
        <w:rPr>
          <w:rFonts w:ascii="Open Sans" w:eastAsia="Times New Roman" w:hAnsi="Open Sans" w:cs="Open Sans"/>
          <w:sz w:val="24"/>
          <w:szCs w:val="24"/>
        </w:rPr>
      </w:pPr>
    </w:p>
    <w:p w:rsidR="00734394" w:rsidRPr="00734394" w:rsidRDefault="00734394" w:rsidP="00734394">
      <w:pPr>
        <w:spacing w:after="0" w:line="240" w:lineRule="auto"/>
        <w:rPr>
          <w:rFonts w:ascii="Open Sans" w:eastAsia="Times New Roman" w:hAnsi="Open Sans" w:cs="Open Sans"/>
          <w:sz w:val="24"/>
          <w:szCs w:val="24"/>
        </w:rPr>
      </w:pPr>
      <w:r w:rsidRPr="00734394">
        <w:rPr>
          <w:rFonts w:ascii="Open Sans" w:eastAsia="Arial" w:hAnsi="Open Sans" w:cs="Open Sans"/>
          <w:sz w:val="24"/>
          <w:szCs w:val="24"/>
        </w:rPr>
        <w:t>Tasks:</w:t>
      </w:r>
    </w:p>
    <w:p w:rsidR="00734394" w:rsidRPr="00734394" w:rsidRDefault="00734394" w:rsidP="00734394">
      <w:pPr>
        <w:spacing w:after="0" w:line="291" w:lineRule="exact"/>
        <w:rPr>
          <w:rFonts w:ascii="Open Sans" w:eastAsia="Times New Roman" w:hAnsi="Open Sans" w:cs="Open Sans"/>
          <w:sz w:val="24"/>
          <w:szCs w:val="24"/>
        </w:rPr>
      </w:pPr>
    </w:p>
    <w:p w:rsidR="00734394" w:rsidRPr="00734394" w:rsidRDefault="00734394" w:rsidP="00734394">
      <w:pPr>
        <w:numPr>
          <w:ilvl w:val="0"/>
          <w:numId w:val="4"/>
        </w:numPr>
        <w:tabs>
          <w:tab w:val="left" w:pos="720"/>
        </w:tabs>
        <w:spacing w:after="0" w:line="234" w:lineRule="auto"/>
        <w:ind w:right="920"/>
        <w:rPr>
          <w:rFonts w:ascii="Open Sans" w:eastAsia="Symbol" w:hAnsi="Open Sans" w:cs="Open Sans"/>
          <w:sz w:val="24"/>
          <w:szCs w:val="24"/>
        </w:rPr>
      </w:pPr>
      <w:r w:rsidRPr="00734394">
        <w:rPr>
          <w:rFonts w:ascii="Open Sans" w:eastAsia="Arial" w:hAnsi="Open Sans" w:cs="Open Sans"/>
          <w:sz w:val="24"/>
          <w:szCs w:val="24"/>
        </w:rPr>
        <w:t xml:space="preserve">Establish and maintain relationships with individual or business customers or </w:t>
      </w:r>
      <w:proofErr w:type="gramStart"/>
      <w:r w:rsidRPr="00734394">
        <w:rPr>
          <w:rFonts w:ascii="Open Sans" w:eastAsia="Arial" w:hAnsi="Open Sans" w:cs="Open Sans"/>
          <w:sz w:val="24"/>
          <w:szCs w:val="24"/>
        </w:rPr>
        <w:t>provide assistance</w:t>
      </w:r>
      <w:proofErr w:type="gramEnd"/>
      <w:r w:rsidRPr="00734394">
        <w:rPr>
          <w:rFonts w:ascii="Open Sans" w:eastAsia="Arial" w:hAnsi="Open Sans" w:cs="Open Sans"/>
          <w:sz w:val="24"/>
          <w:szCs w:val="24"/>
        </w:rPr>
        <w:t xml:space="preserve"> with problems these customers may encounter.</w:t>
      </w:r>
    </w:p>
    <w:p w:rsidR="00734394" w:rsidRPr="00734394" w:rsidRDefault="00734394" w:rsidP="00734394">
      <w:pPr>
        <w:spacing w:after="0" w:line="91"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40" w:lineRule="auto"/>
        <w:rPr>
          <w:rFonts w:ascii="Open Sans" w:eastAsia="Symbol" w:hAnsi="Open Sans" w:cs="Open Sans"/>
          <w:sz w:val="24"/>
          <w:szCs w:val="24"/>
        </w:rPr>
      </w:pPr>
      <w:r w:rsidRPr="00734394">
        <w:rPr>
          <w:rFonts w:ascii="Open Sans" w:eastAsia="Arial" w:hAnsi="Open Sans" w:cs="Open Sans"/>
          <w:sz w:val="24"/>
          <w:szCs w:val="24"/>
        </w:rPr>
        <w:t>Examine, evaluate, or process loan applications.</w:t>
      </w:r>
    </w:p>
    <w:p w:rsidR="00734394" w:rsidRPr="00734394" w:rsidRDefault="00734394" w:rsidP="00734394">
      <w:pPr>
        <w:spacing w:after="0" w:line="101"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51" w:lineRule="auto"/>
        <w:ind w:right="480"/>
        <w:rPr>
          <w:rFonts w:ascii="Open Sans" w:eastAsia="Symbol" w:hAnsi="Open Sans" w:cs="Open Sans"/>
          <w:sz w:val="24"/>
          <w:szCs w:val="24"/>
        </w:rPr>
      </w:pPr>
      <w:r w:rsidRPr="00734394">
        <w:rPr>
          <w:rFonts w:ascii="Open Sans" w:eastAsia="Arial" w:hAnsi="Open Sans" w:cs="Open Sans"/>
          <w:sz w:val="24"/>
          <w:szCs w:val="24"/>
        </w:rPr>
        <w:t>Plan, direct, or coordinate the activities of workers in branches, offices, or departments of establishments, such as branch banks, brokerage firms, risk and insurance departments, or credit departments.</w:t>
      </w:r>
    </w:p>
    <w:p w:rsidR="00734394" w:rsidRPr="00734394" w:rsidRDefault="00734394" w:rsidP="00734394">
      <w:pPr>
        <w:spacing w:after="0" w:line="79"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40" w:lineRule="auto"/>
        <w:rPr>
          <w:rFonts w:ascii="Open Sans" w:eastAsia="Symbol" w:hAnsi="Open Sans" w:cs="Open Sans"/>
          <w:sz w:val="24"/>
          <w:szCs w:val="24"/>
        </w:rPr>
      </w:pPr>
      <w:r w:rsidRPr="00734394">
        <w:rPr>
          <w:rFonts w:ascii="Open Sans" w:eastAsia="Arial" w:hAnsi="Open Sans" w:cs="Open Sans"/>
          <w:sz w:val="24"/>
          <w:szCs w:val="24"/>
        </w:rPr>
        <w:t>Oversee the flow of cash or financial instruments.</w:t>
      </w:r>
    </w:p>
    <w:p w:rsidR="00734394" w:rsidRPr="00734394" w:rsidRDefault="00734394" w:rsidP="00734394">
      <w:pPr>
        <w:spacing w:after="0" w:line="90"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40" w:lineRule="auto"/>
        <w:rPr>
          <w:rFonts w:ascii="Open Sans" w:eastAsia="Symbol" w:hAnsi="Open Sans" w:cs="Open Sans"/>
          <w:sz w:val="24"/>
          <w:szCs w:val="24"/>
        </w:rPr>
      </w:pPr>
      <w:r w:rsidRPr="00734394">
        <w:rPr>
          <w:rFonts w:ascii="Open Sans" w:eastAsia="Arial" w:hAnsi="Open Sans" w:cs="Open Sans"/>
          <w:sz w:val="24"/>
          <w:szCs w:val="24"/>
        </w:rPr>
        <w:t>Recruit staff members and oversee training programs.</w:t>
      </w:r>
    </w:p>
    <w:p w:rsidR="00734394" w:rsidRPr="00734394" w:rsidRDefault="00734394" w:rsidP="00734394">
      <w:pPr>
        <w:spacing w:after="0" w:line="90"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40" w:lineRule="auto"/>
        <w:rPr>
          <w:rFonts w:ascii="Open Sans" w:eastAsia="Symbol" w:hAnsi="Open Sans" w:cs="Open Sans"/>
          <w:sz w:val="24"/>
          <w:szCs w:val="24"/>
        </w:rPr>
      </w:pPr>
      <w:r w:rsidRPr="00734394">
        <w:rPr>
          <w:rFonts w:ascii="Open Sans" w:eastAsia="Arial" w:hAnsi="Open Sans" w:cs="Open Sans"/>
          <w:sz w:val="24"/>
          <w:szCs w:val="24"/>
        </w:rPr>
        <w:t>Network within communities to find and attract new business.</w:t>
      </w:r>
    </w:p>
    <w:p w:rsidR="00734394" w:rsidRPr="00734394" w:rsidRDefault="00734394" w:rsidP="00734394">
      <w:pPr>
        <w:spacing w:after="0" w:line="101"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34" w:lineRule="auto"/>
        <w:rPr>
          <w:rFonts w:ascii="Open Sans" w:eastAsia="Symbol" w:hAnsi="Open Sans" w:cs="Open Sans"/>
          <w:sz w:val="24"/>
          <w:szCs w:val="24"/>
        </w:rPr>
      </w:pPr>
      <w:r w:rsidRPr="00734394">
        <w:rPr>
          <w:rFonts w:ascii="Open Sans" w:eastAsia="Arial" w:hAnsi="Open Sans" w:cs="Open Sans"/>
          <w:sz w:val="24"/>
          <w:szCs w:val="24"/>
        </w:rPr>
        <w:t>Approve, reject, or coordinate the approval or rejection of lines of credit or commercial, real estate, or personal loans.</w:t>
      </w:r>
    </w:p>
    <w:p w:rsidR="00734394" w:rsidRPr="00734394" w:rsidRDefault="00734394" w:rsidP="00734394">
      <w:pPr>
        <w:spacing w:after="0" w:line="91"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40" w:lineRule="auto"/>
        <w:rPr>
          <w:rFonts w:ascii="Open Sans" w:eastAsia="Symbol" w:hAnsi="Open Sans" w:cs="Open Sans"/>
          <w:sz w:val="24"/>
          <w:szCs w:val="24"/>
        </w:rPr>
      </w:pPr>
      <w:r w:rsidRPr="00734394">
        <w:rPr>
          <w:rFonts w:ascii="Open Sans" w:eastAsia="Arial" w:hAnsi="Open Sans" w:cs="Open Sans"/>
          <w:sz w:val="24"/>
          <w:szCs w:val="24"/>
        </w:rPr>
        <w:t>Prepare financial or regulatory reports required by laws, regulations, or boards of directors.</w:t>
      </w:r>
    </w:p>
    <w:p w:rsidR="00734394" w:rsidRPr="00734394" w:rsidRDefault="00734394" w:rsidP="00734394">
      <w:pPr>
        <w:spacing w:after="0" w:line="101"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35" w:lineRule="auto"/>
        <w:ind w:right="980"/>
        <w:rPr>
          <w:rFonts w:ascii="Open Sans" w:eastAsia="Symbol" w:hAnsi="Open Sans" w:cs="Open Sans"/>
          <w:sz w:val="24"/>
          <w:szCs w:val="24"/>
        </w:rPr>
      </w:pPr>
      <w:r w:rsidRPr="00734394">
        <w:rPr>
          <w:rFonts w:ascii="Open Sans" w:eastAsia="Arial" w:hAnsi="Open Sans" w:cs="Open Sans"/>
          <w:sz w:val="24"/>
          <w:szCs w:val="24"/>
        </w:rPr>
        <w:t>Establish procedures for custody or control of assets, records, loan collateral, or securities to ensure safekeeping.</w:t>
      </w:r>
    </w:p>
    <w:p w:rsidR="00734394" w:rsidRPr="00734394" w:rsidRDefault="00734394" w:rsidP="00734394">
      <w:pPr>
        <w:spacing w:after="0" w:line="91" w:lineRule="exact"/>
        <w:rPr>
          <w:rFonts w:ascii="Open Sans" w:eastAsia="Symbol" w:hAnsi="Open Sans" w:cs="Open Sans"/>
          <w:sz w:val="24"/>
          <w:szCs w:val="24"/>
        </w:rPr>
      </w:pPr>
    </w:p>
    <w:p w:rsidR="00734394" w:rsidRPr="00734394" w:rsidRDefault="00734394" w:rsidP="00734394">
      <w:pPr>
        <w:numPr>
          <w:ilvl w:val="0"/>
          <w:numId w:val="4"/>
        </w:numPr>
        <w:tabs>
          <w:tab w:val="left" w:pos="720"/>
        </w:tabs>
        <w:spacing w:after="0" w:line="240" w:lineRule="auto"/>
        <w:rPr>
          <w:rFonts w:ascii="Open Sans" w:eastAsia="Symbol" w:hAnsi="Open Sans" w:cs="Open Sans"/>
          <w:sz w:val="24"/>
          <w:szCs w:val="24"/>
        </w:rPr>
      </w:pPr>
      <w:r w:rsidRPr="00734394">
        <w:rPr>
          <w:rFonts w:ascii="Open Sans" w:eastAsia="Arial" w:hAnsi="Open Sans" w:cs="Open Sans"/>
          <w:sz w:val="24"/>
          <w:szCs w:val="24"/>
        </w:rPr>
        <w:t>Review collection reports to determine the status of collections and the amounts of outstanding balances.</w:t>
      </w:r>
    </w:p>
    <w:p w:rsidR="00734394" w:rsidRPr="00734394" w:rsidRDefault="00734394" w:rsidP="00734394">
      <w:pPr>
        <w:spacing w:after="0" w:line="200" w:lineRule="exact"/>
        <w:rPr>
          <w:rFonts w:ascii="Open Sans" w:eastAsia="Times New Roman" w:hAnsi="Open Sans" w:cs="Open Sans"/>
          <w:sz w:val="24"/>
          <w:szCs w:val="24"/>
        </w:rPr>
      </w:pPr>
    </w:p>
    <w:p w:rsidR="00734394" w:rsidRPr="00734394" w:rsidRDefault="00734394" w:rsidP="00734394">
      <w:pPr>
        <w:spacing w:after="0" w:line="397" w:lineRule="exact"/>
        <w:rPr>
          <w:rFonts w:ascii="Open Sans" w:eastAsia="Times New Roman" w:hAnsi="Open Sans" w:cs="Open Sans"/>
          <w:sz w:val="24"/>
          <w:szCs w:val="24"/>
        </w:rPr>
      </w:pPr>
    </w:p>
    <w:p w:rsidR="00734394" w:rsidRPr="00734394" w:rsidRDefault="00734394" w:rsidP="00734394">
      <w:pPr>
        <w:spacing w:after="0" w:line="240" w:lineRule="auto"/>
        <w:rPr>
          <w:rFonts w:ascii="Open Sans" w:eastAsia="Times New Roman" w:hAnsi="Open Sans" w:cs="Open Sans"/>
          <w:sz w:val="24"/>
          <w:szCs w:val="24"/>
        </w:rPr>
      </w:pPr>
      <w:r w:rsidRPr="00734394">
        <w:rPr>
          <w:rFonts w:ascii="Open Sans" w:eastAsia="Arial" w:hAnsi="Open Sans" w:cs="Open Sans"/>
          <w:sz w:val="24"/>
          <w:szCs w:val="24"/>
        </w:rPr>
        <w:t>(Soft) Skills:</w:t>
      </w:r>
    </w:p>
    <w:p w:rsidR="00734394" w:rsidRPr="00734394" w:rsidRDefault="00734394" w:rsidP="00734394">
      <w:pPr>
        <w:spacing w:after="0" w:line="1" w:lineRule="exact"/>
        <w:rPr>
          <w:rFonts w:ascii="Open Sans" w:eastAsia="Times New Roman" w:hAnsi="Open Sans" w:cs="Open Sans"/>
          <w:sz w:val="24"/>
          <w:szCs w:val="24"/>
        </w:rPr>
      </w:pPr>
    </w:p>
    <w:p w:rsidR="00734394" w:rsidRPr="00734394" w:rsidRDefault="00734394" w:rsidP="00734394">
      <w:pPr>
        <w:spacing w:after="0" w:line="240" w:lineRule="auto"/>
        <w:rPr>
          <w:rFonts w:ascii="Open Sans" w:eastAsia="Times New Roman" w:hAnsi="Open Sans" w:cs="Open Sans"/>
          <w:sz w:val="24"/>
          <w:szCs w:val="24"/>
        </w:rPr>
      </w:pPr>
      <w:r w:rsidRPr="00734394">
        <w:rPr>
          <w:rFonts w:ascii="Open Sans" w:eastAsia="Arial" w:hAnsi="Open Sans" w:cs="Open Sans"/>
          <w:sz w:val="24"/>
          <w:szCs w:val="24"/>
        </w:rPr>
        <w:t>Active listening, speaking, writing, critical thinking, judgment and decision making, time management</w:t>
      </w:r>
    </w:p>
    <w:p w:rsidR="002133BD" w:rsidRPr="002133BD" w:rsidRDefault="002133BD" w:rsidP="002133BD">
      <w:pPr>
        <w:rPr>
          <w:rFonts w:ascii="Open Sans" w:hAnsi="Open Sans" w:cs="Open Sans"/>
          <w:szCs w:val="24"/>
        </w:rPr>
      </w:pPr>
    </w:p>
    <w:sectPr w:rsidR="002133BD" w:rsidRPr="002133BD"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E06" w:rsidRDefault="00E84E06" w:rsidP="00E7721B">
      <w:pPr>
        <w:spacing w:after="0" w:line="240" w:lineRule="auto"/>
      </w:pPr>
      <w:r>
        <w:separator/>
      </w:r>
    </w:p>
  </w:endnote>
  <w:endnote w:type="continuationSeparator" w:id="0">
    <w:p w:rsidR="00E84E06" w:rsidRDefault="00E84E06"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734394">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734394">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34394">
              <w:rPr>
                <w:rFonts w:cs="Calibr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734394">
              <w:rPr>
                <w:rFonts w:cs="Calibr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E06" w:rsidRDefault="00E84E06" w:rsidP="00E7721B">
      <w:pPr>
        <w:spacing w:after="0" w:line="240" w:lineRule="auto"/>
      </w:pPr>
      <w:r>
        <w:separator/>
      </w:r>
    </w:p>
  </w:footnote>
  <w:footnote w:type="continuationSeparator" w:id="0">
    <w:p w:rsidR="00E84E06" w:rsidRDefault="00E84E06"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90C"/>
    <w:multiLevelType w:val="hybridMultilevel"/>
    <w:tmpl w:val="578E68C6"/>
    <w:lvl w:ilvl="0" w:tplc="C9AC7C2E">
      <w:start w:val="1"/>
      <w:numFmt w:val="bullet"/>
      <w:lvlText w:val=""/>
      <w:lvlJc w:val="left"/>
    </w:lvl>
    <w:lvl w:ilvl="1" w:tplc="52D8A5D2">
      <w:numFmt w:val="decimal"/>
      <w:lvlText w:val=""/>
      <w:lvlJc w:val="left"/>
    </w:lvl>
    <w:lvl w:ilvl="2" w:tplc="EFF8876A">
      <w:numFmt w:val="decimal"/>
      <w:lvlText w:val=""/>
      <w:lvlJc w:val="left"/>
    </w:lvl>
    <w:lvl w:ilvl="3" w:tplc="87880340">
      <w:numFmt w:val="decimal"/>
      <w:lvlText w:val=""/>
      <w:lvlJc w:val="left"/>
    </w:lvl>
    <w:lvl w:ilvl="4" w:tplc="2DBA9BB8">
      <w:numFmt w:val="decimal"/>
      <w:lvlText w:val=""/>
      <w:lvlJc w:val="left"/>
    </w:lvl>
    <w:lvl w:ilvl="5" w:tplc="556EBE12">
      <w:numFmt w:val="decimal"/>
      <w:lvlText w:val=""/>
      <w:lvlJc w:val="left"/>
    </w:lvl>
    <w:lvl w:ilvl="6" w:tplc="31C01F14">
      <w:numFmt w:val="decimal"/>
      <w:lvlText w:val=""/>
      <w:lvlJc w:val="left"/>
    </w:lvl>
    <w:lvl w:ilvl="7" w:tplc="81D42220">
      <w:numFmt w:val="decimal"/>
      <w:lvlText w:val=""/>
      <w:lvlJc w:val="left"/>
    </w:lvl>
    <w:lvl w:ilvl="8" w:tplc="704210D6">
      <w:numFmt w:val="decimal"/>
      <w:lvlText w:val=""/>
      <w:lvlJc w:val="left"/>
    </w:lvl>
  </w:abstractNum>
  <w:abstractNum w:abstractNumId="1" w15:restartNumberingAfterBreak="0">
    <w:nsid w:val="10F40A43"/>
    <w:multiLevelType w:val="hybridMultilevel"/>
    <w:tmpl w:val="C5BC3986"/>
    <w:lvl w:ilvl="0" w:tplc="04090001">
      <w:start w:val="1"/>
      <w:numFmt w:val="bullet"/>
      <w:lvlText w:val=""/>
      <w:lvlJc w:val="left"/>
      <w:rPr>
        <w:rFonts w:ascii="Symbol" w:hAnsi="Symbol" w:hint="default"/>
      </w:rPr>
    </w:lvl>
    <w:lvl w:ilvl="1" w:tplc="52D8A5D2">
      <w:numFmt w:val="decimal"/>
      <w:lvlText w:val=""/>
      <w:lvlJc w:val="left"/>
    </w:lvl>
    <w:lvl w:ilvl="2" w:tplc="EFF8876A">
      <w:numFmt w:val="decimal"/>
      <w:lvlText w:val=""/>
      <w:lvlJc w:val="left"/>
    </w:lvl>
    <w:lvl w:ilvl="3" w:tplc="87880340">
      <w:numFmt w:val="decimal"/>
      <w:lvlText w:val=""/>
      <w:lvlJc w:val="left"/>
    </w:lvl>
    <w:lvl w:ilvl="4" w:tplc="2DBA9BB8">
      <w:numFmt w:val="decimal"/>
      <w:lvlText w:val=""/>
      <w:lvlJc w:val="left"/>
    </w:lvl>
    <w:lvl w:ilvl="5" w:tplc="556EBE12">
      <w:numFmt w:val="decimal"/>
      <w:lvlText w:val=""/>
      <w:lvlJc w:val="left"/>
    </w:lvl>
    <w:lvl w:ilvl="6" w:tplc="31C01F14">
      <w:numFmt w:val="decimal"/>
      <w:lvlText w:val=""/>
      <w:lvlJc w:val="left"/>
    </w:lvl>
    <w:lvl w:ilvl="7" w:tplc="81D42220">
      <w:numFmt w:val="decimal"/>
      <w:lvlText w:val=""/>
      <w:lvlJc w:val="left"/>
    </w:lvl>
    <w:lvl w:ilvl="8" w:tplc="704210D6">
      <w:numFmt w:val="decimal"/>
      <w:lvlText w:val=""/>
      <w:lvlJc w:val="left"/>
    </w:lvl>
  </w:abstractNum>
  <w:abstractNum w:abstractNumId="2"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60A4A"/>
    <w:rsid w:val="004C7226"/>
    <w:rsid w:val="00522998"/>
    <w:rsid w:val="006344A1"/>
    <w:rsid w:val="00734394"/>
    <w:rsid w:val="007756CF"/>
    <w:rsid w:val="007E317F"/>
    <w:rsid w:val="00807D48"/>
    <w:rsid w:val="00AA7C04"/>
    <w:rsid w:val="00AD2CEF"/>
    <w:rsid w:val="00B0214B"/>
    <w:rsid w:val="00B72090"/>
    <w:rsid w:val="00E7721B"/>
    <w:rsid w:val="00E84E0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D7332"/>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oneton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2017-09-30T02:31:00Z</dcterms:created>
  <dcterms:modified xsi:type="dcterms:W3CDTF">2017-09-30T02:31:00Z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