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75D3" w14:textId="77777777" w:rsidR="003753F7" w:rsidRPr="00C47953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C47953">
        <w:rPr>
          <w:rFonts w:ascii="Open Sans" w:eastAsia="Arial" w:hAnsi="Open Sans" w:cs="Arial"/>
          <w:sz w:val="24"/>
          <w:szCs w:val="24"/>
        </w:rPr>
        <w:t>Name: _________________________</w:t>
      </w:r>
      <w:r w:rsidRPr="00C47953">
        <w:rPr>
          <w:rFonts w:ascii="Open Sans" w:eastAsia="Times New Roman" w:hAnsi="Open Sans" w:cs="Times New Roman"/>
          <w:sz w:val="24"/>
          <w:szCs w:val="24"/>
        </w:rPr>
        <w:tab/>
      </w:r>
      <w:r w:rsidRPr="00C47953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7B70EBDA" w14:textId="77777777" w:rsidR="003753F7" w:rsidRPr="00C47953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p w14:paraId="5EAD2EB4" w14:textId="2671ADC2" w:rsidR="003753F7" w:rsidRPr="00C47953" w:rsidRDefault="00E626B4" w:rsidP="001117D0">
      <w:pPr>
        <w:spacing w:after="0" w:line="240" w:lineRule="auto"/>
        <w:ind w:right="80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E626B4">
        <w:rPr>
          <w:rFonts w:ascii="Open Sans" w:eastAsia="Arial" w:hAnsi="Open Sans" w:cs="Arial"/>
          <w:b/>
          <w:bCs/>
          <w:sz w:val="24"/>
          <w:szCs w:val="24"/>
        </w:rPr>
        <w:t>Hand Cleaning Hose</w:t>
      </w:r>
      <w:r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="003753F7" w:rsidRPr="00C47953">
        <w:rPr>
          <w:rFonts w:ascii="Open Sans" w:eastAsia="Arial" w:hAnsi="Open Sans" w:cs="Arial"/>
          <w:b/>
          <w:bCs/>
          <w:sz w:val="24"/>
          <w:szCs w:val="24"/>
        </w:rPr>
        <w:t>Checklist</w:t>
      </w:r>
    </w:p>
    <w:p w14:paraId="44A8F3AB" w14:textId="079A1307" w:rsidR="00046A5A" w:rsidRPr="001117D0" w:rsidRDefault="00C47953" w:rsidP="001117D0">
      <w:pPr>
        <w:spacing w:after="0" w:line="236" w:lineRule="auto"/>
        <w:ind w:left="100" w:right="140"/>
        <w:rPr>
          <w:rFonts w:ascii="Open Sans" w:eastAsia="Times New Roman" w:hAnsi="Open Sans" w:cs="Times New Roman"/>
          <w:sz w:val="24"/>
          <w:szCs w:val="24"/>
        </w:rPr>
      </w:pPr>
      <w:r w:rsidRPr="00E626B4">
        <w:rPr>
          <w:rFonts w:ascii="Open Sans" w:eastAsia="Arial" w:hAnsi="Open Sans" w:cs="Arial"/>
          <w:sz w:val="24"/>
          <w:szCs w:val="24"/>
        </w:rPr>
        <w:t xml:space="preserve">Directions – demonstrate the proper method of responding to a regulator failure while wearing SCBA. You will begin on my instruction to start. The skill will end when you state to me that you have completed </w:t>
      </w:r>
      <w:proofErr w:type="gramStart"/>
      <w:r w:rsidRPr="00E626B4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E626B4">
        <w:rPr>
          <w:rFonts w:ascii="Open Sans" w:eastAsia="Arial" w:hAnsi="Open Sans" w:cs="Arial"/>
          <w:sz w:val="24"/>
          <w:szCs w:val="24"/>
        </w:rPr>
        <w:t xml:space="preserve"> the identified steps. Do you understand these instructions?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965"/>
      </w:tblGrid>
      <w:tr w:rsidR="008024DD" w:rsidRPr="00C47953" w14:paraId="0AC6BF37" w14:textId="77777777" w:rsidTr="00122E8F">
        <w:tc>
          <w:tcPr>
            <w:tcW w:w="8905" w:type="dxa"/>
            <w:shd w:val="clear" w:color="auto" w:fill="AEAAAA" w:themeFill="background2" w:themeFillShade="BF"/>
          </w:tcPr>
          <w:p w14:paraId="1AA45339" w14:textId="77777777" w:rsidR="004E0F24" w:rsidRPr="00C47953" w:rsidRDefault="004E0F24" w:rsidP="008024DD">
            <w:pPr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</w:p>
          <w:p w14:paraId="219AD66E" w14:textId="2D19785E" w:rsidR="00574C3C" w:rsidRPr="00C47953" w:rsidRDefault="00574C3C" w:rsidP="008024DD">
            <w:pPr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C47953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Performance Objective</w:t>
            </w:r>
          </w:p>
          <w:p w14:paraId="4C20F381" w14:textId="77777777" w:rsidR="00574C3C" w:rsidRPr="00C47953" w:rsidRDefault="00574C3C" w:rsidP="008024DD">
            <w:pPr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EAAAA" w:themeFill="background2" w:themeFillShade="BF"/>
            <w:vAlign w:val="center"/>
          </w:tcPr>
          <w:p w14:paraId="693624E9" w14:textId="77777777" w:rsidR="004E0F24" w:rsidRPr="00C47953" w:rsidRDefault="008024DD" w:rsidP="008024DD">
            <w:pPr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C47953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1 Pt.</w:t>
            </w:r>
          </w:p>
          <w:p w14:paraId="25D22AF5" w14:textId="058D7D5B" w:rsidR="008024DD" w:rsidRPr="00C47953" w:rsidRDefault="008024DD" w:rsidP="008024DD">
            <w:pPr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C47953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each</w:t>
            </w:r>
          </w:p>
        </w:tc>
      </w:tr>
      <w:tr w:rsidR="008024DD" w:rsidRPr="00C47953" w14:paraId="589289C0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7D006F62" w14:textId="43E40A73" w:rsidR="00574C3C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Clean dirt and debris away from the coupling swivels by moving the swivels back and forth in warm soapy water</w:t>
            </w:r>
          </w:p>
        </w:tc>
        <w:tc>
          <w:tcPr>
            <w:tcW w:w="965" w:type="dxa"/>
            <w:vAlign w:val="center"/>
          </w:tcPr>
          <w:p w14:paraId="14BE0355" w14:textId="77777777" w:rsidR="00574C3C" w:rsidRPr="00C47953" w:rsidRDefault="00574C3C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8024DD" w:rsidRPr="00C47953" w14:paraId="18AE303B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63A6662F" w14:textId="582BFAD1" w:rsidR="00574C3C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Clean the male threads using a bristle brush, removing dirt and foreign material</w:t>
            </w:r>
          </w:p>
        </w:tc>
        <w:tc>
          <w:tcPr>
            <w:tcW w:w="965" w:type="dxa"/>
            <w:vAlign w:val="center"/>
          </w:tcPr>
          <w:p w14:paraId="01AB0367" w14:textId="77777777" w:rsidR="00574C3C" w:rsidRPr="00C47953" w:rsidRDefault="00574C3C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8024DD" w:rsidRPr="00C47953" w14:paraId="12D9EC36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6E640B6E" w14:textId="6D5474AE" w:rsidR="00574C3C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Inspect the female hose couplings for swivel gasket and thread damage</w:t>
            </w:r>
          </w:p>
        </w:tc>
        <w:tc>
          <w:tcPr>
            <w:tcW w:w="965" w:type="dxa"/>
            <w:vAlign w:val="center"/>
          </w:tcPr>
          <w:p w14:paraId="0F177B17" w14:textId="77777777" w:rsidR="00574C3C" w:rsidRPr="00C47953" w:rsidRDefault="00574C3C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4E0F24" w:rsidRPr="00C47953" w14:paraId="48B7AB8B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32441B88" w14:textId="2F0CD0F0" w:rsidR="004E0F24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Inspect the male hose couplings for thread damage</w:t>
            </w:r>
          </w:p>
        </w:tc>
        <w:tc>
          <w:tcPr>
            <w:tcW w:w="965" w:type="dxa"/>
            <w:vAlign w:val="center"/>
          </w:tcPr>
          <w:p w14:paraId="79E10632" w14:textId="77777777" w:rsidR="004E0F24" w:rsidRPr="00C47953" w:rsidRDefault="004E0F24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8024DD" w:rsidRPr="00C47953" w14:paraId="21171DE4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43B9F501" w14:textId="4FC4548F" w:rsidR="00574C3C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Brush the section of hose with a broom to remove accumulated dirt and dust</w:t>
            </w:r>
          </w:p>
        </w:tc>
        <w:tc>
          <w:tcPr>
            <w:tcW w:w="965" w:type="dxa"/>
            <w:vAlign w:val="center"/>
          </w:tcPr>
          <w:p w14:paraId="4FF9113C" w14:textId="77777777" w:rsidR="00574C3C" w:rsidRPr="00C47953" w:rsidRDefault="00574C3C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4E0F24" w:rsidRPr="00C47953" w14:paraId="776F8F08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6524D8AB" w14:textId="640E8217" w:rsidR="004E0F24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Wash the dirt from the hose that was not removed by brushing</w:t>
            </w:r>
          </w:p>
        </w:tc>
        <w:tc>
          <w:tcPr>
            <w:tcW w:w="965" w:type="dxa"/>
            <w:vAlign w:val="center"/>
          </w:tcPr>
          <w:p w14:paraId="51990C09" w14:textId="77777777" w:rsidR="004E0F24" w:rsidRPr="00C47953" w:rsidRDefault="004E0F24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4E0F24" w:rsidRPr="00C47953" w14:paraId="13F376D1" w14:textId="77777777" w:rsidTr="001117D0">
        <w:trPr>
          <w:trHeight w:val="548"/>
        </w:trPr>
        <w:tc>
          <w:tcPr>
            <w:tcW w:w="8905" w:type="dxa"/>
            <w:vAlign w:val="center"/>
          </w:tcPr>
          <w:p w14:paraId="0DCF16FA" w14:textId="62E7A152" w:rsidR="004E0F24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Scrub the area of hose that has been exposed to oil or grease with a mild soap</w:t>
            </w:r>
          </w:p>
        </w:tc>
        <w:tc>
          <w:tcPr>
            <w:tcW w:w="965" w:type="dxa"/>
            <w:vAlign w:val="center"/>
          </w:tcPr>
          <w:p w14:paraId="5CB12C0B" w14:textId="77777777" w:rsidR="004E0F24" w:rsidRPr="00C47953" w:rsidRDefault="004E0F24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4E0F24" w:rsidRPr="00C47953" w14:paraId="2F16D958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7E21FB13" w14:textId="0CE910C0" w:rsidR="004E0F24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Rinse the hose with clear water</w:t>
            </w:r>
          </w:p>
        </w:tc>
        <w:tc>
          <w:tcPr>
            <w:tcW w:w="965" w:type="dxa"/>
            <w:vAlign w:val="center"/>
          </w:tcPr>
          <w:p w14:paraId="78AA0F38" w14:textId="77777777" w:rsidR="004E0F24" w:rsidRPr="00C47953" w:rsidRDefault="004E0F24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C47953" w:rsidRPr="00C47953" w14:paraId="3E894722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79AA3E55" w14:textId="486AFA77" w:rsidR="00C47953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Inspect the hose for any additional damage (mechanical, thermal, etc.)</w:t>
            </w:r>
          </w:p>
        </w:tc>
        <w:tc>
          <w:tcPr>
            <w:tcW w:w="965" w:type="dxa"/>
            <w:vAlign w:val="center"/>
          </w:tcPr>
          <w:p w14:paraId="13264748" w14:textId="77777777" w:rsidR="00C47953" w:rsidRPr="00C47953" w:rsidRDefault="00C47953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4E0F24" w:rsidRPr="00C47953" w14:paraId="0FD6C018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1A9CE481" w14:textId="4B17A4D4" w:rsidR="004E0F24" w:rsidRPr="00C47953" w:rsidRDefault="001117D0" w:rsidP="008024DD">
            <w:pPr>
              <w:pStyle w:val="Default"/>
              <w:rPr>
                <w:rFonts w:ascii="Open Sans" w:hAnsi="Open Sans"/>
              </w:rPr>
            </w:pPr>
            <w:r w:rsidRPr="001117D0">
              <w:rPr>
                <w:rFonts w:ascii="Open Sans" w:eastAsia="Times New Roman" w:hAnsi="Open Sans" w:cs="Times New Roman"/>
              </w:rPr>
              <w:t>Dry the hose out of direct sunlight</w:t>
            </w:r>
          </w:p>
        </w:tc>
        <w:tc>
          <w:tcPr>
            <w:tcW w:w="965" w:type="dxa"/>
            <w:vAlign w:val="center"/>
          </w:tcPr>
          <w:p w14:paraId="0FF6F30C" w14:textId="77777777" w:rsidR="004E0F24" w:rsidRPr="00C47953" w:rsidRDefault="004E0F24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1117D0" w:rsidRPr="00C47953" w14:paraId="32D821E5" w14:textId="77777777" w:rsidTr="001117D0">
        <w:trPr>
          <w:trHeight w:val="504"/>
        </w:trPr>
        <w:tc>
          <w:tcPr>
            <w:tcW w:w="8905" w:type="dxa"/>
            <w:vAlign w:val="center"/>
          </w:tcPr>
          <w:p w14:paraId="7223C3D0" w14:textId="77777777" w:rsidR="001117D0" w:rsidRDefault="001117D0" w:rsidP="001117D0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117D0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Upon completion the student will re-roll the hose in one of the following: </w:t>
            </w:r>
          </w:p>
          <w:p w14:paraId="0B8600D0" w14:textId="5169F388" w:rsidR="001117D0" w:rsidRPr="001117D0" w:rsidRDefault="001117D0" w:rsidP="001117D0">
            <w:pPr>
              <w:pStyle w:val="ListParagraph"/>
              <w:numPr>
                <w:ilvl w:val="0"/>
                <w:numId w:val="31"/>
              </w:num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117D0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Straight roll </w:t>
            </w:r>
          </w:p>
          <w:p w14:paraId="2A473AF3" w14:textId="77777777" w:rsidR="001117D0" w:rsidRDefault="001117D0" w:rsidP="001117D0">
            <w:pPr>
              <w:pStyle w:val="ListParagraph"/>
              <w:numPr>
                <w:ilvl w:val="0"/>
                <w:numId w:val="31"/>
              </w:num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117D0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Donut roll </w:t>
            </w:r>
          </w:p>
          <w:p w14:paraId="7C73016E" w14:textId="09AD51A0" w:rsidR="001117D0" w:rsidRPr="001117D0" w:rsidRDefault="001117D0" w:rsidP="001117D0">
            <w:pPr>
              <w:pStyle w:val="ListParagraph"/>
              <w:numPr>
                <w:ilvl w:val="0"/>
                <w:numId w:val="31"/>
              </w:num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117D0">
              <w:rPr>
                <w:rFonts w:ascii="Open Sans" w:eastAsia="Times New Roman" w:hAnsi="Open Sans" w:cs="Times New Roman"/>
                <w:sz w:val="24"/>
                <w:szCs w:val="24"/>
              </w:rPr>
              <w:t>Twin donut roll</w:t>
            </w:r>
          </w:p>
        </w:tc>
        <w:tc>
          <w:tcPr>
            <w:tcW w:w="965" w:type="dxa"/>
            <w:vAlign w:val="center"/>
          </w:tcPr>
          <w:p w14:paraId="630ADD49" w14:textId="77777777" w:rsidR="001117D0" w:rsidRPr="00C47953" w:rsidRDefault="001117D0" w:rsidP="008024DD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8024DD" w:rsidRPr="00C47953" w14:paraId="4E98301F" w14:textId="77777777" w:rsidTr="001117D0">
        <w:trPr>
          <w:trHeight w:val="962"/>
        </w:trPr>
        <w:tc>
          <w:tcPr>
            <w:tcW w:w="8905" w:type="dxa"/>
            <w:shd w:val="clear" w:color="auto" w:fill="D9D9D9" w:themeFill="background1" w:themeFillShade="D9"/>
          </w:tcPr>
          <w:p w14:paraId="0EE2674F" w14:textId="77777777" w:rsidR="00574C3C" w:rsidRPr="00C47953" w:rsidRDefault="00574C3C" w:rsidP="0099354A">
            <w:pPr>
              <w:pStyle w:val="Default"/>
              <w:rPr>
                <w:rFonts w:ascii="Open Sans" w:hAnsi="Open Sans"/>
                <w:b/>
                <w:bCs/>
              </w:rPr>
            </w:pPr>
          </w:p>
          <w:p w14:paraId="1EA1ED03" w14:textId="4E3303F9" w:rsidR="00574C3C" w:rsidRPr="00C47953" w:rsidRDefault="00574C3C" w:rsidP="0099354A">
            <w:pPr>
              <w:pStyle w:val="Default"/>
              <w:rPr>
                <w:rFonts w:ascii="Open Sans" w:hAnsi="Open Sans"/>
              </w:rPr>
            </w:pPr>
            <w:r w:rsidRPr="00C47953">
              <w:rPr>
                <w:rFonts w:ascii="Open Sans" w:hAnsi="Open Sans"/>
                <w:b/>
                <w:bCs/>
              </w:rPr>
              <w:t xml:space="preserve">Total points </w:t>
            </w:r>
            <w:r w:rsidR="004E0F24" w:rsidRPr="00C47953">
              <w:rPr>
                <w:rFonts w:ascii="Open Sans" w:hAnsi="Open Sans"/>
                <w:b/>
                <w:bCs/>
              </w:rPr>
              <w:t xml:space="preserve">possible </w:t>
            </w:r>
            <w:r w:rsidRPr="00C47953">
              <w:rPr>
                <w:rFonts w:ascii="Open Sans" w:hAnsi="Open Sans"/>
                <w:b/>
                <w:bCs/>
              </w:rPr>
              <w:t xml:space="preserve">– </w:t>
            </w:r>
            <w:r w:rsidR="00C47953">
              <w:rPr>
                <w:rFonts w:ascii="Open Sans" w:hAnsi="Open Sans"/>
                <w:b/>
                <w:bCs/>
              </w:rPr>
              <w:t>10</w:t>
            </w:r>
            <w:r w:rsidRPr="00C47953">
              <w:rPr>
                <w:rFonts w:ascii="Open Sans" w:hAnsi="Open Sans"/>
                <w:b/>
                <w:bCs/>
              </w:rPr>
              <w:t xml:space="preserve"> 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450E3F1E" w14:textId="77777777" w:rsidR="00574C3C" w:rsidRPr="00C47953" w:rsidRDefault="00574C3C" w:rsidP="009935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6F3C31F3" w14:textId="77777777" w:rsidR="004E0F24" w:rsidRPr="00C47953" w:rsidRDefault="004E0F24" w:rsidP="004E0F24">
      <w:pPr>
        <w:spacing w:line="276" w:lineRule="exact"/>
        <w:rPr>
          <w:rFonts w:ascii="Open Sans" w:eastAsia="Arial" w:hAnsi="Open Sans" w:cs="Arial"/>
          <w:b/>
          <w:bCs/>
          <w:sz w:val="24"/>
          <w:szCs w:val="24"/>
        </w:rPr>
      </w:pPr>
    </w:p>
    <w:p w14:paraId="5B300BA5" w14:textId="77777777" w:rsidR="008024DD" w:rsidRPr="00C47953" w:rsidRDefault="008024DD" w:rsidP="004E0F24">
      <w:pPr>
        <w:spacing w:line="276" w:lineRule="exact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p w14:paraId="268643B6" w14:textId="3FD8F4C1" w:rsidR="004E0F24" w:rsidRPr="00C47953" w:rsidRDefault="004E0F24" w:rsidP="004E0F24">
      <w:pPr>
        <w:spacing w:line="276" w:lineRule="exact"/>
        <w:rPr>
          <w:rFonts w:ascii="Open Sans" w:hAnsi="Open Sans"/>
          <w:sz w:val="24"/>
          <w:szCs w:val="24"/>
        </w:rPr>
      </w:pPr>
      <w:r w:rsidRPr="00C47953">
        <w:rPr>
          <w:rFonts w:ascii="Open Sans" w:eastAsia="Arial" w:hAnsi="Open Sans" w:cs="Arial"/>
          <w:b/>
          <w:bCs/>
          <w:sz w:val="24"/>
          <w:szCs w:val="24"/>
        </w:rPr>
        <w:t>___________________________________________________________________________________________________</w:t>
      </w:r>
    </w:p>
    <w:p w14:paraId="4E739063" w14:textId="65A8BC7F" w:rsidR="004E0F24" w:rsidRPr="001117D0" w:rsidRDefault="004E0F24" w:rsidP="001117D0">
      <w:pPr>
        <w:tabs>
          <w:tab w:val="left" w:pos="5840"/>
        </w:tabs>
        <w:ind w:left="100"/>
        <w:rPr>
          <w:rFonts w:ascii="Open Sans" w:hAnsi="Open Sans"/>
          <w:sz w:val="24"/>
          <w:szCs w:val="24"/>
        </w:rPr>
      </w:pPr>
      <w:r w:rsidRPr="00C47953">
        <w:rPr>
          <w:rFonts w:ascii="Open Sans" w:eastAsia="Arial" w:hAnsi="Open Sans" w:cs="Arial"/>
          <w:b/>
          <w:bCs/>
          <w:sz w:val="24"/>
          <w:szCs w:val="24"/>
        </w:rPr>
        <w:t>Instructor’s Signature</w:t>
      </w:r>
      <w:r w:rsidRPr="00C47953">
        <w:rPr>
          <w:rFonts w:ascii="Open Sans" w:hAnsi="Open Sans"/>
          <w:sz w:val="24"/>
          <w:szCs w:val="24"/>
        </w:rPr>
        <w:tab/>
      </w:r>
      <w:r w:rsidRPr="00C47953">
        <w:rPr>
          <w:rFonts w:ascii="Open Sans" w:eastAsia="Arial" w:hAnsi="Open Sans" w:cs="Arial"/>
          <w:b/>
          <w:bCs/>
          <w:sz w:val="24"/>
          <w:szCs w:val="24"/>
        </w:rPr>
        <w:t>Date</w:t>
      </w:r>
    </w:p>
    <w:sectPr w:rsidR="004E0F24" w:rsidRPr="001117D0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843BA" w14:textId="77777777" w:rsidR="00A078BA" w:rsidRDefault="00A078BA" w:rsidP="00E7721B">
      <w:pPr>
        <w:spacing w:after="0" w:line="240" w:lineRule="auto"/>
      </w:pPr>
      <w:r>
        <w:separator/>
      </w:r>
    </w:p>
  </w:endnote>
  <w:endnote w:type="continuationSeparator" w:id="0">
    <w:p w14:paraId="7B71C9A3" w14:textId="77777777" w:rsidR="00A078BA" w:rsidRDefault="00A078B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17D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17D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AD2EA" w14:textId="77777777" w:rsidR="00A078BA" w:rsidRDefault="00A078BA" w:rsidP="00E7721B">
      <w:pPr>
        <w:spacing w:after="0" w:line="240" w:lineRule="auto"/>
      </w:pPr>
      <w:r>
        <w:separator/>
      </w:r>
    </w:p>
  </w:footnote>
  <w:footnote w:type="continuationSeparator" w:id="0">
    <w:p w14:paraId="12773FAE" w14:textId="77777777" w:rsidR="00A078BA" w:rsidRDefault="00A078B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13528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B9569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FE78C4FA"/>
    <w:lvl w:ilvl="0" w:tplc="2FDA3AA8">
      <w:start w:val="1"/>
      <w:numFmt w:val="decimal"/>
      <w:lvlText w:val="%1."/>
      <w:lvlJc w:val="left"/>
    </w:lvl>
    <w:lvl w:ilvl="1" w:tplc="B2749260">
      <w:numFmt w:val="decimal"/>
      <w:lvlText w:val=""/>
      <w:lvlJc w:val="left"/>
    </w:lvl>
    <w:lvl w:ilvl="2" w:tplc="DA6E66F8">
      <w:numFmt w:val="decimal"/>
      <w:lvlText w:val=""/>
      <w:lvlJc w:val="left"/>
    </w:lvl>
    <w:lvl w:ilvl="3" w:tplc="98A22880">
      <w:numFmt w:val="decimal"/>
      <w:lvlText w:val=""/>
      <w:lvlJc w:val="left"/>
    </w:lvl>
    <w:lvl w:ilvl="4" w:tplc="322E7AA8">
      <w:numFmt w:val="decimal"/>
      <w:lvlText w:val=""/>
      <w:lvlJc w:val="left"/>
    </w:lvl>
    <w:lvl w:ilvl="5" w:tplc="FD08B68E">
      <w:numFmt w:val="decimal"/>
      <w:lvlText w:val=""/>
      <w:lvlJc w:val="left"/>
    </w:lvl>
    <w:lvl w:ilvl="6" w:tplc="E9A268EE">
      <w:numFmt w:val="decimal"/>
      <w:lvlText w:val=""/>
      <w:lvlJc w:val="left"/>
    </w:lvl>
    <w:lvl w:ilvl="7" w:tplc="094AD6A4">
      <w:numFmt w:val="decimal"/>
      <w:lvlText w:val=""/>
      <w:lvlJc w:val="left"/>
    </w:lvl>
    <w:lvl w:ilvl="8" w:tplc="FC4EEAAE">
      <w:numFmt w:val="decimal"/>
      <w:lvlText w:val=""/>
      <w:lvlJc w:val="left"/>
    </w:lvl>
  </w:abstractNum>
  <w:abstractNum w:abstractNumId="3" w15:restartNumberingAfterBreak="0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" w15:restartNumberingAfterBreak="0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5" w15:restartNumberingAfterBreak="0">
    <w:nsid w:val="0000759A"/>
    <w:multiLevelType w:val="hybridMultilevel"/>
    <w:tmpl w:val="E73EB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6" w15:restartNumberingAfterBreak="0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90E71"/>
    <w:multiLevelType w:val="hybridMultilevel"/>
    <w:tmpl w:val="895AD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C3B67"/>
    <w:multiLevelType w:val="hybridMultilevel"/>
    <w:tmpl w:val="2B3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9" w15:restartNumberingAfterBreak="0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A15D6"/>
    <w:multiLevelType w:val="hybridMultilevel"/>
    <w:tmpl w:val="B82C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23" w15:restartNumberingAfterBreak="0">
    <w:nsid w:val="68AF57A0"/>
    <w:multiLevelType w:val="hybridMultilevel"/>
    <w:tmpl w:val="8370E276"/>
    <w:lvl w:ilvl="0" w:tplc="06146C5C">
      <w:start w:val="9"/>
      <w:numFmt w:val="bullet"/>
      <w:lvlText w:val="•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6" w15:restartNumberingAfterBreak="0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8" w15:restartNumberingAfterBreak="0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2"/>
  </w:num>
  <w:num w:numId="5">
    <w:abstractNumId w:val="19"/>
  </w:num>
  <w:num w:numId="6">
    <w:abstractNumId w:val="26"/>
  </w:num>
  <w:num w:numId="7">
    <w:abstractNumId w:val="6"/>
  </w:num>
  <w:num w:numId="8">
    <w:abstractNumId w:val="16"/>
  </w:num>
  <w:num w:numId="9">
    <w:abstractNumId w:val="12"/>
  </w:num>
  <w:num w:numId="10">
    <w:abstractNumId w:val="28"/>
  </w:num>
  <w:num w:numId="11">
    <w:abstractNumId w:val="27"/>
  </w:num>
  <w:num w:numId="12">
    <w:abstractNumId w:val="18"/>
  </w:num>
  <w:num w:numId="13">
    <w:abstractNumId w:val="25"/>
  </w:num>
  <w:num w:numId="14">
    <w:abstractNumId w:val="8"/>
  </w:num>
  <w:num w:numId="15">
    <w:abstractNumId w:val="24"/>
  </w:num>
  <w:num w:numId="16">
    <w:abstractNumId w:val="9"/>
  </w:num>
  <w:num w:numId="17">
    <w:abstractNumId w:val="21"/>
  </w:num>
  <w:num w:numId="18">
    <w:abstractNumId w:val="15"/>
  </w:num>
  <w:num w:numId="19">
    <w:abstractNumId w:val="13"/>
  </w:num>
  <w:num w:numId="20">
    <w:abstractNumId w:val="30"/>
  </w:num>
  <w:num w:numId="21">
    <w:abstractNumId w:val="29"/>
  </w:num>
  <w:num w:numId="22">
    <w:abstractNumId w:val="11"/>
  </w:num>
  <w:num w:numId="23">
    <w:abstractNumId w:val="10"/>
  </w:num>
  <w:num w:numId="24">
    <w:abstractNumId w:val="2"/>
  </w:num>
  <w:num w:numId="25">
    <w:abstractNumId w:val="0"/>
  </w:num>
  <w:num w:numId="26">
    <w:abstractNumId w:val="5"/>
  </w:num>
  <w:num w:numId="27">
    <w:abstractNumId w:val="1"/>
  </w:num>
  <w:num w:numId="28">
    <w:abstractNumId w:val="7"/>
  </w:num>
  <w:num w:numId="29">
    <w:abstractNumId w:val="17"/>
  </w:num>
  <w:num w:numId="30">
    <w:abstractNumId w:val="20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117D0"/>
    <w:rsid w:val="00122E8F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D7863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E71B7"/>
    <w:rsid w:val="0093293C"/>
    <w:rsid w:val="00983F87"/>
    <w:rsid w:val="009C34AA"/>
    <w:rsid w:val="009D3811"/>
    <w:rsid w:val="00A078BA"/>
    <w:rsid w:val="00A33024"/>
    <w:rsid w:val="00A56496"/>
    <w:rsid w:val="00A577A4"/>
    <w:rsid w:val="00A75F5C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E03DC7"/>
    <w:rsid w:val="00E219CB"/>
    <w:rsid w:val="00E5192B"/>
    <w:rsid w:val="00E626B4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2017-10-26T18:45:00Z</dcterms:created>
  <dcterms:modified xsi:type="dcterms:W3CDTF">2017-10-26T18:53:00Z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