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ED4" w:rsidRDefault="00926ED4" w:rsidP="00926ED4">
      <w:pPr>
        <w:jc w:val="center"/>
        <w:rPr>
          <w:rFonts w:ascii="Open Sans" w:hAnsi="Open Sans" w:cs="Open Sans"/>
          <w:sz w:val="22"/>
          <w:szCs w:val="22"/>
        </w:rPr>
      </w:pPr>
      <w:bookmarkStart w:id="0" w:name="_GoBack"/>
      <w:r>
        <w:rPr>
          <w:rFonts w:ascii="Open Sans" w:eastAsia="Arial" w:hAnsi="Open Sans" w:cs="Open Sans"/>
          <w:b/>
          <w:bCs/>
          <w:sz w:val="22"/>
          <w:szCs w:val="22"/>
        </w:rPr>
        <w:t>Format Rubric</w:t>
      </w:r>
    </w:p>
    <w:bookmarkEnd w:id="0"/>
    <w:p w:rsidR="00926ED4" w:rsidRDefault="00926ED4" w:rsidP="00926ED4">
      <w:pPr>
        <w:spacing w:line="286" w:lineRule="exact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4935"/>
      </w:tblGrid>
      <w:tr w:rsidR="00926ED4" w:rsidTr="00926ED4">
        <w:tc>
          <w:tcPr>
            <w:tcW w:w="4935" w:type="dxa"/>
          </w:tcPr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Item</w:t>
            </w:r>
          </w:p>
        </w:tc>
        <w:tc>
          <w:tcPr>
            <w:tcW w:w="4935" w:type="dxa"/>
          </w:tcPr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Points Awarded</w:t>
            </w:r>
          </w:p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26ED4" w:rsidTr="00926ED4">
        <w:tc>
          <w:tcPr>
            <w:tcW w:w="4935" w:type="dxa"/>
          </w:tcPr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Grammar and Spelling</w:t>
            </w:r>
          </w:p>
        </w:tc>
        <w:tc>
          <w:tcPr>
            <w:tcW w:w="4935" w:type="dxa"/>
          </w:tcPr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26ED4" w:rsidTr="00926ED4">
        <w:tc>
          <w:tcPr>
            <w:tcW w:w="4935" w:type="dxa"/>
          </w:tcPr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Readability</w:t>
            </w:r>
          </w:p>
        </w:tc>
        <w:tc>
          <w:tcPr>
            <w:tcW w:w="4935" w:type="dxa"/>
          </w:tcPr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26ED4" w:rsidTr="00926ED4">
        <w:tc>
          <w:tcPr>
            <w:tcW w:w="4935" w:type="dxa"/>
          </w:tcPr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Consistency in type</w:t>
            </w:r>
          </w:p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935" w:type="dxa"/>
          </w:tcPr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26ED4" w:rsidTr="00926ED4">
        <w:tc>
          <w:tcPr>
            <w:tcW w:w="4935" w:type="dxa"/>
          </w:tcPr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Quality of Graphics</w:t>
            </w:r>
          </w:p>
        </w:tc>
        <w:tc>
          <w:tcPr>
            <w:tcW w:w="4935" w:type="dxa"/>
          </w:tcPr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26ED4" w:rsidTr="00926ED4">
        <w:tc>
          <w:tcPr>
            <w:tcW w:w="4935" w:type="dxa"/>
          </w:tcPr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Visually Interesting </w:t>
            </w:r>
          </w:p>
        </w:tc>
        <w:tc>
          <w:tcPr>
            <w:tcW w:w="4935" w:type="dxa"/>
          </w:tcPr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:rsidR="00926ED4" w:rsidRDefault="00926ED4" w:rsidP="00926ED4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926ED4" w:rsidRDefault="00926ED4" w:rsidP="00926ED4">
      <w:pPr>
        <w:spacing w:line="286" w:lineRule="exact"/>
        <w:rPr>
          <w:rFonts w:ascii="Open Sans" w:hAnsi="Open Sans" w:cs="Open Sans"/>
          <w:sz w:val="22"/>
          <w:szCs w:val="22"/>
        </w:rPr>
      </w:pPr>
    </w:p>
    <w:p w:rsidR="00926ED4" w:rsidRDefault="00926ED4" w:rsidP="00926ED4">
      <w:pPr>
        <w:spacing w:line="273" w:lineRule="auto"/>
        <w:ind w:right="860"/>
        <w:rPr>
          <w:rFonts w:ascii="Open Sans" w:hAnsi="Open Sans" w:cs="Open Sans"/>
          <w:sz w:val="22"/>
          <w:szCs w:val="22"/>
        </w:rPr>
      </w:pPr>
      <w:r>
        <w:rPr>
          <w:rFonts w:ascii="Open Sans" w:eastAsia="Arial" w:hAnsi="Open Sans" w:cs="Open Sans"/>
          <w:i/>
          <w:iCs/>
          <w:color w:val="C00000"/>
          <w:sz w:val="22"/>
          <w:szCs w:val="22"/>
        </w:rPr>
        <w:t>Note: Each item is worth 20 points or can be weighted differently based on your standards.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E02" w:rsidRDefault="00697E02" w:rsidP="00E7721B">
      <w:r>
        <w:separator/>
      </w:r>
    </w:p>
  </w:endnote>
  <w:endnote w:type="continuationSeparator" w:id="0">
    <w:p w:rsidR="00697E02" w:rsidRDefault="00697E0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26ED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26ED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E02" w:rsidRDefault="00697E02" w:rsidP="00E7721B">
      <w:r>
        <w:separator/>
      </w:r>
    </w:p>
  </w:footnote>
  <w:footnote w:type="continuationSeparator" w:id="0">
    <w:p w:rsidR="00697E02" w:rsidRDefault="00697E0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728B"/>
    <w:multiLevelType w:val="hybridMultilevel"/>
    <w:tmpl w:val="1306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7D05"/>
    <w:rsid w:val="004C7226"/>
    <w:rsid w:val="00522998"/>
    <w:rsid w:val="005237B1"/>
    <w:rsid w:val="006344A1"/>
    <w:rsid w:val="00663DA2"/>
    <w:rsid w:val="00697E02"/>
    <w:rsid w:val="007756CF"/>
    <w:rsid w:val="007E317F"/>
    <w:rsid w:val="008C7B21"/>
    <w:rsid w:val="00926ED4"/>
    <w:rsid w:val="00AA7C04"/>
    <w:rsid w:val="00AD2CEF"/>
    <w:rsid w:val="00B0214B"/>
    <w:rsid w:val="00B72090"/>
    <w:rsid w:val="00C607F0"/>
    <w:rsid w:val="00D42A4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BEC1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2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2017-10-31T14:32:00Z</dcterms:created>
  <dcterms:modified xsi:type="dcterms:W3CDTF">2017-10-31T14:32:00Z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