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3AA" w:rsidRPr="00AC53AA" w:rsidRDefault="00AC53AA" w:rsidP="00AC53AA">
      <w:pPr>
        <w:jc w:val="center"/>
        <w:rPr>
          <w:rFonts w:ascii="Open Sans" w:hAnsi="Open Sans" w:cs="Open Sans"/>
        </w:rPr>
      </w:pPr>
      <w:bookmarkStart w:id="0" w:name="_GoBack"/>
      <w:r w:rsidRPr="00AC53AA">
        <w:rPr>
          <w:rFonts w:ascii="Open Sans" w:eastAsia="Calibri" w:hAnsi="Open Sans" w:cs="Open Sans"/>
          <w:b/>
          <w:bCs/>
        </w:rPr>
        <w:t>Goin’ Global</w:t>
      </w:r>
      <w:r w:rsidRPr="00AC53AA">
        <w:rPr>
          <w:rFonts w:ascii="Open Sans" w:hAnsi="Open Sans" w:cs="Open Sans"/>
        </w:rPr>
        <w:t xml:space="preserve"> </w:t>
      </w:r>
      <w:r w:rsidRPr="00AC53AA">
        <w:rPr>
          <w:rFonts w:ascii="Open Sans" w:eastAsia="Calibri" w:hAnsi="Open Sans" w:cs="Open Sans"/>
          <w:b/>
          <w:bCs/>
        </w:rPr>
        <w:t>Student Notes</w:t>
      </w:r>
    </w:p>
    <w:bookmarkEnd w:id="0"/>
    <w:p w:rsidR="00AC53AA" w:rsidRPr="00AC53AA" w:rsidRDefault="00AC53AA" w:rsidP="00AC53AA">
      <w:pPr>
        <w:spacing w:line="231" w:lineRule="exact"/>
        <w:rPr>
          <w:rFonts w:ascii="Open Sans" w:hAnsi="Open Sans" w:cs="Open Sans"/>
        </w:rPr>
      </w:pPr>
    </w:p>
    <w:p w:rsidR="00AC53AA" w:rsidRPr="00AC53AA" w:rsidRDefault="00AC53AA" w:rsidP="00AC53AA">
      <w:pPr>
        <w:rPr>
          <w:rFonts w:ascii="Open Sans" w:hAnsi="Open Sans" w:cs="Open Sans"/>
        </w:rPr>
      </w:pPr>
      <w:r w:rsidRPr="00AC53AA">
        <w:rPr>
          <w:rFonts w:ascii="Open Sans" w:eastAsia="Calibri" w:hAnsi="Open Sans" w:cs="Open Sans"/>
        </w:rPr>
        <w:t>Fill in the blanks as we discuss the multi-media presentation. Keep this as a study guide.</w:t>
      </w:r>
    </w:p>
    <w:p w:rsidR="00AC53AA" w:rsidRPr="00AC53AA" w:rsidRDefault="00AC53AA" w:rsidP="00AC53AA">
      <w:pPr>
        <w:spacing w:line="2" w:lineRule="exact"/>
        <w:rPr>
          <w:rFonts w:ascii="Open Sans" w:hAnsi="Open Sans" w:cs="Open Sans"/>
        </w:rPr>
      </w:pPr>
    </w:p>
    <w:p w:rsidR="00AC53AA" w:rsidRPr="00AC53AA" w:rsidRDefault="00AC53AA" w:rsidP="00AC53AA">
      <w:pPr>
        <w:ind w:left="40"/>
        <w:rPr>
          <w:rFonts w:ascii="Open Sans" w:eastAsia="Calibri" w:hAnsi="Open Sans" w:cs="Open Sans"/>
          <w:b/>
          <w:bCs/>
        </w:rPr>
      </w:pPr>
    </w:p>
    <w:p w:rsidR="00AC53AA" w:rsidRPr="00AC53AA" w:rsidRDefault="00AC53AA" w:rsidP="00AC53AA">
      <w:pPr>
        <w:ind w:left="40"/>
        <w:rPr>
          <w:rFonts w:ascii="Open Sans" w:hAnsi="Open Sans" w:cs="Open Sans"/>
        </w:rPr>
      </w:pPr>
      <w:r w:rsidRPr="00AC53AA">
        <w:rPr>
          <w:rFonts w:ascii="Open Sans" w:eastAsia="Calibri" w:hAnsi="Open Sans" w:cs="Open Sans"/>
          <w:b/>
          <w:bCs/>
        </w:rPr>
        <w:t>TERMINOLOGY: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  <w:highlight w:val="yellow"/>
        </w:rPr>
        <w:t xml:space="preserve">NAFTA: </w:t>
      </w:r>
      <w:r w:rsidRPr="00AC53AA">
        <w:rPr>
          <w:rFonts w:ascii="Open Sans" w:eastAsia="Calibri" w:hAnsi="Open Sans" w:cs="Open Sans"/>
        </w:rPr>
        <w:t>North American Free Trade Agreement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  <w:highlight w:val="yellow"/>
        </w:rPr>
        <w:t xml:space="preserve">WTO: </w:t>
      </w:r>
      <w:r w:rsidRPr="00AC53AA">
        <w:rPr>
          <w:rFonts w:ascii="Open Sans" w:eastAsia="Calibri" w:hAnsi="Open Sans" w:cs="Open Sans"/>
        </w:rPr>
        <w:t>World Trade Organization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  <w:highlight w:val="yellow"/>
        </w:rPr>
        <w:t xml:space="preserve">EU: </w:t>
      </w:r>
      <w:r w:rsidRPr="00AC53AA">
        <w:rPr>
          <w:rFonts w:ascii="Open Sans" w:eastAsia="Calibri" w:hAnsi="Open Sans" w:cs="Open Sans"/>
        </w:rPr>
        <w:t>European Union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International Trade: The </w:t>
      </w:r>
      <w:r w:rsidRPr="00AC53AA">
        <w:rPr>
          <w:rFonts w:ascii="Open Sans" w:eastAsia="Calibri" w:hAnsi="Open Sans" w:cs="Open Sans"/>
          <w:highlight w:val="yellow"/>
        </w:rPr>
        <w:t>sale</w:t>
      </w:r>
      <w:r w:rsidRPr="00AC53AA">
        <w:rPr>
          <w:rFonts w:ascii="Open Sans" w:eastAsia="Calibri" w:hAnsi="Open Sans" w:cs="Open Sans"/>
        </w:rPr>
        <w:t xml:space="preserve"> of products/services to people in </w:t>
      </w:r>
      <w:r w:rsidRPr="00AC53AA">
        <w:rPr>
          <w:rFonts w:ascii="Open Sans" w:eastAsia="Calibri" w:hAnsi="Open Sans" w:cs="Open Sans"/>
          <w:highlight w:val="yellow"/>
        </w:rPr>
        <w:t>other</w:t>
      </w:r>
      <w:r w:rsidRPr="00AC53AA">
        <w:rPr>
          <w:rFonts w:ascii="Open Sans" w:eastAsia="Calibri" w:hAnsi="Open Sans" w:cs="Open Sans"/>
        </w:rPr>
        <w:t xml:space="preserve"> countries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Imports: Products/services </w:t>
      </w:r>
      <w:r w:rsidRPr="00AC53AA">
        <w:rPr>
          <w:rFonts w:ascii="Open Sans" w:eastAsia="Calibri" w:hAnsi="Open Sans" w:cs="Open Sans"/>
          <w:highlight w:val="yellow"/>
        </w:rPr>
        <w:t>purchased</w:t>
      </w:r>
      <w:r w:rsidRPr="00AC53AA">
        <w:rPr>
          <w:rFonts w:ascii="Open Sans" w:eastAsia="Calibri" w:hAnsi="Open Sans" w:cs="Open Sans"/>
        </w:rPr>
        <w:t xml:space="preserve"> from another </w:t>
      </w:r>
      <w:r w:rsidRPr="00AC53AA">
        <w:rPr>
          <w:rFonts w:ascii="Open Sans" w:eastAsia="Calibri" w:hAnsi="Open Sans" w:cs="Open Sans"/>
          <w:highlight w:val="yellow"/>
        </w:rPr>
        <w:t>country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Exports: Products/services </w:t>
      </w:r>
      <w:r w:rsidRPr="00AC53AA">
        <w:rPr>
          <w:rFonts w:ascii="Open Sans" w:eastAsia="Calibri" w:hAnsi="Open Sans" w:cs="Open Sans"/>
          <w:highlight w:val="yellow"/>
        </w:rPr>
        <w:t>sold</w:t>
      </w:r>
      <w:r w:rsidRPr="00AC53AA">
        <w:rPr>
          <w:rFonts w:ascii="Open Sans" w:eastAsia="Calibri" w:hAnsi="Open Sans" w:cs="Open Sans"/>
        </w:rPr>
        <w:t xml:space="preserve"> to </w:t>
      </w:r>
      <w:r w:rsidRPr="00AC53AA">
        <w:rPr>
          <w:rFonts w:ascii="Open Sans" w:eastAsia="Calibri" w:hAnsi="Open Sans" w:cs="Open Sans"/>
          <w:highlight w:val="yellow"/>
        </w:rPr>
        <w:t>another</w:t>
      </w:r>
      <w:r w:rsidRPr="00AC53AA">
        <w:rPr>
          <w:rFonts w:ascii="Open Sans" w:eastAsia="Calibri" w:hAnsi="Open Sans" w:cs="Open Sans"/>
        </w:rPr>
        <w:t xml:space="preserve"> country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spacing w:line="211" w:lineRule="auto"/>
        <w:ind w:right="600"/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Indirect Exporting: Marketers with </w:t>
      </w:r>
      <w:r w:rsidRPr="00AC53AA">
        <w:rPr>
          <w:rFonts w:ascii="Open Sans" w:eastAsia="Calibri" w:hAnsi="Open Sans" w:cs="Open Sans"/>
          <w:highlight w:val="yellow"/>
        </w:rPr>
        <w:t>exporting</w:t>
      </w:r>
      <w:r w:rsidRPr="00AC53AA">
        <w:rPr>
          <w:rFonts w:ascii="Open Sans" w:eastAsia="Calibri" w:hAnsi="Open Sans" w:cs="Open Sans"/>
        </w:rPr>
        <w:t xml:space="preserve"> experience </w:t>
      </w:r>
      <w:r w:rsidRPr="00AC53AA">
        <w:rPr>
          <w:rFonts w:ascii="Open Sans" w:eastAsia="Calibri" w:hAnsi="Open Sans" w:cs="Open Sans"/>
          <w:highlight w:val="yellow"/>
        </w:rPr>
        <w:t>represent</w:t>
      </w:r>
      <w:r w:rsidRPr="00AC53AA">
        <w:rPr>
          <w:rFonts w:ascii="Open Sans" w:eastAsia="Calibri" w:hAnsi="Open Sans" w:cs="Open Sans"/>
        </w:rPr>
        <w:t xml:space="preserve"> the </w:t>
      </w:r>
      <w:r w:rsidRPr="00AC53AA">
        <w:rPr>
          <w:rFonts w:ascii="Open Sans" w:eastAsia="Calibri" w:hAnsi="Open Sans" w:cs="Open Sans"/>
          <w:highlight w:val="yellow"/>
        </w:rPr>
        <w:t>exporting</w:t>
      </w:r>
      <w:r w:rsidRPr="00AC53AA">
        <w:rPr>
          <w:rFonts w:ascii="Open Sans" w:eastAsia="Calibri" w:hAnsi="Open Sans" w:cs="Open Sans"/>
        </w:rPr>
        <w:t xml:space="preserve"> company; </w:t>
      </w:r>
      <w:r w:rsidRPr="00AC53AA">
        <w:rPr>
          <w:rFonts w:ascii="Open Sans" w:eastAsia="Calibri" w:hAnsi="Open Sans" w:cs="Open Sans"/>
          <w:highlight w:val="yellow"/>
        </w:rPr>
        <w:t xml:space="preserve">arranges </w:t>
      </w:r>
      <w:r w:rsidRPr="00AC53AA">
        <w:rPr>
          <w:rFonts w:ascii="Open Sans" w:eastAsia="Calibri" w:hAnsi="Open Sans" w:cs="Open Sans"/>
        </w:rPr>
        <w:t>for the</w:t>
      </w:r>
      <w:r w:rsidRPr="00AC53AA">
        <w:rPr>
          <w:rFonts w:ascii="Open Sans" w:eastAsia="Calibri" w:hAnsi="Open Sans" w:cs="Open Sans"/>
          <w:highlight w:val="yellow"/>
        </w:rPr>
        <w:t xml:space="preserve"> sale </w:t>
      </w:r>
      <w:r w:rsidRPr="00AC53AA">
        <w:rPr>
          <w:rFonts w:ascii="Open Sans" w:eastAsia="Calibri" w:hAnsi="Open Sans" w:cs="Open Sans"/>
        </w:rPr>
        <w:t>of products in other countries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Direct Exporting: Company handles </w:t>
      </w:r>
      <w:r w:rsidRPr="00AC53AA">
        <w:rPr>
          <w:rFonts w:ascii="Open Sans" w:eastAsia="Calibri" w:hAnsi="Open Sans" w:cs="Open Sans"/>
          <w:highlight w:val="yellow"/>
        </w:rPr>
        <w:t>all</w:t>
      </w:r>
      <w:r w:rsidRPr="00AC53AA">
        <w:rPr>
          <w:rFonts w:ascii="Open Sans" w:eastAsia="Calibri" w:hAnsi="Open Sans" w:cs="Open Sans"/>
        </w:rPr>
        <w:t xml:space="preserve"> responsibilities to market products in other </w:t>
      </w:r>
      <w:r w:rsidRPr="00AC53AA">
        <w:rPr>
          <w:rFonts w:ascii="Open Sans" w:eastAsia="Calibri" w:hAnsi="Open Sans" w:cs="Open Sans"/>
          <w:highlight w:val="yellow"/>
        </w:rPr>
        <w:t>countries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Balance of Trade: The </w:t>
      </w:r>
      <w:r w:rsidRPr="00AC53AA">
        <w:rPr>
          <w:rFonts w:ascii="Open Sans" w:eastAsia="Calibri" w:hAnsi="Open Sans" w:cs="Open Sans"/>
          <w:highlight w:val="yellow"/>
        </w:rPr>
        <w:t>difference</w:t>
      </w:r>
      <w:r w:rsidRPr="00AC53AA">
        <w:rPr>
          <w:rFonts w:ascii="Open Sans" w:eastAsia="Calibri" w:hAnsi="Open Sans" w:cs="Open Sans"/>
        </w:rPr>
        <w:t xml:space="preserve"> between a country’s </w:t>
      </w:r>
      <w:r w:rsidRPr="00AC53AA">
        <w:rPr>
          <w:rFonts w:ascii="Open Sans" w:eastAsia="Calibri" w:hAnsi="Open Sans" w:cs="Open Sans"/>
          <w:highlight w:val="yellow"/>
        </w:rPr>
        <w:t>imports</w:t>
      </w:r>
      <w:r w:rsidRPr="00AC53AA">
        <w:rPr>
          <w:rFonts w:ascii="Open Sans" w:eastAsia="Calibri" w:hAnsi="Open Sans" w:cs="Open Sans"/>
        </w:rPr>
        <w:t xml:space="preserve"> and </w:t>
      </w:r>
      <w:r w:rsidRPr="00AC53AA">
        <w:rPr>
          <w:rFonts w:ascii="Open Sans" w:eastAsia="Calibri" w:hAnsi="Open Sans" w:cs="Open Sans"/>
          <w:highlight w:val="yellow"/>
        </w:rPr>
        <w:t>exports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Foreign Production: A company </w:t>
      </w:r>
      <w:r w:rsidRPr="00AC53AA">
        <w:rPr>
          <w:rFonts w:ascii="Open Sans" w:eastAsia="Calibri" w:hAnsi="Open Sans" w:cs="Open Sans"/>
          <w:highlight w:val="yellow"/>
        </w:rPr>
        <w:t>owns</w:t>
      </w:r>
      <w:r w:rsidRPr="00AC53AA">
        <w:rPr>
          <w:rFonts w:ascii="Open Sans" w:eastAsia="Calibri" w:hAnsi="Open Sans" w:cs="Open Sans"/>
        </w:rPr>
        <w:t xml:space="preserve"> and </w:t>
      </w:r>
      <w:r w:rsidRPr="00AC53AA">
        <w:rPr>
          <w:rFonts w:ascii="Open Sans" w:eastAsia="Calibri" w:hAnsi="Open Sans" w:cs="Open Sans"/>
          <w:highlight w:val="yellow"/>
        </w:rPr>
        <w:t>operates</w:t>
      </w:r>
      <w:r w:rsidRPr="00AC53AA">
        <w:rPr>
          <w:rFonts w:ascii="Open Sans" w:eastAsia="Calibri" w:hAnsi="Open Sans" w:cs="Open Sans"/>
        </w:rPr>
        <w:t xml:space="preserve"> production </w:t>
      </w:r>
      <w:r w:rsidRPr="00AC53AA">
        <w:rPr>
          <w:rFonts w:ascii="Open Sans" w:eastAsia="Calibri" w:hAnsi="Open Sans" w:cs="Open Sans"/>
          <w:highlight w:val="yellow"/>
        </w:rPr>
        <w:t>facilities</w:t>
      </w:r>
      <w:r w:rsidRPr="00AC53AA">
        <w:rPr>
          <w:rFonts w:ascii="Open Sans" w:eastAsia="Calibri" w:hAnsi="Open Sans" w:cs="Open Sans"/>
        </w:rPr>
        <w:t xml:space="preserve"> in another country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spacing w:line="211" w:lineRule="auto"/>
        <w:ind w:right="240"/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Joint Venture: </w:t>
      </w:r>
      <w:r w:rsidRPr="00AC53AA">
        <w:rPr>
          <w:rFonts w:ascii="Open Sans" w:eastAsia="Calibri" w:hAnsi="Open Sans" w:cs="Open Sans"/>
          <w:highlight w:val="yellow"/>
        </w:rPr>
        <w:t>Two</w:t>
      </w:r>
      <w:r w:rsidRPr="00AC53AA">
        <w:rPr>
          <w:rFonts w:ascii="Open Sans" w:eastAsia="Calibri" w:hAnsi="Open Sans" w:cs="Open Sans"/>
        </w:rPr>
        <w:t xml:space="preserve"> or </w:t>
      </w:r>
      <w:r w:rsidRPr="00AC53AA">
        <w:rPr>
          <w:rFonts w:ascii="Open Sans" w:eastAsia="Calibri" w:hAnsi="Open Sans" w:cs="Open Sans"/>
          <w:highlight w:val="yellow"/>
        </w:rPr>
        <w:t>more</w:t>
      </w:r>
      <w:r w:rsidRPr="00AC53AA">
        <w:rPr>
          <w:rFonts w:ascii="Open Sans" w:eastAsia="Calibri" w:hAnsi="Open Sans" w:cs="Open Sans"/>
        </w:rPr>
        <w:t xml:space="preserve"> companies in </w:t>
      </w:r>
      <w:r w:rsidRPr="00AC53AA">
        <w:rPr>
          <w:rFonts w:ascii="Open Sans" w:eastAsia="Calibri" w:hAnsi="Open Sans" w:cs="Open Sans"/>
          <w:highlight w:val="yellow"/>
        </w:rPr>
        <w:t>different</w:t>
      </w:r>
      <w:r w:rsidRPr="00AC53AA">
        <w:rPr>
          <w:rFonts w:ascii="Open Sans" w:eastAsia="Calibri" w:hAnsi="Open Sans" w:cs="Open Sans"/>
        </w:rPr>
        <w:t xml:space="preserve"> countries with </w:t>
      </w:r>
      <w:r w:rsidRPr="00AC53AA">
        <w:rPr>
          <w:rFonts w:ascii="Open Sans" w:eastAsia="Calibri" w:hAnsi="Open Sans" w:cs="Open Sans"/>
          <w:highlight w:val="yellow"/>
        </w:rPr>
        <w:t>common</w:t>
      </w:r>
      <w:r w:rsidRPr="00AC53AA">
        <w:rPr>
          <w:rFonts w:ascii="Open Sans" w:eastAsia="Calibri" w:hAnsi="Open Sans" w:cs="Open Sans"/>
        </w:rPr>
        <w:t xml:space="preserve"> interests develop a </w:t>
      </w:r>
      <w:r w:rsidRPr="00AC53AA">
        <w:rPr>
          <w:rFonts w:ascii="Open Sans" w:eastAsia="Calibri" w:hAnsi="Open Sans" w:cs="Open Sans"/>
          <w:highlight w:val="yellow"/>
        </w:rPr>
        <w:t xml:space="preserve">relationship </w:t>
      </w:r>
      <w:r w:rsidRPr="00AC53AA">
        <w:rPr>
          <w:rFonts w:ascii="Open Sans" w:eastAsia="Calibri" w:hAnsi="Open Sans" w:cs="Open Sans"/>
        </w:rPr>
        <w:t>to join in</w:t>
      </w:r>
      <w:r w:rsidRPr="00AC53AA">
        <w:rPr>
          <w:rFonts w:ascii="Open Sans" w:eastAsia="Calibri" w:hAnsi="Open Sans" w:cs="Open Sans"/>
          <w:highlight w:val="yellow"/>
        </w:rPr>
        <w:t xml:space="preserve"> common business </w:t>
      </w:r>
      <w:r w:rsidRPr="00AC53AA">
        <w:rPr>
          <w:rFonts w:ascii="Open Sans" w:eastAsia="Calibri" w:hAnsi="Open Sans" w:cs="Open Sans"/>
        </w:rPr>
        <w:t>activities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spacing w:line="213" w:lineRule="auto"/>
        <w:ind w:right="720"/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Multinational Companies: Businesses that have </w:t>
      </w:r>
      <w:r w:rsidRPr="00AC53AA">
        <w:rPr>
          <w:rFonts w:ascii="Open Sans" w:eastAsia="Calibri" w:hAnsi="Open Sans" w:cs="Open Sans"/>
          <w:highlight w:val="yellow"/>
        </w:rPr>
        <w:t>operations</w:t>
      </w:r>
      <w:r w:rsidRPr="00AC53AA">
        <w:rPr>
          <w:rFonts w:ascii="Open Sans" w:eastAsia="Calibri" w:hAnsi="Open Sans" w:cs="Open Sans"/>
        </w:rPr>
        <w:t xml:space="preserve"> all over the </w:t>
      </w:r>
      <w:r w:rsidRPr="00AC53AA">
        <w:rPr>
          <w:rFonts w:ascii="Open Sans" w:eastAsia="Calibri" w:hAnsi="Open Sans" w:cs="Open Sans"/>
          <w:highlight w:val="yellow"/>
        </w:rPr>
        <w:t>world</w:t>
      </w:r>
      <w:r w:rsidRPr="00AC53AA">
        <w:rPr>
          <w:rFonts w:ascii="Open Sans" w:eastAsia="Calibri" w:hAnsi="Open Sans" w:cs="Open Sans"/>
        </w:rPr>
        <w:t xml:space="preserve"> and conduct planning for </w:t>
      </w:r>
      <w:r w:rsidRPr="00AC53AA">
        <w:rPr>
          <w:rFonts w:ascii="Open Sans" w:eastAsia="Calibri" w:hAnsi="Open Sans" w:cs="Open Sans"/>
          <w:highlight w:val="yellow"/>
        </w:rPr>
        <w:t>world-wide</w:t>
      </w:r>
      <w:r w:rsidRPr="00AC53AA">
        <w:rPr>
          <w:rFonts w:ascii="Open Sans" w:eastAsia="Calibri" w:hAnsi="Open Sans" w:cs="Open Sans"/>
        </w:rPr>
        <w:t xml:space="preserve"> markets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spacing w:line="211" w:lineRule="auto"/>
        <w:ind w:right="420"/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Pre-industrial Economy: Based on </w:t>
      </w:r>
      <w:r w:rsidRPr="00AC53AA">
        <w:rPr>
          <w:rFonts w:ascii="Open Sans" w:eastAsia="Calibri" w:hAnsi="Open Sans" w:cs="Open Sans"/>
          <w:highlight w:val="yellow"/>
        </w:rPr>
        <w:t>agriculture</w:t>
      </w:r>
      <w:r w:rsidRPr="00AC53AA">
        <w:rPr>
          <w:rFonts w:ascii="Open Sans" w:eastAsia="Calibri" w:hAnsi="Open Sans" w:cs="Open Sans"/>
        </w:rPr>
        <w:t xml:space="preserve"> and </w:t>
      </w:r>
      <w:r w:rsidRPr="00AC53AA">
        <w:rPr>
          <w:rFonts w:ascii="Open Sans" w:eastAsia="Calibri" w:hAnsi="Open Sans" w:cs="Open Sans"/>
          <w:highlight w:val="yellow"/>
        </w:rPr>
        <w:t>raw material</w:t>
      </w:r>
      <w:r w:rsidRPr="00AC53AA">
        <w:rPr>
          <w:rFonts w:ascii="Open Sans" w:eastAsia="Calibri" w:hAnsi="Open Sans" w:cs="Open Sans"/>
        </w:rPr>
        <w:t xml:space="preserve"> development; </w:t>
      </w:r>
      <w:r w:rsidRPr="00AC53AA">
        <w:rPr>
          <w:rFonts w:ascii="Open Sans" w:eastAsia="Calibri" w:hAnsi="Open Sans" w:cs="Open Sans"/>
          <w:highlight w:val="yellow"/>
        </w:rPr>
        <w:t>low</w:t>
      </w:r>
      <w:r w:rsidRPr="00AC53AA">
        <w:rPr>
          <w:rFonts w:ascii="Open Sans" w:eastAsia="Calibri" w:hAnsi="Open Sans" w:cs="Open Sans"/>
        </w:rPr>
        <w:t xml:space="preserve"> standard of living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spacing w:line="213" w:lineRule="auto"/>
        <w:ind w:right="300"/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Post-industrial Economy: Based on </w:t>
      </w:r>
      <w:r w:rsidRPr="00AC53AA">
        <w:rPr>
          <w:rFonts w:ascii="Open Sans" w:eastAsia="Calibri" w:hAnsi="Open Sans" w:cs="Open Sans"/>
          <w:highlight w:val="yellow"/>
        </w:rPr>
        <w:t>mix</w:t>
      </w:r>
      <w:r w:rsidRPr="00AC53AA">
        <w:rPr>
          <w:rFonts w:ascii="Open Sans" w:eastAsia="Calibri" w:hAnsi="Open Sans" w:cs="Open Sans"/>
        </w:rPr>
        <w:t xml:space="preserve"> of business &amp; consumer </w:t>
      </w:r>
      <w:r w:rsidRPr="00AC53AA">
        <w:rPr>
          <w:rFonts w:ascii="Open Sans" w:eastAsia="Calibri" w:hAnsi="Open Sans" w:cs="Open Sans"/>
          <w:highlight w:val="yellow"/>
        </w:rPr>
        <w:t>products/services</w:t>
      </w:r>
      <w:r w:rsidRPr="00AC53AA">
        <w:rPr>
          <w:rFonts w:ascii="Open Sans" w:eastAsia="Calibri" w:hAnsi="Open Sans" w:cs="Open Sans"/>
        </w:rPr>
        <w:t xml:space="preserve"> produced &amp; marketed in the </w:t>
      </w:r>
      <w:r w:rsidRPr="00AC53AA">
        <w:rPr>
          <w:rFonts w:ascii="Open Sans" w:eastAsia="Calibri" w:hAnsi="Open Sans" w:cs="Open Sans"/>
          <w:highlight w:val="yellow"/>
        </w:rPr>
        <w:t>global</w:t>
      </w:r>
      <w:r w:rsidRPr="00AC53AA">
        <w:rPr>
          <w:rFonts w:ascii="Open Sans" w:eastAsia="Calibri" w:hAnsi="Open Sans" w:cs="Open Sans"/>
        </w:rPr>
        <w:t xml:space="preserve"> marketplace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640"/>
        </w:tabs>
        <w:spacing w:line="213" w:lineRule="auto"/>
        <w:ind w:right="40"/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Gross Domestic Product: The </w:t>
      </w:r>
      <w:r w:rsidRPr="00AC53AA">
        <w:rPr>
          <w:rFonts w:ascii="Open Sans" w:eastAsia="Calibri" w:hAnsi="Open Sans" w:cs="Open Sans"/>
          <w:highlight w:val="yellow"/>
        </w:rPr>
        <w:t>total</w:t>
      </w:r>
      <w:r w:rsidRPr="00AC53AA">
        <w:rPr>
          <w:rFonts w:ascii="Open Sans" w:eastAsia="Calibri" w:hAnsi="Open Sans" w:cs="Open Sans"/>
        </w:rPr>
        <w:t xml:space="preserve"> $ value of all </w:t>
      </w:r>
      <w:r w:rsidRPr="00AC53AA">
        <w:rPr>
          <w:rFonts w:ascii="Open Sans" w:eastAsia="Calibri" w:hAnsi="Open Sans" w:cs="Open Sans"/>
          <w:highlight w:val="yellow"/>
        </w:rPr>
        <w:t>goods/services</w:t>
      </w:r>
      <w:r w:rsidRPr="00AC53AA">
        <w:rPr>
          <w:rFonts w:ascii="Open Sans" w:eastAsia="Calibri" w:hAnsi="Open Sans" w:cs="Open Sans"/>
        </w:rPr>
        <w:t xml:space="preserve"> produced within a country in </w:t>
      </w:r>
      <w:r w:rsidRPr="00AC53AA">
        <w:rPr>
          <w:rFonts w:ascii="Open Sans" w:eastAsia="Calibri" w:hAnsi="Open Sans" w:cs="Open Sans"/>
          <w:highlight w:val="yellow"/>
        </w:rPr>
        <w:t>one</w:t>
      </w:r>
      <w:r w:rsidRPr="00AC53AA">
        <w:rPr>
          <w:rFonts w:ascii="Open Sans" w:eastAsia="Calibri" w:hAnsi="Open Sans" w:cs="Open Sans"/>
        </w:rPr>
        <w:t xml:space="preserve"> year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spacing w:line="211" w:lineRule="auto"/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Gross National Product: The total </w:t>
      </w:r>
      <w:r w:rsidRPr="00AC53AA">
        <w:rPr>
          <w:rFonts w:ascii="Open Sans" w:eastAsia="Calibri" w:hAnsi="Open Sans" w:cs="Open Sans"/>
          <w:highlight w:val="yellow"/>
        </w:rPr>
        <w:t>$value</w:t>
      </w:r>
      <w:r w:rsidRPr="00AC53AA">
        <w:rPr>
          <w:rFonts w:ascii="Open Sans" w:eastAsia="Calibri" w:hAnsi="Open Sans" w:cs="Open Sans"/>
        </w:rPr>
        <w:t xml:space="preserve"> of all goods/services (</w:t>
      </w:r>
      <w:r w:rsidRPr="00AC53AA">
        <w:rPr>
          <w:rFonts w:ascii="Open Sans" w:eastAsia="Calibri" w:hAnsi="Open Sans" w:cs="Open Sans"/>
          <w:highlight w:val="yellow"/>
        </w:rPr>
        <w:t>including imports</w:t>
      </w:r>
      <w:r w:rsidRPr="00AC53AA">
        <w:rPr>
          <w:rFonts w:ascii="Open Sans" w:eastAsia="Calibri" w:hAnsi="Open Sans" w:cs="Open Sans"/>
        </w:rPr>
        <w:t>) produced within a country in one year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Quota: </w:t>
      </w:r>
      <w:r w:rsidRPr="00AC53AA">
        <w:rPr>
          <w:rFonts w:ascii="Open Sans" w:eastAsia="Calibri" w:hAnsi="Open Sans" w:cs="Open Sans"/>
          <w:highlight w:val="yellow"/>
        </w:rPr>
        <w:t>Limits</w:t>
      </w:r>
      <w:r w:rsidRPr="00AC53AA">
        <w:rPr>
          <w:rFonts w:ascii="Open Sans" w:eastAsia="Calibri" w:hAnsi="Open Sans" w:cs="Open Sans"/>
        </w:rPr>
        <w:t xml:space="preserve"> on the numbers of </w:t>
      </w:r>
      <w:r w:rsidRPr="00AC53AA">
        <w:rPr>
          <w:rFonts w:ascii="Open Sans" w:eastAsia="Calibri" w:hAnsi="Open Sans" w:cs="Open Sans"/>
          <w:highlight w:val="yellow"/>
        </w:rPr>
        <w:t>certain types</w:t>
      </w:r>
      <w:r w:rsidRPr="00AC53AA">
        <w:rPr>
          <w:rFonts w:ascii="Open Sans" w:eastAsia="Calibri" w:hAnsi="Open Sans" w:cs="Open Sans"/>
        </w:rPr>
        <w:t xml:space="preserve"> of products </w:t>
      </w:r>
      <w:r w:rsidRPr="00AC53AA">
        <w:rPr>
          <w:rFonts w:ascii="Open Sans" w:eastAsia="Calibri" w:hAnsi="Open Sans" w:cs="Open Sans"/>
          <w:highlight w:val="yellow"/>
        </w:rPr>
        <w:t>foreign companies</w:t>
      </w:r>
      <w:r w:rsidRPr="00AC53AA">
        <w:rPr>
          <w:rFonts w:ascii="Open Sans" w:eastAsia="Calibri" w:hAnsi="Open Sans" w:cs="Open Sans"/>
        </w:rPr>
        <w:t xml:space="preserve"> can </w:t>
      </w:r>
      <w:r w:rsidRPr="00AC53AA">
        <w:rPr>
          <w:rFonts w:ascii="Open Sans" w:eastAsia="Calibri" w:hAnsi="Open Sans" w:cs="Open Sans"/>
          <w:highlight w:val="yellow"/>
        </w:rPr>
        <w:t>sell</w:t>
      </w:r>
      <w:r w:rsidRPr="00AC53AA">
        <w:rPr>
          <w:rFonts w:ascii="Open Sans" w:eastAsia="Calibri" w:hAnsi="Open Sans" w:cs="Open Sans"/>
        </w:rPr>
        <w:t xml:space="preserve"> in a country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Tariffs: </w:t>
      </w:r>
      <w:r w:rsidRPr="00AC53AA">
        <w:rPr>
          <w:rFonts w:ascii="Open Sans" w:eastAsia="Calibri" w:hAnsi="Open Sans" w:cs="Open Sans"/>
          <w:highlight w:val="yellow"/>
        </w:rPr>
        <w:t>Taxes</w:t>
      </w:r>
      <w:r w:rsidRPr="00AC53AA">
        <w:rPr>
          <w:rFonts w:ascii="Open Sans" w:eastAsia="Calibri" w:hAnsi="Open Sans" w:cs="Open Sans"/>
        </w:rPr>
        <w:t xml:space="preserve"> placed on imported products to increase the </w:t>
      </w:r>
      <w:r w:rsidRPr="00AC53AA">
        <w:rPr>
          <w:rFonts w:ascii="Open Sans" w:eastAsia="Calibri" w:hAnsi="Open Sans" w:cs="Open Sans"/>
          <w:highlight w:val="yellow"/>
        </w:rPr>
        <w:t>selling price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Subsidy: </w:t>
      </w:r>
      <w:r w:rsidRPr="00AC53AA">
        <w:rPr>
          <w:rFonts w:ascii="Open Sans" w:eastAsia="Calibri" w:hAnsi="Open Sans" w:cs="Open Sans"/>
          <w:highlight w:val="yellow"/>
        </w:rPr>
        <w:t>Money</w:t>
      </w:r>
      <w:r w:rsidRPr="00AC53AA">
        <w:rPr>
          <w:rFonts w:ascii="Open Sans" w:eastAsia="Calibri" w:hAnsi="Open Sans" w:cs="Open Sans"/>
        </w:rPr>
        <w:t xml:space="preserve"> provided to a business to </w:t>
      </w:r>
      <w:r w:rsidRPr="00AC53AA">
        <w:rPr>
          <w:rFonts w:ascii="Open Sans" w:eastAsia="Calibri" w:hAnsi="Open Sans" w:cs="Open Sans"/>
          <w:highlight w:val="yellow"/>
        </w:rPr>
        <w:t>help</w:t>
      </w:r>
      <w:r w:rsidRPr="00AC53AA">
        <w:rPr>
          <w:rFonts w:ascii="Open Sans" w:eastAsia="Calibri" w:hAnsi="Open Sans" w:cs="Open Sans"/>
        </w:rPr>
        <w:t xml:space="preserve"> in the development and sale of products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Standard of Living: A </w:t>
      </w:r>
      <w:r w:rsidRPr="00AC53AA">
        <w:rPr>
          <w:rFonts w:ascii="Open Sans" w:eastAsia="Calibri" w:hAnsi="Open Sans" w:cs="Open Sans"/>
          <w:highlight w:val="yellow"/>
        </w:rPr>
        <w:t>measure</w:t>
      </w:r>
      <w:r w:rsidRPr="00AC53AA">
        <w:rPr>
          <w:rFonts w:ascii="Open Sans" w:eastAsia="Calibri" w:hAnsi="Open Sans" w:cs="Open Sans"/>
        </w:rPr>
        <w:t xml:space="preserve"> of the quality of life for the citizens of a country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Productivity: The </w:t>
      </w:r>
      <w:r w:rsidRPr="00AC53AA">
        <w:rPr>
          <w:rFonts w:ascii="Open Sans" w:eastAsia="Calibri" w:hAnsi="Open Sans" w:cs="Open Sans"/>
          <w:highlight w:val="yellow"/>
        </w:rPr>
        <w:t>average</w:t>
      </w:r>
      <w:r w:rsidRPr="00AC53AA">
        <w:rPr>
          <w:rFonts w:ascii="Open Sans" w:eastAsia="Calibri" w:hAnsi="Open Sans" w:cs="Open Sans"/>
        </w:rPr>
        <w:t xml:space="preserve"> output by workers for a </w:t>
      </w:r>
      <w:r w:rsidRPr="00AC53AA">
        <w:rPr>
          <w:rFonts w:ascii="Open Sans" w:eastAsia="Calibri" w:hAnsi="Open Sans" w:cs="Open Sans"/>
          <w:highlight w:val="yellow"/>
        </w:rPr>
        <w:t>specified</w:t>
      </w:r>
      <w:r w:rsidRPr="00AC53AA">
        <w:rPr>
          <w:rFonts w:ascii="Open Sans" w:eastAsia="Calibri" w:hAnsi="Open Sans" w:cs="Open Sans"/>
        </w:rPr>
        <w:t xml:space="preserve"> period of time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spacing w:line="213" w:lineRule="auto"/>
        <w:ind w:right="100"/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Purchasing Power: The </w:t>
      </w:r>
      <w:r w:rsidRPr="00AC53AA">
        <w:rPr>
          <w:rFonts w:ascii="Open Sans" w:eastAsia="Calibri" w:hAnsi="Open Sans" w:cs="Open Sans"/>
          <w:highlight w:val="yellow"/>
        </w:rPr>
        <w:t>amount</w:t>
      </w:r>
      <w:r w:rsidRPr="00AC53AA">
        <w:rPr>
          <w:rFonts w:ascii="Open Sans" w:eastAsia="Calibri" w:hAnsi="Open Sans" w:cs="Open Sans"/>
        </w:rPr>
        <w:t xml:space="preserve"> of goods/services that can be bought with a </w:t>
      </w:r>
      <w:r w:rsidRPr="00AC53AA">
        <w:rPr>
          <w:rFonts w:ascii="Open Sans" w:eastAsia="Calibri" w:hAnsi="Open Sans" w:cs="Open Sans"/>
          <w:highlight w:val="yellow"/>
        </w:rPr>
        <w:t>specific</w:t>
      </w:r>
      <w:r w:rsidRPr="00AC53AA">
        <w:rPr>
          <w:rFonts w:ascii="Open Sans" w:eastAsia="Calibri" w:hAnsi="Open Sans" w:cs="Open Sans"/>
        </w:rPr>
        <w:t xml:space="preserve"> $ amount of money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Consumer Price Index: The </w:t>
      </w:r>
      <w:r w:rsidRPr="00AC53AA">
        <w:rPr>
          <w:rFonts w:ascii="Open Sans" w:eastAsia="Calibri" w:hAnsi="Open Sans" w:cs="Open Sans"/>
          <w:highlight w:val="yellow"/>
        </w:rPr>
        <w:t>variance</w:t>
      </w:r>
      <w:r w:rsidRPr="00AC53AA">
        <w:rPr>
          <w:rFonts w:ascii="Open Sans" w:eastAsia="Calibri" w:hAnsi="Open Sans" w:cs="Open Sans"/>
        </w:rPr>
        <w:t xml:space="preserve"> in the </w:t>
      </w:r>
      <w:r w:rsidRPr="00AC53AA">
        <w:rPr>
          <w:rFonts w:ascii="Open Sans" w:eastAsia="Calibri" w:hAnsi="Open Sans" w:cs="Open Sans"/>
          <w:highlight w:val="yellow"/>
        </w:rPr>
        <w:t>cost</w:t>
      </w:r>
      <w:r w:rsidRPr="00AC53AA">
        <w:rPr>
          <w:rFonts w:ascii="Open Sans" w:eastAsia="Calibri" w:hAnsi="Open Sans" w:cs="Open Sans"/>
        </w:rPr>
        <w:t xml:space="preserve"> of a specified set of goods over </w:t>
      </w:r>
      <w:r w:rsidRPr="00AC53AA">
        <w:rPr>
          <w:rFonts w:ascii="Open Sans" w:eastAsia="Calibri" w:hAnsi="Open Sans" w:cs="Open Sans"/>
          <w:highlight w:val="yellow"/>
        </w:rPr>
        <w:t>time</w:t>
      </w:r>
    </w:p>
    <w:p w:rsidR="00AC53AA" w:rsidRPr="00AC53AA" w:rsidRDefault="00AC53AA" w:rsidP="00AC53AA">
      <w:pPr>
        <w:spacing w:line="296" w:lineRule="exact"/>
        <w:rPr>
          <w:rFonts w:ascii="Open Sans" w:eastAsia="Symbol" w:hAnsi="Open Sans" w:cs="Open Sans"/>
        </w:rPr>
      </w:pP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  <w:highlight w:val="yellow"/>
        </w:rPr>
        <w:lastRenderedPageBreak/>
        <w:t>Business Cycle</w:t>
      </w:r>
      <w:r w:rsidRPr="00AC53AA">
        <w:rPr>
          <w:rFonts w:ascii="Open Sans" w:eastAsia="Calibri" w:hAnsi="Open Sans" w:cs="Open Sans"/>
        </w:rPr>
        <w:t>: Consists of 4 stages: Prosperity, Recession, Depression and Inflation</w:t>
      </w:r>
    </w:p>
    <w:p w:rsidR="00AC53AA" w:rsidRPr="00AC53AA" w:rsidRDefault="00AC53AA" w:rsidP="00AC53AA">
      <w:pPr>
        <w:pStyle w:val="ListParagraph"/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>Prosperity</w:t>
      </w:r>
    </w:p>
    <w:p w:rsidR="00AC53AA" w:rsidRPr="00AC53AA" w:rsidRDefault="00AC53AA" w:rsidP="00AC53AA">
      <w:pPr>
        <w:pStyle w:val="ListParagraph"/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>Recession</w:t>
      </w:r>
    </w:p>
    <w:p w:rsidR="00AC53AA" w:rsidRPr="00AC53AA" w:rsidRDefault="00AC53AA" w:rsidP="00AC53AA">
      <w:pPr>
        <w:pStyle w:val="ListParagraph"/>
        <w:rPr>
          <w:rFonts w:ascii="Open Sans" w:eastAsia="Times New Roman" w:hAnsi="Open Sans" w:cs="Open Sans"/>
        </w:rPr>
      </w:pPr>
      <w:r w:rsidRPr="00AC53AA">
        <w:rPr>
          <w:rFonts w:ascii="Open Sans" w:eastAsia="Calibri" w:hAnsi="Open Sans" w:cs="Open Sans"/>
        </w:rPr>
        <w:t>Recovery</w:t>
      </w:r>
    </w:p>
    <w:p w:rsidR="00AC53AA" w:rsidRPr="00AC53AA" w:rsidRDefault="00AC53AA" w:rsidP="00AC53AA">
      <w:pPr>
        <w:pStyle w:val="ListParagraph"/>
        <w:rPr>
          <w:rFonts w:ascii="Open Sans" w:eastAsia="Times New Roman" w:hAnsi="Open Sans" w:cs="Open Sans"/>
        </w:rPr>
      </w:pPr>
      <w:r w:rsidRPr="00AC53AA">
        <w:rPr>
          <w:rFonts w:ascii="Open Sans" w:eastAsia="Calibri" w:hAnsi="Open Sans" w:cs="Open Sans"/>
        </w:rPr>
        <w:t>Depression</w:t>
      </w:r>
    </w:p>
    <w:p w:rsidR="00AC53AA" w:rsidRPr="00AC53AA" w:rsidRDefault="00AC53AA" w:rsidP="00AC53AA">
      <w:pPr>
        <w:spacing w:line="227" w:lineRule="exact"/>
        <w:rPr>
          <w:rFonts w:ascii="Open Sans" w:hAnsi="Open Sans" w:cs="Open Sans"/>
        </w:rPr>
      </w:pPr>
    </w:p>
    <w:p w:rsidR="00AC53AA" w:rsidRPr="00AC53AA" w:rsidRDefault="00AC53AA" w:rsidP="00AC53AA">
      <w:pPr>
        <w:rPr>
          <w:rFonts w:ascii="Open Sans" w:hAnsi="Open Sans" w:cs="Open Sans"/>
        </w:rPr>
      </w:pPr>
      <w:r w:rsidRPr="00AC53AA">
        <w:rPr>
          <w:rFonts w:ascii="Open Sans" w:eastAsia="Calibri" w:hAnsi="Open Sans" w:cs="Open Sans"/>
          <w:b/>
          <w:bCs/>
        </w:rPr>
        <w:t>U.S. and International Trade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The bulk of products that Americans use daily are </w:t>
      </w:r>
      <w:r w:rsidRPr="00AC53AA">
        <w:rPr>
          <w:rFonts w:ascii="Open Sans" w:eastAsia="Calibri" w:hAnsi="Open Sans" w:cs="Open Sans"/>
          <w:highlight w:val="yellow"/>
        </w:rPr>
        <w:t>imported</w:t>
      </w:r>
      <w:r w:rsidRPr="00AC53AA">
        <w:rPr>
          <w:rFonts w:ascii="Open Sans" w:eastAsia="Calibri" w:hAnsi="Open Sans" w:cs="Open Sans"/>
        </w:rPr>
        <w:t>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U.S. </w:t>
      </w:r>
      <w:r w:rsidRPr="00AC53AA">
        <w:rPr>
          <w:rFonts w:ascii="Open Sans" w:eastAsia="Calibri" w:hAnsi="Open Sans" w:cs="Open Sans"/>
          <w:highlight w:val="yellow"/>
        </w:rPr>
        <w:t>exports</w:t>
      </w:r>
      <w:r w:rsidRPr="00AC53AA">
        <w:rPr>
          <w:rFonts w:ascii="Open Sans" w:eastAsia="Calibri" w:hAnsi="Open Sans" w:cs="Open Sans"/>
        </w:rPr>
        <w:t xml:space="preserve"> music, movies, cars, airplanes and food items.</w:t>
      </w:r>
      <w:r w:rsidRPr="00AC53AA">
        <w:rPr>
          <w:rFonts w:ascii="Open Sans" w:eastAsia="Symbol" w:hAnsi="Open Sans" w:cs="Open Sans"/>
        </w:rPr>
        <w:t xml:space="preserve">  </w:t>
      </w:r>
      <w:r w:rsidRPr="00AC53AA">
        <w:rPr>
          <w:rFonts w:ascii="Open Sans" w:eastAsia="Calibri" w:hAnsi="Open Sans" w:cs="Open Sans"/>
          <w:b/>
          <w:bCs/>
        </w:rPr>
        <w:t>International Trade is changing.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Raw materials once were an </w:t>
      </w:r>
      <w:r w:rsidRPr="00AC53AA">
        <w:rPr>
          <w:rFonts w:ascii="Open Sans" w:eastAsia="Calibri" w:hAnsi="Open Sans" w:cs="Open Sans"/>
          <w:highlight w:val="yellow"/>
        </w:rPr>
        <w:t>abundant</w:t>
      </w:r>
      <w:r w:rsidRPr="00AC53AA">
        <w:rPr>
          <w:rFonts w:ascii="Open Sans" w:eastAsia="Calibri" w:hAnsi="Open Sans" w:cs="Open Sans"/>
        </w:rPr>
        <w:t xml:space="preserve"> commodity; today makes up less than </w:t>
      </w:r>
      <w:r w:rsidRPr="00AC53AA">
        <w:rPr>
          <w:rFonts w:ascii="Open Sans" w:eastAsia="Calibri" w:hAnsi="Open Sans" w:cs="Open Sans"/>
          <w:highlight w:val="yellow"/>
        </w:rPr>
        <w:t>1/3</w:t>
      </w:r>
      <w:r w:rsidRPr="00AC53AA">
        <w:rPr>
          <w:rFonts w:ascii="Open Sans" w:eastAsia="Calibri" w:hAnsi="Open Sans" w:cs="Open Sans"/>
        </w:rPr>
        <w:t xml:space="preserve"> of world’s exports.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  <w:highlight w:val="yellow"/>
        </w:rPr>
        <w:t xml:space="preserve">Manufactured </w:t>
      </w:r>
      <w:r w:rsidRPr="00AC53AA">
        <w:rPr>
          <w:rFonts w:ascii="Open Sans" w:eastAsia="Calibri" w:hAnsi="Open Sans" w:cs="Open Sans"/>
        </w:rPr>
        <w:t>good/services are most popular.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spacing w:line="213" w:lineRule="auto"/>
        <w:ind w:right="940"/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  <w:highlight w:val="yellow"/>
        </w:rPr>
        <w:t xml:space="preserve">Services </w:t>
      </w:r>
      <w:r w:rsidRPr="00AC53AA">
        <w:rPr>
          <w:rFonts w:ascii="Open Sans" w:eastAsia="Calibri" w:hAnsi="Open Sans" w:cs="Open Sans"/>
        </w:rPr>
        <w:t>(communications, travel, education, and financial) are most popular exchanges</w:t>
      </w:r>
      <w:r w:rsidRPr="00AC53AA">
        <w:rPr>
          <w:rFonts w:ascii="Open Sans" w:eastAsia="Calibri" w:hAnsi="Open Sans" w:cs="Open Sans"/>
          <w:highlight w:val="yellow"/>
        </w:rPr>
        <w:t xml:space="preserve"> </w:t>
      </w:r>
      <w:r w:rsidRPr="00AC53AA">
        <w:rPr>
          <w:rFonts w:ascii="Open Sans" w:eastAsia="Calibri" w:hAnsi="Open Sans" w:cs="Open Sans"/>
        </w:rPr>
        <w:t xml:space="preserve">between </w:t>
      </w:r>
      <w:r w:rsidRPr="00AC53AA">
        <w:rPr>
          <w:rFonts w:ascii="Open Sans" w:eastAsia="Calibri" w:hAnsi="Open Sans" w:cs="Open Sans"/>
          <w:highlight w:val="yellow"/>
        </w:rPr>
        <w:t>countries.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  <w:highlight w:val="yellow"/>
        </w:rPr>
        <w:t xml:space="preserve">Data </w:t>
      </w:r>
      <w:r w:rsidRPr="00AC53AA">
        <w:rPr>
          <w:rFonts w:ascii="Open Sans" w:eastAsia="Calibri" w:hAnsi="Open Sans" w:cs="Open Sans"/>
        </w:rPr>
        <w:t>is transferred via phone, fiber optics, or satellite on a daily basis.</w:t>
      </w:r>
    </w:p>
    <w:p w:rsidR="00AC53AA" w:rsidRPr="00AC53AA" w:rsidRDefault="00AC53AA" w:rsidP="00AC53AA">
      <w:pPr>
        <w:spacing w:line="397" w:lineRule="exact"/>
        <w:rPr>
          <w:rFonts w:ascii="Open Sans" w:eastAsia="Symbol" w:hAnsi="Open Sans" w:cs="Open Sans"/>
        </w:rPr>
      </w:pPr>
    </w:p>
    <w:p w:rsidR="00AC53AA" w:rsidRPr="00AC53AA" w:rsidRDefault="00AC53AA" w:rsidP="00AC53AA">
      <w:pPr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  <w:b/>
          <w:bCs/>
        </w:rPr>
        <w:t>Businesses are Going Global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  <w:highlight w:val="yellow"/>
        </w:rPr>
        <w:t xml:space="preserve">Markets </w:t>
      </w:r>
      <w:r w:rsidRPr="00AC53AA">
        <w:rPr>
          <w:rFonts w:ascii="Open Sans" w:eastAsia="Calibri" w:hAnsi="Open Sans" w:cs="Open Sans"/>
        </w:rPr>
        <w:t>are changing.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  <w:highlight w:val="yellow"/>
        </w:rPr>
        <w:t xml:space="preserve">Foreign </w:t>
      </w:r>
      <w:r w:rsidRPr="00AC53AA">
        <w:rPr>
          <w:rFonts w:ascii="Open Sans" w:eastAsia="Calibri" w:hAnsi="Open Sans" w:cs="Open Sans"/>
        </w:rPr>
        <w:t>markets are enticing to</w:t>
      </w:r>
      <w:r w:rsidRPr="00AC53AA">
        <w:rPr>
          <w:rFonts w:ascii="Open Sans" w:eastAsia="Calibri" w:hAnsi="Open Sans" w:cs="Open Sans"/>
          <w:highlight w:val="yellow"/>
        </w:rPr>
        <w:t xml:space="preserve"> domestic </w:t>
      </w:r>
      <w:r w:rsidRPr="00AC53AA">
        <w:rPr>
          <w:rFonts w:ascii="Open Sans" w:eastAsia="Calibri" w:hAnsi="Open Sans" w:cs="Open Sans"/>
        </w:rPr>
        <w:t>businesses who experience dropping sales &amp; profit.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spacing w:line="211" w:lineRule="auto"/>
        <w:ind w:right="380"/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Foreign markets are another way to expand </w:t>
      </w:r>
      <w:r w:rsidRPr="00AC53AA">
        <w:rPr>
          <w:rFonts w:ascii="Open Sans" w:eastAsia="Calibri" w:hAnsi="Open Sans" w:cs="Open Sans"/>
          <w:highlight w:val="yellow"/>
        </w:rPr>
        <w:t>competition</w:t>
      </w:r>
      <w:r w:rsidRPr="00AC53AA">
        <w:rPr>
          <w:rFonts w:ascii="Open Sans" w:eastAsia="Calibri" w:hAnsi="Open Sans" w:cs="Open Sans"/>
        </w:rPr>
        <w:t xml:space="preserve"> and increase worldwide </w:t>
      </w:r>
      <w:r w:rsidRPr="00AC53AA">
        <w:rPr>
          <w:rFonts w:ascii="Open Sans" w:eastAsia="Calibri" w:hAnsi="Open Sans" w:cs="Open Sans"/>
          <w:highlight w:val="yellow"/>
        </w:rPr>
        <w:t>demand</w:t>
      </w:r>
      <w:r w:rsidRPr="00AC53AA">
        <w:rPr>
          <w:rFonts w:ascii="Open Sans" w:eastAsia="Calibri" w:hAnsi="Open Sans" w:cs="Open Sans"/>
        </w:rPr>
        <w:t xml:space="preserve"> for products.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Benefit of international: </w:t>
      </w:r>
      <w:r w:rsidRPr="00AC53AA">
        <w:rPr>
          <w:rFonts w:ascii="Open Sans" w:eastAsia="Calibri" w:hAnsi="Open Sans" w:cs="Open Sans"/>
          <w:highlight w:val="yellow"/>
        </w:rPr>
        <w:t>Government</w:t>
      </w:r>
      <w:r w:rsidRPr="00AC53AA">
        <w:rPr>
          <w:rFonts w:ascii="Open Sans" w:eastAsia="Calibri" w:hAnsi="Open Sans" w:cs="Open Sans"/>
        </w:rPr>
        <w:t xml:space="preserve"> support is available.</w:t>
      </w:r>
    </w:p>
    <w:p w:rsidR="00AC53AA" w:rsidRPr="00AC53AA" w:rsidRDefault="00AC53AA" w:rsidP="00AC53AA">
      <w:pPr>
        <w:tabs>
          <w:tab w:val="left" w:pos="369"/>
        </w:tabs>
        <w:ind w:left="720"/>
        <w:rPr>
          <w:rFonts w:ascii="Open Sans" w:eastAsia="Symbol" w:hAnsi="Open Sans" w:cs="Open Sans"/>
        </w:rPr>
      </w:pPr>
    </w:p>
    <w:p w:rsidR="00AC53AA" w:rsidRPr="00AC53AA" w:rsidRDefault="00AC53AA" w:rsidP="00AC53AA">
      <w:pPr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  <w:b/>
          <w:bCs/>
        </w:rPr>
        <w:t>Importance of International Trade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U.S. economy: over </w:t>
      </w:r>
      <w:r w:rsidRPr="00AC53AA">
        <w:rPr>
          <w:rFonts w:ascii="Open Sans" w:eastAsia="Calibri" w:hAnsi="Open Sans" w:cs="Open Sans"/>
          <w:highlight w:val="yellow"/>
        </w:rPr>
        <w:t>250,000</w:t>
      </w:r>
      <w:r w:rsidRPr="00AC53AA">
        <w:rPr>
          <w:rFonts w:ascii="Open Sans" w:eastAsia="Calibri" w:hAnsi="Open Sans" w:cs="Open Sans"/>
        </w:rPr>
        <w:t xml:space="preserve"> businesses </w:t>
      </w:r>
      <w:r w:rsidRPr="00AC53AA">
        <w:rPr>
          <w:rFonts w:ascii="Open Sans" w:eastAsia="Calibri" w:hAnsi="Open Sans" w:cs="Open Sans"/>
          <w:highlight w:val="yellow"/>
        </w:rPr>
        <w:t>export</w:t>
      </w:r>
      <w:r w:rsidRPr="00AC53AA">
        <w:rPr>
          <w:rFonts w:ascii="Open Sans" w:eastAsia="Calibri" w:hAnsi="Open Sans" w:cs="Open Sans"/>
        </w:rPr>
        <w:t xml:space="preserve"> products.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Accounts for over </w:t>
      </w:r>
      <w:r w:rsidRPr="00AC53AA">
        <w:rPr>
          <w:rFonts w:ascii="Open Sans" w:eastAsia="Calibri" w:hAnsi="Open Sans" w:cs="Open Sans"/>
          <w:highlight w:val="yellow"/>
        </w:rPr>
        <w:t>11%</w:t>
      </w:r>
      <w:r w:rsidRPr="00AC53AA">
        <w:rPr>
          <w:rFonts w:ascii="Open Sans" w:eastAsia="Calibri" w:hAnsi="Open Sans" w:cs="Open Sans"/>
        </w:rPr>
        <w:t xml:space="preserve"> of GNP.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  <w:highlight w:val="yellow"/>
        </w:rPr>
        <w:t xml:space="preserve">95% </w:t>
      </w:r>
      <w:r w:rsidRPr="00AC53AA">
        <w:rPr>
          <w:rFonts w:ascii="Open Sans" w:eastAsia="Calibri" w:hAnsi="Open Sans" w:cs="Open Sans"/>
        </w:rPr>
        <w:t>of U.S. exporting businesses are small to medium sized.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Manufacturers </w:t>
      </w:r>
      <w:r w:rsidRPr="00AC53AA">
        <w:rPr>
          <w:rFonts w:ascii="Open Sans" w:eastAsia="Calibri" w:hAnsi="Open Sans" w:cs="Open Sans"/>
          <w:highlight w:val="yellow"/>
        </w:rPr>
        <w:t>export</w:t>
      </w:r>
      <w:r w:rsidRPr="00AC53AA">
        <w:rPr>
          <w:rFonts w:ascii="Open Sans" w:eastAsia="Calibri" w:hAnsi="Open Sans" w:cs="Open Sans"/>
        </w:rPr>
        <w:t xml:space="preserve"> over $500 billion of products.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>Wholesalers export over $</w:t>
      </w:r>
      <w:r w:rsidRPr="00AC53AA">
        <w:rPr>
          <w:rFonts w:ascii="Open Sans" w:eastAsia="Calibri" w:hAnsi="Open Sans" w:cs="Open Sans"/>
          <w:highlight w:val="yellow"/>
        </w:rPr>
        <w:t>100</w:t>
      </w:r>
      <w:r w:rsidRPr="00AC53AA">
        <w:rPr>
          <w:rFonts w:ascii="Open Sans" w:eastAsia="Calibri" w:hAnsi="Open Sans" w:cs="Open Sans"/>
        </w:rPr>
        <w:t xml:space="preserve"> billion worth of products.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U.S. is </w:t>
      </w:r>
      <w:r w:rsidRPr="00AC53AA">
        <w:rPr>
          <w:rFonts w:ascii="Open Sans" w:eastAsia="Calibri" w:hAnsi="Open Sans" w:cs="Open Sans"/>
          <w:highlight w:val="yellow"/>
        </w:rPr>
        <w:t>second</w:t>
      </w:r>
      <w:r w:rsidRPr="00AC53AA">
        <w:rPr>
          <w:rFonts w:ascii="Open Sans" w:eastAsia="Calibri" w:hAnsi="Open Sans" w:cs="Open Sans"/>
        </w:rPr>
        <w:t xml:space="preserve"> largest exporter.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  <w:highlight w:val="yellow"/>
        </w:rPr>
        <w:t xml:space="preserve">Germany </w:t>
      </w:r>
      <w:r w:rsidRPr="00AC53AA">
        <w:rPr>
          <w:rFonts w:ascii="Open Sans" w:eastAsia="Calibri" w:hAnsi="Open Sans" w:cs="Open Sans"/>
        </w:rPr>
        <w:t>is #1 exporter.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U.S. is #1 </w:t>
      </w:r>
      <w:r w:rsidRPr="00AC53AA">
        <w:rPr>
          <w:rFonts w:ascii="Open Sans" w:eastAsia="Calibri" w:hAnsi="Open Sans" w:cs="Open Sans"/>
          <w:highlight w:val="yellow"/>
        </w:rPr>
        <w:t>importer</w:t>
      </w:r>
      <w:r w:rsidRPr="00AC53AA">
        <w:rPr>
          <w:rFonts w:ascii="Open Sans" w:eastAsia="Calibri" w:hAnsi="Open Sans" w:cs="Open Sans"/>
        </w:rPr>
        <w:t xml:space="preserve"> of products.</w:t>
      </w: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</w:rPr>
        <w:t xml:space="preserve">Germany is </w:t>
      </w:r>
      <w:r w:rsidRPr="00AC53AA">
        <w:rPr>
          <w:rFonts w:ascii="Open Sans" w:eastAsia="Calibri" w:hAnsi="Open Sans" w:cs="Open Sans"/>
          <w:highlight w:val="yellow"/>
        </w:rPr>
        <w:t>#2</w:t>
      </w:r>
      <w:r w:rsidRPr="00AC53AA">
        <w:rPr>
          <w:rFonts w:ascii="Open Sans" w:eastAsia="Calibri" w:hAnsi="Open Sans" w:cs="Open Sans"/>
        </w:rPr>
        <w:t xml:space="preserve"> importer.</w:t>
      </w:r>
    </w:p>
    <w:p w:rsidR="00AC53AA" w:rsidRPr="00AC53AA" w:rsidRDefault="00AC53AA" w:rsidP="00AC53AA">
      <w:pPr>
        <w:ind w:left="720"/>
        <w:contextualSpacing/>
        <w:rPr>
          <w:rFonts w:ascii="Open Sans" w:eastAsia="Calibri" w:hAnsi="Open Sans" w:cs="Open Sans"/>
        </w:rPr>
      </w:pPr>
    </w:p>
    <w:p w:rsidR="00AC53AA" w:rsidRPr="00AC53AA" w:rsidRDefault="00AC53AA" w:rsidP="00AC53AA">
      <w:pPr>
        <w:numPr>
          <w:ilvl w:val="0"/>
          <w:numId w:val="14"/>
        </w:numPr>
        <w:tabs>
          <w:tab w:val="left" w:pos="369"/>
        </w:tabs>
        <w:rPr>
          <w:rFonts w:ascii="Open Sans" w:eastAsia="Symbol" w:hAnsi="Open Sans" w:cs="Open Sans"/>
        </w:rPr>
      </w:pPr>
      <w:r w:rsidRPr="00AC53AA">
        <w:rPr>
          <w:rFonts w:ascii="Open Sans" w:eastAsia="Calibri" w:hAnsi="Open Sans" w:cs="Open Sans"/>
          <w:highlight w:val="yellow"/>
        </w:rPr>
        <w:t>U.S.</w:t>
      </w:r>
      <w:r w:rsidRPr="00AC53AA">
        <w:rPr>
          <w:rFonts w:ascii="Open Sans" w:eastAsia="Calibri" w:hAnsi="Open Sans" w:cs="Open Sans"/>
        </w:rPr>
        <w:t xml:space="preserve"> had 1st </w:t>
      </w:r>
      <w:r w:rsidRPr="00AC53AA">
        <w:rPr>
          <w:rFonts w:ascii="Open Sans" w:eastAsia="Calibri" w:hAnsi="Open Sans" w:cs="Open Sans"/>
          <w:highlight w:val="yellow"/>
        </w:rPr>
        <w:t>trade</w:t>
      </w:r>
      <w:r w:rsidRPr="00AC53AA">
        <w:rPr>
          <w:rFonts w:ascii="Open Sans" w:eastAsia="Calibri" w:hAnsi="Open Sans" w:cs="Open Sans"/>
        </w:rPr>
        <w:t xml:space="preserve"> deficit of the 20th Century in </w:t>
      </w:r>
      <w:r w:rsidRPr="00AC53AA">
        <w:rPr>
          <w:rFonts w:ascii="Open Sans" w:eastAsia="Calibri" w:hAnsi="Open Sans" w:cs="Open Sans"/>
          <w:highlight w:val="yellow"/>
        </w:rPr>
        <w:t>1971</w:t>
      </w:r>
      <w:r w:rsidRPr="00AC53AA">
        <w:rPr>
          <w:rFonts w:ascii="Open Sans" w:eastAsia="Calibri" w:hAnsi="Open Sans" w:cs="Open Sans"/>
        </w:rPr>
        <w:t xml:space="preserve"> (imports exceeded exports by over $1 billion that year).</w:t>
      </w:r>
    </w:p>
    <w:p w:rsidR="002133BD" w:rsidRPr="004F5DE7" w:rsidRDefault="002133BD" w:rsidP="002133BD">
      <w:pPr>
        <w:rPr>
          <w:rFonts w:ascii="Open Sans" w:hAnsi="Open Sans" w:cs="Open Sans"/>
        </w:rPr>
      </w:pPr>
    </w:p>
    <w:sectPr w:rsidR="002133BD" w:rsidRPr="004F5DE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1C0" w:rsidRDefault="00B841C0" w:rsidP="00E7721B">
      <w:r>
        <w:separator/>
      </w:r>
    </w:p>
  </w:endnote>
  <w:endnote w:type="continuationSeparator" w:id="0">
    <w:p w:rsidR="00B841C0" w:rsidRDefault="00B841C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A60C3D" w:rsidRPr="00212CEB" w:rsidRDefault="00A60C3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C53A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C53A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0C3D" w:rsidRPr="00212CEB" w:rsidRDefault="00A60C3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1C0" w:rsidRDefault="00B841C0" w:rsidP="00E7721B">
      <w:r>
        <w:separator/>
      </w:r>
    </w:p>
  </w:footnote>
  <w:footnote w:type="continuationSeparator" w:id="0">
    <w:p w:rsidR="00B841C0" w:rsidRDefault="00B841C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  <w:p w:rsidR="00A60C3D" w:rsidRDefault="00A60C3D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9D"/>
    <w:multiLevelType w:val="hybridMultilevel"/>
    <w:tmpl w:val="FBAEF43A"/>
    <w:lvl w:ilvl="0" w:tplc="0DB4F526">
      <w:start w:val="1"/>
      <w:numFmt w:val="bullet"/>
      <w:lvlText w:val=""/>
      <w:lvlJc w:val="left"/>
      <w:pPr>
        <w:ind w:left="0" w:firstLine="0"/>
      </w:pPr>
    </w:lvl>
    <w:lvl w:ilvl="1" w:tplc="5434B200">
      <w:numFmt w:val="decimal"/>
      <w:lvlText w:val=""/>
      <w:lvlJc w:val="left"/>
      <w:pPr>
        <w:ind w:left="0" w:firstLine="0"/>
      </w:pPr>
    </w:lvl>
    <w:lvl w:ilvl="2" w:tplc="25A0CE78">
      <w:numFmt w:val="decimal"/>
      <w:lvlText w:val=""/>
      <w:lvlJc w:val="left"/>
      <w:pPr>
        <w:ind w:left="0" w:firstLine="0"/>
      </w:pPr>
    </w:lvl>
    <w:lvl w:ilvl="3" w:tplc="817E5F0C">
      <w:numFmt w:val="decimal"/>
      <w:lvlText w:val=""/>
      <w:lvlJc w:val="left"/>
      <w:pPr>
        <w:ind w:left="0" w:firstLine="0"/>
      </w:pPr>
    </w:lvl>
    <w:lvl w:ilvl="4" w:tplc="EBACD182">
      <w:numFmt w:val="decimal"/>
      <w:lvlText w:val=""/>
      <w:lvlJc w:val="left"/>
      <w:pPr>
        <w:ind w:left="0" w:firstLine="0"/>
      </w:pPr>
    </w:lvl>
    <w:lvl w:ilvl="5" w:tplc="E27AF128">
      <w:numFmt w:val="decimal"/>
      <w:lvlText w:val=""/>
      <w:lvlJc w:val="left"/>
      <w:pPr>
        <w:ind w:left="0" w:firstLine="0"/>
      </w:pPr>
    </w:lvl>
    <w:lvl w:ilvl="6" w:tplc="3570684A">
      <w:numFmt w:val="decimal"/>
      <w:lvlText w:val=""/>
      <w:lvlJc w:val="left"/>
      <w:pPr>
        <w:ind w:left="0" w:firstLine="0"/>
      </w:pPr>
    </w:lvl>
    <w:lvl w:ilvl="7" w:tplc="5052C6FE">
      <w:numFmt w:val="decimal"/>
      <w:lvlText w:val=""/>
      <w:lvlJc w:val="left"/>
      <w:pPr>
        <w:ind w:left="0" w:firstLine="0"/>
      </w:pPr>
    </w:lvl>
    <w:lvl w:ilvl="8" w:tplc="85FC9DA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772"/>
    <w:multiLevelType w:val="hybridMultilevel"/>
    <w:tmpl w:val="D0A0386A"/>
    <w:lvl w:ilvl="0" w:tplc="A7B086FE">
      <w:start w:val="1"/>
      <w:numFmt w:val="bullet"/>
      <w:lvlText w:val=""/>
      <w:lvlJc w:val="left"/>
      <w:pPr>
        <w:ind w:left="0" w:firstLine="0"/>
      </w:pPr>
    </w:lvl>
    <w:lvl w:ilvl="1" w:tplc="260631EC">
      <w:numFmt w:val="decimal"/>
      <w:lvlText w:val=""/>
      <w:lvlJc w:val="left"/>
      <w:pPr>
        <w:ind w:left="0" w:firstLine="0"/>
      </w:pPr>
    </w:lvl>
    <w:lvl w:ilvl="2" w:tplc="A7DE9038">
      <w:numFmt w:val="decimal"/>
      <w:lvlText w:val=""/>
      <w:lvlJc w:val="left"/>
      <w:pPr>
        <w:ind w:left="0" w:firstLine="0"/>
      </w:pPr>
    </w:lvl>
    <w:lvl w:ilvl="3" w:tplc="2B247708">
      <w:numFmt w:val="decimal"/>
      <w:lvlText w:val=""/>
      <w:lvlJc w:val="left"/>
      <w:pPr>
        <w:ind w:left="0" w:firstLine="0"/>
      </w:pPr>
    </w:lvl>
    <w:lvl w:ilvl="4" w:tplc="0F8A8A5A">
      <w:numFmt w:val="decimal"/>
      <w:lvlText w:val=""/>
      <w:lvlJc w:val="left"/>
      <w:pPr>
        <w:ind w:left="0" w:firstLine="0"/>
      </w:pPr>
    </w:lvl>
    <w:lvl w:ilvl="5" w:tplc="0D72101C">
      <w:numFmt w:val="decimal"/>
      <w:lvlText w:val=""/>
      <w:lvlJc w:val="left"/>
      <w:pPr>
        <w:ind w:left="0" w:firstLine="0"/>
      </w:pPr>
    </w:lvl>
    <w:lvl w:ilvl="6" w:tplc="747E6C4A">
      <w:numFmt w:val="decimal"/>
      <w:lvlText w:val=""/>
      <w:lvlJc w:val="left"/>
      <w:pPr>
        <w:ind w:left="0" w:firstLine="0"/>
      </w:pPr>
    </w:lvl>
    <w:lvl w:ilvl="7" w:tplc="D0143A04">
      <w:numFmt w:val="decimal"/>
      <w:lvlText w:val=""/>
      <w:lvlJc w:val="left"/>
      <w:pPr>
        <w:ind w:left="0" w:firstLine="0"/>
      </w:pPr>
    </w:lvl>
    <w:lvl w:ilvl="8" w:tplc="0C3EE1B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92C"/>
    <w:multiLevelType w:val="hybridMultilevel"/>
    <w:tmpl w:val="C60C555E"/>
    <w:lvl w:ilvl="0" w:tplc="5D747E54">
      <w:start w:val="1"/>
      <w:numFmt w:val="bullet"/>
      <w:lvlText w:val=""/>
      <w:lvlJc w:val="left"/>
      <w:pPr>
        <w:ind w:left="0" w:firstLine="0"/>
      </w:pPr>
    </w:lvl>
    <w:lvl w:ilvl="1" w:tplc="DAE8A796">
      <w:numFmt w:val="decimal"/>
      <w:lvlText w:val=""/>
      <w:lvlJc w:val="left"/>
      <w:pPr>
        <w:ind w:left="0" w:firstLine="0"/>
      </w:pPr>
    </w:lvl>
    <w:lvl w:ilvl="2" w:tplc="C1BE4854">
      <w:numFmt w:val="decimal"/>
      <w:lvlText w:val=""/>
      <w:lvlJc w:val="left"/>
      <w:pPr>
        <w:ind w:left="0" w:firstLine="0"/>
      </w:pPr>
    </w:lvl>
    <w:lvl w:ilvl="3" w:tplc="4F24A0DE">
      <w:numFmt w:val="decimal"/>
      <w:lvlText w:val=""/>
      <w:lvlJc w:val="left"/>
      <w:pPr>
        <w:ind w:left="0" w:firstLine="0"/>
      </w:pPr>
    </w:lvl>
    <w:lvl w:ilvl="4" w:tplc="F294DA12">
      <w:numFmt w:val="decimal"/>
      <w:lvlText w:val=""/>
      <w:lvlJc w:val="left"/>
      <w:pPr>
        <w:ind w:left="0" w:firstLine="0"/>
      </w:pPr>
    </w:lvl>
    <w:lvl w:ilvl="5" w:tplc="6CB01966">
      <w:numFmt w:val="decimal"/>
      <w:lvlText w:val=""/>
      <w:lvlJc w:val="left"/>
      <w:pPr>
        <w:ind w:left="0" w:firstLine="0"/>
      </w:pPr>
    </w:lvl>
    <w:lvl w:ilvl="6" w:tplc="C292D09E">
      <w:numFmt w:val="decimal"/>
      <w:lvlText w:val=""/>
      <w:lvlJc w:val="left"/>
      <w:pPr>
        <w:ind w:left="0" w:firstLine="0"/>
      </w:pPr>
    </w:lvl>
    <w:lvl w:ilvl="7" w:tplc="CD62B54E">
      <w:numFmt w:val="decimal"/>
      <w:lvlText w:val=""/>
      <w:lvlJc w:val="left"/>
      <w:pPr>
        <w:ind w:left="0" w:firstLine="0"/>
      </w:pPr>
    </w:lvl>
    <w:lvl w:ilvl="8" w:tplc="F15AA2E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049"/>
    <w:multiLevelType w:val="hybridMultilevel"/>
    <w:tmpl w:val="88C8D1AE"/>
    <w:lvl w:ilvl="0" w:tplc="9168E0FA">
      <w:start w:val="1"/>
      <w:numFmt w:val="bullet"/>
      <w:lvlText w:val=""/>
      <w:lvlJc w:val="left"/>
      <w:pPr>
        <w:ind w:left="0" w:firstLine="0"/>
      </w:pPr>
    </w:lvl>
    <w:lvl w:ilvl="1" w:tplc="5CC43390">
      <w:numFmt w:val="decimal"/>
      <w:lvlText w:val=""/>
      <w:lvlJc w:val="left"/>
      <w:pPr>
        <w:ind w:left="0" w:firstLine="0"/>
      </w:pPr>
    </w:lvl>
    <w:lvl w:ilvl="2" w:tplc="72D6011A">
      <w:numFmt w:val="decimal"/>
      <w:lvlText w:val=""/>
      <w:lvlJc w:val="left"/>
      <w:pPr>
        <w:ind w:left="0" w:firstLine="0"/>
      </w:pPr>
    </w:lvl>
    <w:lvl w:ilvl="3" w:tplc="83D0630E">
      <w:numFmt w:val="decimal"/>
      <w:lvlText w:val=""/>
      <w:lvlJc w:val="left"/>
      <w:pPr>
        <w:ind w:left="0" w:firstLine="0"/>
      </w:pPr>
    </w:lvl>
    <w:lvl w:ilvl="4" w:tplc="A2F4EAE4">
      <w:numFmt w:val="decimal"/>
      <w:lvlText w:val=""/>
      <w:lvlJc w:val="left"/>
      <w:pPr>
        <w:ind w:left="0" w:firstLine="0"/>
      </w:pPr>
    </w:lvl>
    <w:lvl w:ilvl="5" w:tplc="ADD45144">
      <w:numFmt w:val="decimal"/>
      <w:lvlText w:val=""/>
      <w:lvlJc w:val="left"/>
      <w:pPr>
        <w:ind w:left="0" w:firstLine="0"/>
      </w:pPr>
    </w:lvl>
    <w:lvl w:ilvl="6" w:tplc="1B341F9A">
      <w:numFmt w:val="decimal"/>
      <w:lvlText w:val=""/>
      <w:lvlJc w:val="left"/>
      <w:pPr>
        <w:ind w:left="0" w:firstLine="0"/>
      </w:pPr>
    </w:lvl>
    <w:lvl w:ilvl="7" w:tplc="A60A363C">
      <w:numFmt w:val="decimal"/>
      <w:lvlText w:val=""/>
      <w:lvlJc w:val="left"/>
      <w:pPr>
        <w:ind w:left="0" w:firstLine="0"/>
      </w:pPr>
    </w:lvl>
    <w:lvl w:ilvl="8" w:tplc="2990008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0EF2102"/>
    <w:multiLevelType w:val="hybridMultilevel"/>
    <w:tmpl w:val="FBAA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94AF6"/>
    <w:multiLevelType w:val="hybridMultilevel"/>
    <w:tmpl w:val="28F2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6645"/>
    <w:multiLevelType w:val="hybridMultilevel"/>
    <w:tmpl w:val="F5E4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B4E7B"/>
    <w:multiLevelType w:val="hybridMultilevel"/>
    <w:tmpl w:val="1D96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60BC4"/>
    <w:multiLevelType w:val="hybridMultilevel"/>
    <w:tmpl w:val="02F4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65620"/>
    <w:multiLevelType w:val="hybridMultilevel"/>
    <w:tmpl w:val="3378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852E8"/>
    <w:multiLevelType w:val="hybridMultilevel"/>
    <w:tmpl w:val="B722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4F5DE7"/>
    <w:rsid w:val="00522998"/>
    <w:rsid w:val="00543A39"/>
    <w:rsid w:val="006344A1"/>
    <w:rsid w:val="00705F23"/>
    <w:rsid w:val="007756CF"/>
    <w:rsid w:val="007E317F"/>
    <w:rsid w:val="008C7B21"/>
    <w:rsid w:val="00A228C3"/>
    <w:rsid w:val="00A60C3D"/>
    <w:rsid w:val="00AA7C04"/>
    <w:rsid w:val="00AC53AA"/>
    <w:rsid w:val="00AD2CEF"/>
    <w:rsid w:val="00B0214B"/>
    <w:rsid w:val="00B72090"/>
    <w:rsid w:val="00B841C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2D32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6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2017-09-29T22:45:00Z</dcterms:created>
  <dcterms:modified xsi:type="dcterms:W3CDTF">2017-09-29T22:45:00Z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