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00CA1400">
        <w:trPr>
          <w:trHeight w:val="674"/>
        </w:trPr>
        <w:tc>
          <w:tcPr>
            <w:tcW w:w="7596" w:type="dxa"/>
            <w:gridSpan w:val="3"/>
            <w:shd w:val="clear" w:color="auto" w:fill="B4C6E7" w:themeFill="accent1" w:themeFillTint="66"/>
          </w:tcPr>
          <w:p w14:paraId="0A844859" w14:textId="608BDF7D" w:rsidR="00022991" w:rsidRPr="00752707" w:rsidRDefault="43AC8483" w:rsidP="43AC8483">
            <w:pPr>
              <w:pStyle w:val="Heading4"/>
              <w:ind w:left="0"/>
              <w:outlineLvl w:val="3"/>
              <w:rPr>
                <w:rFonts w:ascii="Open Sans" w:hAnsi="Open Sans" w:cs="Open Sans"/>
                <w:sz w:val="22"/>
                <w:szCs w:val="22"/>
              </w:rPr>
            </w:pPr>
            <w:r w:rsidRPr="43AC848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AF336A">
                  <w:rPr>
                    <w:rFonts w:ascii="Tahoma" w:hAnsi="Tahoma" w:cs="Tahoma"/>
                    <w:b w:val="0"/>
                    <w:bCs w:val="0"/>
                    <w:szCs w:val="22"/>
                  </w:rPr>
                  <w:t>Lifetime Nutrition and Wellness</w:t>
                </w:r>
              </w:sdtContent>
            </w:sdt>
            <w:r w:rsidRPr="43AC8483">
              <w:rPr>
                <w:rFonts w:ascii="Open Sans" w:hAnsi="Open Sans" w:cs="Open Sans"/>
                <w:sz w:val="22"/>
                <w:szCs w:val="22"/>
              </w:rPr>
              <w:t xml:space="preserve"> </w:t>
            </w:r>
          </w:p>
          <w:p w14:paraId="03544019" w14:textId="36EEC4D3" w:rsidR="00022991" w:rsidRPr="00752707" w:rsidRDefault="43AC8483" w:rsidP="43AC8483">
            <w:pPr>
              <w:rPr>
                <w:rFonts w:ascii="Open Sans" w:hAnsi="Open Sans" w:cs="Open Sans"/>
                <w:b/>
                <w:bCs/>
              </w:rPr>
            </w:pPr>
            <w:r w:rsidRPr="43AC848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E0026">
                  <w:rPr>
                    <w:rFonts w:ascii="Open Sans" w:hAnsi="Open Sans" w:cs="Open Sans"/>
                  </w:rPr>
                  <w:t>130</w:t>
                </w:r>
                <w:r w:rsidR="00C34B3B">
                  <w:rPr>
                    <w:rFonts w:ascii="Open Sans" w:hAnsi="Open Sans" w:cs="Open Sans"/>
                  </w:rPr>
                  <w:t>2</w:t>
                </w:r>
                <w:r w:rsidR="00CE2EEF">
                  <w:rPr>
                    <w:rFonts w:ascii="Open Sans" w:hAnsi="Open Sans" w:cs="Open Sans"/>
                  </w:rPr>
                  <w:t>4500</w:t>
                </w:r>
              </w:sdtContent>
            </w:sdt>
          </w:p>
          <w:p w14:paraId="1A98B312" w14:textId="77777777" w:rsidR="00022991" w:rsidRPr="00752707" w:rsidRDefault="00022991" w:rsidP="00DD5F63">
            <w:pPr>
              <w:jc w:val="right"/>
              <w:rPr>
                <w:rFonts w:ascii="Open Sans" w:hAnsi="Open Sans" w:cs="Open Sans"/>
                <w:b/>
              </w:rPr>
            </w:pPr>
          </w:p>
        </w:tc>
        <w:tc>
          <w:tcPr>
            <w:tcW w:w="6894" w:type="dxa"/>
            <w:shd w:val="clear" w:color="auto" w:fill="B4C6E7" w:themeFill="accent1" w:themeFillTint="66"/>
          </w:tcPr>
          <w:p w14:paraId="779C174E" w14:textId="34D773F5" w:rsidR="00022991" w:rsidRPr="00D5230E" w:rsidRDefault="43AC8483" w:rsidP="43AC8483">
            <w:pPr>
              <w:rPr>
                <w:rFonts w:ascii="Open Sans" w:hAnsi="Open Sans" w:cs="Open Sans"/>
              </w:rPr>
            </w:pPr>
            <w:r w:rsidRPr="43AC8483">
              <w:rPr>
                <w:rFonts w:ascii="Open Sans" w:hAnsi="Open Sans" w:cs="Open Sans"/>
                <w:b/>
                <w:bCs/>
              </w:rPr>
              <w:t xml:space="preserve">Course Credit: </w:t>
            </w:r>
            <w:sdt>
              <w:sdtPr>
                <w:rPr>
                  <w:rFonts w:ascii="Open Sans" w:hAnsi="Open Sans" w:cs="Open Sans"/>
                  <w:sz w:val="22"/>
                </w:rPr>
                <w:id w:val="2048178205"/>
                <w:placeholder>
                  <w:docPart w:val="DefaultPlaceholder_-1854013440"/>
                </w:placeholder>
              </w:sdtPr>
              <w:sdtEndPr/>
              <w:sdtContent>
                <w:r w:rsidR="00627E7A">
                  <w:rPr>
                    <w:rFonts w:ascii="Open Sans" w:hAnsi="Open Sans" w:cs="Open Sans"/>
                    <w:sz w:val="22"/>
                  </w:rPr>
                  <w:t>.5</w:t>
                </w:r>
              </w:sdtContent>
            </w:sdt>
          </w:p>
          <w:p w14:paraId="55D816BB" w14:textId="558E0CEB" w:rsidR="00022991" w:rsidRPr="00752707" w:rsidRDefault="43AC8483" w:rsidP="43AC8483">
            <w:pPr>
              <w:rPr>
                <w:rFonts w:ascii="Open Sans" w:hAnsi="Open Sans" w:cs="Open Sans"/>
              </w:rPr>
            </w:pPr>
            <w:r w:rsidRPr="43AC8483">
              <w:rPr>
                <w:rFonts w:ascii="Open Sans" w:hAnsi="Open Sans" w:cs="Open Sans"/>
                <w:b/>
                <w:bCs/>
              </w:rPr>
              <w:t>Course Requirements:</w:t>
            </w:r>
            <w:r w:rsidRPr="43AC848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Calibri" w:hAnsi="Calibri" w:cs="Open Sans"/>
                    </w:rPr>
                    <w:id w:val="-854349736"/>
                    <w:placeholder>
                      <w:docPart w:val="5A1E679C6C7C184BA37966361416C61C"/>
                    </w:placeholder>
                  </w:sdtPr>
                  <w:sdtEndPr/>
                  <w:sdtContent>
                    <w:sdt>
                      <w:sdtPr>
                        <w:rPr>
                          <w:rFonts w:ascii="Calibri" w:hAnsi="Calibri" w:cs="Open Sans"/>
                        </w:rPr>
                        <w:id w:val="-1663312368"/>
                        <w:placeholder>
                          <w:docPart w:val="3E9955390D09E24B818509A3E0E9EE50"/>
                        </w:placeholder>
                      </w:sdtPr>
                      <w:sdtEndPr/>
                      <w:sdtContent>
                        <w:r w:rsidR="00D5230E" w:rsidRPr="002F2B6A">
                          <w:rPr>
                            <w:rFonts w:ascii="Tahoma" w:hAnsi="Tahoma" w:cs="Tahoma"/>
                          </w:rPr>
                          <w:t xml:space="preserve">This course is recommended for students </w:t>
                        </w:r>
                        <w:r w:rsidR="008E1794">
                          <w:rPr>
                            <w:rFonts w:ascii="Tahoma" w:hAnsi="Tahoma" w:cs="Tahoma"/>
                          </w:rPr>
                          <w:t>in G</w:t>
                        </w:r>
                        <w:bookmarkStart w:id="0" w:name="_GoBack"/>
                        <w:bookmarkEnd w:id="0"/>
                        <w:r w:rsidR="001E1C38">
                          <w:rPr>
                            <w:rFonts w:ascii="Tahoma" w:hAnsi="Tahoma" w:cs="Tahoma"/>
                          </w:rPr>
                          <w:t>rad</w:t>
                        </w:r>
                        <w:r w:rsidR="00CE2EEF">
                          <w:rPr>
                            <w:rFonts w:ascii="Tahoma" w:hAnsi="Tahoma" w:cs="Tahoma"/>
                          </w:rPr>
                          <w:t>es 9</w:t>
                        </w:r>
                        <w:r w:rsidR="00822861">
                          <w:rPr>
                            <w:rFonts w:ascii="Tahoma" w:hAnsi="Tahoma" w:cs="Tahoma"/>
                          </w:rPr>
                          <w:t>-12</w:t>
                        </w:r>
                        <w:r w:rsidR="008E1794">
                          <w:rPr>
                            <w:rFonts w:ascii="Tahoma" w:hAnsi="Tahoma" w:cs="Tahoma"/>
                          </w:rPr>
                          <w:t>.</w:t>
                        </w:r>
                      </w:sdtContent>
                    </w:sdt>
                  </w:sdtContent>
                </w:sdt>
              </w:sdtContent>
            </w:sdt>
            <w:r w:rsidRPr="43AC8483">
              <w:rPr>
                <w:rFonts w:ascii="Open Sans" w:hAnsi="Open Sans" w:cs="Open Sans"/>
              </w:rPr>
              <w:t xml:space="preserve"> </w:t>
            </w:r>
          </w:p>
          <w:p w14:paraId="316668D9" w14:textId="3B20A935" w:rsidR="001E1C38" w:rsidRDefault="43AC8483" w:rsidP="00C34B3B">
            <w:pPr>
              <w:rPr>
                <w:rFonts w:ascii="Open Sans" w:hAnsi="Open Sans" w:cs="Open Sans"/>
              </w:rPr>
            </w:pPr>
            <w:r w:rsidRPr="43AC848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627E7A">
                  <w:rPr>
                    <w:rFonts w:ascii="Open Sans" w:hAnsi="Open Sans" w:cs="Open Sans"/>
                  </w:rPr>
                  <w:t>None.</w:t>
                </w:r>
              </w:sdtContent>
            </w:sdt>
          </w:p>
          <w:p w14:paraId="0876FB94" w14:textId="1052D486" w:rsidR="00022991" w:rsidRPr="00C34B3B" w:rsidRDefault="001E1C38" w:rsidP="00C34B3B">
            <w:pPr>
              <w:rPr>
                <w:rFonts w:ascii="Open Sans" w:hAnsi="Open Sans" w:cs="Open Sans"/>
                <w:strike/>
              </w:rPr>
            </w:pPr>
            <w:r w:rsidRPr="00627E7A">
              <w:rPr>
                <w:rFonts w:ascii="Open Sans" w:hAnsi="Open Sans" w:cs="Open Sans"/>
                <w:b/>
                <w:bCs/>
              </w:rPr>
              <w:t xml:space="preserve">Recommended </w:t>
            </w:r>
            <w:r w:rsidRPr="43AC8483">
              <w:rPr>
                <w:rFonts w:ascii="Open Sans" w:hAnsi="Open Sans" w:cs="Open Sans"/>
                <w:b/>
                <w:bCs/>
              </w:rPr>
              <w:t>Prerequisites:</w:t>
            </w:r>
            <w:r>
              <w:rPr>
                <w:rFonts w:ascii="Open Sans" w:hAnsi="Open Sans" w:cs="Open Sans"/>
                <w:b/>
                <w:bCs/>
              </w:rPr>
              <w:t xml:space="preserve"> </w:t>
            </w:r>
            <w:r w:rsidR="00B15024" w:rsidRPr="00F17A71">
              <w:rPr>
                <w:rFonts w:ascii="Open Sans" w:hAnsi="Open Sans" w:cs="Open Sans"/>
                <w:bCs/>
              </w:rPr>
              <w:t>Principles</w:t>
            </w:r>
            <w:r w:rsidRPr="00F17A71">
              <w:rPr>
                <w:rFonts w:ascii="Open Sans" w:hAnsi="Open Sans" w:cs="Open Sans"/>
                <w:bCs/>
              </w:rPr>
              <w:t xml:space="preserve"> of Human Services</w:t>
            </w:r>
            <w:r w:rsidR="00CE2EEF">
              <w:rPr>
                <w:rFonts w:ascii="Open Sans" w:hAnsi="Open Sans" w:cs="Open Sans"/>
                <w:bCs/>
              </w:rPr>
              <w:t xml:space="preserve">, </w:t>
            </w:r>
            <w:r w:rsidR="00D84D0E">
              <w:rPr>
                <w:rFonts w:ascii="Open Sans" w:hAnsi="Open Sans" w:cs="Open Sans"/>
                <w:bCs/>
              </w:rPr>
              <w:t>Principles</w:t>
            </w:r>
            <w:r w:rsidR="00CE2EEF">
              <w:rPr>
                <w:rFonts w:ascii="Open Sans" w:hAnsi="Open Sans" w:cs="Open Sans"/>
                <w:bCs/>
              </w:rPr>
              <w:t xml:space="preserve"> of Hospitality and Tourism, or Principles of Health Science</w:t>
            </w:r>
            <w:r w:rsidR="00194A5A">
              <w:rPr>
                <w:rFonts w:ascii="Open Sans" w:hAnsi="Open Sans" w:cs="Open Sans"/>
                <w:bCs/>
              </w:rPr>
              <w:t>.</w:t>
            </w:r>
          </w:p>
        </w:tc>
      </w:tr>
      <w:tr w:rsidR="00022991" w:rsidRPr="00752707" w14:paraId="5CCA0AA6" w14:textId="77777777" w:rsidTr="00CA1400">
        <w:trPr>
          <w:trHeight w:val="674"/>
        </w:trPr>
        <w:tc>
          <w:tcPr>
            <w:tcW w:w="14490" w:type="dxa"/>
            <w:gridSpan w:val="4"/>
            <w:shd w:val="clear" w:color="auto" w:fill="F1BBBB"/>
          </w:tcPr>
          <w:p w14:paraId="6BF9AAEC" w14:textId="7FBC703C" w:rsidR="00022991" w:rsidRPr="00752707" w:rsidRDefault="00022991" w:rsidP="43AC8483">
            <w:pPr>
              <w:rPr>
                <w:rFonts w:ascii="Open Sans" w:hAnsi="Open Sans" w:cs="Open Sans"/>
              </w:rPr>
            </w:pPr>
            <w:r w:rsidRPr="5591F691">
              <w:rPr>
                <w:rFonts w:ascii="Open Sans" w:hAnsi="Open Sans" w:cs="Open Sans"/>
                <w:b/>
                <w:bCs/>
              </w:rPr>
              <w:t>Course Description</w:t>
            </w:r>
            <w:r w:rsidRPr="00B85414">
              <w:rPr>
                <w:rFonts w:ascii="Calibri" w:hAnsi="Calibri" w:cs="Open Sans"/>
                <w:b/>
                <w:bCs/>
              </w:rPr>
              <w:t>:</w:t>
            </w:r>
            <w:r w:rsidRPr="00B85414">
              <w:rPr>
                <w:rFonts w:ascii="Calibri" w:hAnsi="Calibri" w:cs="Open Sans"/>
              </w:rPr>
              <w:t xml:space="preserve"> </w:t>
            </w:r>
            <w:sdt>
              <w:sdtPr>
                <w:rPr>
                  <w:rFonts w:ascii="Tahoma" w:hAnsi="Tahoma" w:cs="Tahoma"/>
                </w:rPr>
                <w:id w:val="1677763628"/>
                <w:placeholder>
                  <w:docPart w:val="DefaultPlaceholder_-1854013437"/>
                </w:placeholder>
                <w:docPartList>
                  <w:docPartGallery w:val="Quick Parts"/>
                </w:docPartList>
              </w:sdtPr>
              <w:sdtEndPr/>
              <w:sdtContent>
                <w:r w:rsidR="00CE2EEF" w:rsidRPr="00CE2EEF">
                  <w:rPr>
                    <w:rFonts w:ascii="Tahoma" w:eastAsia="Arial" w:hAnsi="Tahoma" w:cs="Tahoma"/>
                  </w:rPr>
                  <w:t>Lifetime Nutrition and Wellness is a laboratory course that allows students to use principles of lifetime wellness and nutrition to help them make informed choices that promote wellness as well as pursue careers related to hospitality and tourism, education and training, human services, and health sciences.</w:t>
                </w:r>
              </w:sdtContent>
            </w:sdt>
          </w:p>
        </w:tc>
      </w:tr>
      <w:tr w:rsidR="00022991" w:rsidRPr="00752707" w14:paraId="0BF58CD6" w14:textId="77777777" w:rsidTr="00CA1400">
        <w:trPr>
          <w:trHeight w:val="346"/>
        </w:trPr>
        <w:tc>
          <w:tcPr>
            <w:tcW w:w="14490" w:type="dxa"/>
            <w:gridSpan w:val="4"/>
            <w:shd w:val="clear" w:color="auto" w:fill="F1BBBB"/>
          </w:tcPr>
          <w:p w14:paraId="4A2C413A" w14:textId="77777777" w:rsidR="00022991" w:rsidRPr="00752707" w:rsidRDefault="43AC8483" w:rsidP="43AC8483">
            <w:pPr>
              <w:rPr>
                <w:rFonts w:ascii="Open Sans" w:hAnsi="Open Sans" w:cs="Open Sans"/>
              </w:rPr>
            </w:pPr>
            <w:r w:rsidRPr="43AC8483">
              <w:rPr>
                <w:rFonts w:ascii="Open Sans" w:hAnsi="Open Sans" w:cs="Open Sans"/>
                <w:b/>
                <w:bCs/>
              </w:rPr>
              <w:t>NOTE:</w:t>
            </w:r>
            <w:r w:rsidRPr="43AC848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CA1400">
        <w:trPr>
          <w:trHeight w:val="980"/>
        </w:trPr>
        <w:tc>
          <w:tcPr>
            <w:tcW w:w="4680" w:type="dxa"/>
            <w:shd w:val="clear" w:color="auto" w:fill="D9D9D9" w:themeFill="background1" w:themeFillShade="D9"/>
          </w:tcPr>
          <w:p w14:paraId="1017784E" w14:textId="77777777" w:rsidR="00244619" w:rsidRDefault="43AC8483" w:rsidP="43AC8483">
            <w:pPr>
              <w:rPr>
                <w:rFonts w:ascii="Open Sans" w:hAnsi="Open Sans" w:cs="Open Sans"/>
                <w:b/>
                <w:bCs/>
              </w:rPr>
            </w:pPr>
            <w:r w:rsidRPr="43AC8483">
              <w:rPr>
                <w:rFonts w:ascii="Open Sans" w:hAnsi="Open Sans" w:cs="Open Sans"/>
                <w:b/>
                <w:bCs/>
              </w:rPr>
              <w:t>Total Number of Periods</w:t>
            </w:r>
          </w:p>
          <w:p w14:paraId="1073AAD6" w14:textId="787C6E70" w:rsidR="00244619" w:rsidRDefault="43AC8483" w:rsidP="43AC8483">
            <w:pPr>
              <w:rPr>
                <w:rFonts w:ascii="Open Sans" w:hAnsi="Open Sans" w:cs="Open Sans"/>
                <w:b/>
                <w:bCs/>
              </w:rPr>
            </w:pPr>
            <w:r w:rsidRPr="43AC8483">
              <w:rPr>
                <w:rFonts w:ascii="Open Sans" w:hAnsi="Open Sans" w:cs="Open Sans"/>
                <w:b/>
                <w:bCs/>
              </w:rPr>
              <w:t>Total Number of Minutes</w:t>
            </w:r>
          </w:p>
          <w:p w14:paraId="066857AE" w14:textId="4BBD0603" w:rsidR="5591F691" w:rsidRDefault="43AC8483" w:rsidP="43AC8483">
            <w:pPr>
              <w:rPr>
                <w:rFonts w:ascii="Open Sans" w:hAnsi="Open Sans" w:cs="Open Sans"/>
                <w:b/>
                <w:bCs/>
              </w:rPr>
            </w:pPr>
            <w:r w:rsidRPr="43AC8483">
              <w:rPr>
                <w:rFonts w:ascii="Open Sans" w:hAnsi="Open Sans" w:cs="Open Sans"/>
                <w:b/>
                <w:bCs/>
              </w:rPr>
              <w:t>Total Number of Hours</w:t>
            </w:r>
          </w:p>
        </w:tc>
        <w:tc>
          <w:tcPr>
            <w:tcW w:w="2250" w:type="dxa"/>
            <w:shd w:val="clear" w:color="auto" w:fill="D9D9D9" w:themeFill="background1" w:themeFillShade="D9"/>
          </w:tcPr>
          <w:sdt>
            <w:sdtPr>
              <w:rPr>
                <w:rFonts w:ascii="Tahoma" w:hAnsi="Tahoma" w:cs="Tahoma"/>
                <w:bCs/>
                <w:sz w:val="22"/>
                <w:szCs w:val="22"/>
              </w:rPr>
              <w:id w:val="-1473363555"/>
              <w:placeholder>
                <w:docPart w:val="C9F6D454742B644F97F10218356A43F7"/>
              </w:placeholder>
              <w:text/>
            </w:sdtPr>
            <w:sdtEndPr/>
            <w:sdtContent>
              <w:p w14:paraId="7D10D9AE" w14:textId="25C520A1" w:rsidR="004B4DA4" w:rsidRPr="004B4DA4" w:rsidRDefault="00F72EA7" w:rsidP="004B4DA4">
                <w:pPr>
                  <w:jc w:val="center"/>
                  <w:rPr>
                    <w:rFonts w:ascii="Tahoma" w:hAnsi="Tahoma" w:cs="Tahoma"/>
                    <w:bCs/>
                    <w:sz w:val="22"/>
                    <w:szCs w:val="22"/>
                  </w:rPr>
                </w:pPr>
                <w:r>
                  <w:rPr>
                    <w:rFonts w:ascii="Tahoma" w:hAnsi="Tahoma" w:cs="Tahoma"/>
                    <w:bCs/>
                    <w:sz w:val="22"/>
                    <w:szCs w:val="22"/>
                  </w:rPr>
                  <w:t>88</w:t>
                </w:r>
                <w:r w:rsidR="004B4DA4" w:rsidRPr="004B4DA4">
                  <w:rPr>
                    <w:rFonts w:ascii="Tahoma" w:hAnsi="Tahoma" w:cs="Tahoma"/>
                    <w:bCs/>
                    <w:sz w:val="22"/>
                    <w:szCs w:val="22"/>
                  </w:rPr>
                  <w:t xml:space="preserve"> Periods</w:t>
                </w:r>
              </w:p>
            </w:sdtContent>
          </w:sdt>
          <w:sdt>
            <w:sdtPr>
              <w:rPr>
                <w:rFonts w:ascii="Tahoma" w:hAnsi="Tahoma" w:cs="Tahoma"/>
                <w:bCs/>
                <w:sz w:val="22"/>
                <w:szCs w:val="22"/>
              </w:rPr>
              <w:id w:val="1858000888"/>
              <w:placeholder>
                <w:docPart w:val="C9F6D454742B644F97F10218356A43F7"/>
              </w:placeholder>
              <w:text/>
            </w:sdtPr>
            <w:sdtEndPr/>
            <w:sdtContent>
              <w:p w14:paraId="0A7BD263" w14:textId="7567CFC3" w:rsidR="004B4DA4" w:rsidRPr="004B4DA4" w:rsidRDefault="0078445C" w:rsidP="004B4DA4">
                <w:pPr>
                  <w:jc w:val="center"/>
                  <w:rPr>
                    <w:rFonts w:ascii="Tahoma" w:hAnsi="Tahoma" w:cs="Tahoma"/>
                    <w:bCs/>
                    <w:sz w:val="22"/>
                    <w:szCs w:val="22"/>
                  </w:rPr>
                </w:pPr>
                <w:r>
                  <w:rPr>
                    <w:rFonts w:ascii="Tahoma" w:hAnsi="Tahoma" w:cs="Tahoma"/>
                    <w:bCs/>
                    <w:sz w:val="22"/>
                    <w:szCs w:val="22"/>
                  </w:rPr>
                  <w:t>3,960</w:t>
                </w:r>
                <w:r w:rsidR="004B4DA4" w:rsidRPr="004B4DA4">
                  <w:rPr>
                    <w:rFonts w:ascii="Tahoma" w:hAnsi="Tahoma" w:cs="Tahoma"/>
                    <w:bCs/>
                    <w:sz w:val="22"/>
                    <w:szCs w:val="22"/>
                  </w:rPr>
                  <w:t xml:space="preserve"> Minutes</w:t>
                </w:r>
              </w:p>
            </w:sdtContent>
          </w:sdt>
          <w:p w14:paraId="1F9995F7" w14:textId="0F5972B9" w:rsidR="00D569F7" w:rsidRPr="00244619" w:rsidRDefault="00576E5A" w:rsidP="004B4DA4">
            <w:pPr>
              <w:jc w:val="center"/>
              <w:rPr>
                <w:rFonts w:ascii="Open Sans" w:hAnsi="Open Sans" w:cs="Open Sans"/>
              </w:rPr>
            </w:pPr>
            <w:sdt>
              <w:sdtPr>
                <w:rPr>
                  <w:rFonts w:ascii="Tahoma" w:hAnsi="Tahoma" w:cs="Tahoma"/>
                  <w:sz w:val="22"/>
                  <w:szCs w:val="22"/>
                </w:rPr>
                <w:id w:val="-1544056598"/>
                <w:placeholder>
                  <w:docPart w:val="C9F6D454742B644F97F10218356A43F7"/>
                </w:placeholder>
                <w:text/>
              </w:sdtPr>
              <w:sdtEndPr/>
              <w:sdtContent>
                <w:r w:rsidR="0078445C">
                  <w:rPr>
                    <w:rFonts w:ascii="Tahoma" w:hAnsi="Tahoma" w:cs="Tahoma"/>
                    <w:sz w:val="22"/>
                    <w:szCs w:val="22"/>
                  </w:rPr>
                  <w:t>66</w:t>
                </w:r>
                <w:r w:rsidR="004B4DA4" w:rsidRPr="004B4DA4">
                  <w:rPr>
                    <w:rFonts w:ascii="Tahoma" w:hAnsi="Tahoma" w:cs="Tahoma"/>
                    <w:sz w:val="22"/>
                    <w:szCs w:val="22"/>
                  </w:rPr>
                  <w:t xml:space="preserve"> Hours*</w:t>
                </w:r>
              </w:sdtContent>
            </w:sdt>
          </w:p>
        </w:tc>
        <w:tc>
          <w:tcPr>
            <w:tcW w:w="7560" w:type="dxa"/>
            <w:gridSpan w:val="2"/>
            <w:shd w:val="clear" w:color="auto" w:fill="D9D9D9" w:themeFill="background1" w:themeFillShade="D9"/>
          </w:tcPr>
          <w:p w14:paraId="7E0D332B" w14:textId="08C38F00" w:rsidR="5591F691" w:rsidRPr="0040084E" w:rsidRDefault="43AC8483" w:rsidP="43AC8483">
            <w:pPr>
              <w:pStyle w:val="NormalWeb"/>
              <w:rPr>
                <w:rFonts w:ascii="Open Sans" w:hAnsi="Open Sans" w:cs="Open Sans"/>
                <w:sz w:val="22"/>
                <w:szCs w:val="22"/>
              </w:rPr>
            </w:pPr>
            <w:r w:rsidRPr="43AC8483">
              <w:rPr>
                <w:rFonts w:ascii="Open Sans" w:hAnsi="Open Sans" w:cs="Open Sans"/>
                <w:sz w:val="22"/>
                <w:szCs w:val="22"/>
              </w:rPr>
              <w:t>*Schedule calculations based on 175/180 calendar days. For 0.5 credit courses, schedule is calculated out of 88/90 days</w:t>
            </w:r>
            <w:r w:rsidRPr="43AC8483">
              <w:rPr>
                <w:rFonts w:ascii="Open Sans" w:hAnsi="Open Sans" w:cs="Open Sans"/>
                <w:sz w:val="22"/>
                <w:szCs w:val="22"/>
                <w:vertAlign w:val="subscript"/>
              </w:rPr>
              <w:t>.</w:t>
            </w:r>
            <w:r w:rsidRPr="43AC8483">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752707" w14:paraId="1B7A8A29" w14:textId="77777777" w:rsidTr="00CA1400">
        <w:trPr>
          <w:trHeight w:val="346"/>
        </w:trPr>
        <w:tc>
          <w:tcPr>
            <w:tcW w:w="4680" w:type="dxa"/>
            <w:shd w:val="clear" w:color="auto" w:fill="D9D9D9" w:themeFill="background1" w:themeFillShade="D9"/>
            <w:vAlign w:val="center"/>
          </w:tcPr>
          <w:p w14:paraId="4090BAFA" w14:textId="65E733DD" w:rsidR="00022991" w:rsidRPr="00752707" w:rsidRDefault="43AC8483" w:rsidP="43AC8483">
            <w:pPr>
              <w:jc w:val="center"/>
              <w:rPr>
                <w:rFonts w:ascii="Open Sans" w:hAnsi="Open Sans" w:cs="Open Sans"/>
              </w:rPr>
            </w:pPr>
            <w:r w:rsidRPr="43AC848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43AC8483" w:rsidP="43AC8483">
            <w:pPr>
              <w:jc w:val="center"/>
              <w:rPr>
                <w:rFonts w:ascii="Open Sans" w:hAnsi="Open Sans" w:cs="Open Sans"/>
                <w:b/>
                <w:bCs/>
              </w:rPr>
            </w:pPr>
            <w:r w:rsidRPr="43AC8483">
              <w:rPr>
                <w:rFonts w:ascii="Open Sans" w:hAnsi="Open Sans" w:cs="Open Sans"/>
                <w:b/>
                <w:bCs/>
              </w:rPr>
              <w:t># of Class Periods*</w:t>
            </w:r>
          </w:p>
          <w:p w14:paraId="2CA8545B" w14:textId="77777777" w:rsidR="00022991" w:rsidRDefault="43AC8483" w:rsidP="43AC8483">
            <w:pPr>
              <w:jc w:val="center"/>
              <w:rPr>
                <w:rFonts w:ascii="Open Sans" w:hAnsi="Open Sans" w:cs="Open Sans"/>
              </w:rPr>
            </w:pPr>
            <w:r w:rsidRPr="43AC8483">
              <w:rPr>
                <w:rFonts w:ascii="Open Sans" w:hAnsi="Open Sans" w:cs="Open Sans"/>
              </w:rPr>
              <w:t>(assumes 45-minute periods)</w:t>
            </w:r>
          </w:p>
          <w:p w14:paraId="276E48DB" w14:textId="04B59EF4" w:rsidR="00022991" w:rsidRPr="00752707" w:rsidRDefault="43AC8483" w:rsidP="43AC8483">
            <w:pPr>
              <w:jc w:val="center"/>
              <w:rPr>
                <w:rFonts w:ascii="Open Sans" w:hAnsi="Open Sans" w:cs="Open Sans"/>
              </w:rPr>
            </w:pPr>
            <w:r w:rsidRPr="43AC8483">
              <w:rPr>
                <w:rFonts w:ascii="Open Sans" w:hAnsi="Open Sans" w:cs="Open Sans"/>
              </w:rPr>
              <w:t>Total minutes per unit</w:t>
            </w:r>
          </w:p>
        </w:tc>
        <w:tc>
          <w:tcPr>
            <w:tcW w:w="7560" w:type="dxa"/>
            <w:gridSpan w:val="2"/>
            <w:shd w:val="clear" w:color="auto" w:fill="D9D9D9" w:themeFill="background1" w:themeFillShade="D9"/>
            <w:vAlign w:val="center"/>
          </w:tcPr>
          <w:p w14:paraId="047FC27F" w14:textId="77777777" w:rsidR="00D5230E" w:rsidRPr="00752707" w:rsidRDefault="00D5230E" w:rsidP="00D5230E">
            <w:pPr>
              <w:jc w:val="center"/>
              <w:rPr>
                <w:rFonts w:ascii="Open Sans" w:hAnsi="Open Sans" w:cs="Open Sans"/>
                <w:b/>
                <w:bCs/>
              </w:rPr>
            </w:pPr>
            <w:r w:rsidRPr="5591F691">
              <w:rPr>
                <w:rFonts w:ascii="Open Sans" w:hAnsi="Open Sans" w:cs="Open Sans"/>
                <w:b/>
                <w:bCs/>
              </w:rPr>
              <w:t>TEKS Covered</w:t>
            </w:r>
          </w:p>
          <w:p w14:paraId="1F75A5FA" w14:textId="021E7B9E" w:rsidR="00022991" w:rsidRPr="00752707" w:rsidRDefault="00576E5A" w:rsidP="004E7B9B">
            <w:pPr>
              <w:jc w:val="center"/>
              <w:rPr>
                <w:rFonts w:ascii="Open Sans" w:hAnsi="Open Sans" w:cs="Open Sans"/>
                <w:b/>
                <w:bCs/>
              </w:rPr>
            </w:pPr>
            <w:sdt>
              <w:sdtPr>
                <w:rPr>
                  <w:rFonts w:ascii="Open Sans" w:hAnsi="Open Sans" w:cs="Open Sans"/>
                  <w:b/>
                  <w:bCs/>
                </w:rPr>
                <w:id w:val="1209069154"/>
                <w:placeholder>
                  <w:docPart w:val="0C7510AA3BA64B4A886879FFB38ED089"/>
                </w:placeholder>
              </w:sdtPr>
              <w:sdtEndPr/>
              <w:sdtContent>
                <w:r w:rsidR="009415E9">
                  <w:rPr>
                    <w:rFonts w:ascii="Open Sans" w:hAnsi="Open Sans" w:cs="Open Sans"/>
                    <w:b/>
                    <w:bCs/>
                  </w:rPr>
                  <w:t>130.274</w:t>
                </w:r>
                <w:r w:rsidR="004F65E7">
                  <w:rPr>
                    <w:rFonts w:ascii="Open Sans" w:hAnsi="Open Sans" w:cs="Open Sans"/>
                    <w:b/>
                    <w:bCs/>
                  </w:rPr>
                  <w:t>.</w:t>
                </w:r>
                <w:r w:rsidR="00BF280D">
                  <w:rPr>
                    <w:rFonts w:ascii="Open Sans" w:hAnsi="Open Sans" w:cs="Open Sans"/>
                    <w:b/>
                    <w:bCs/>
                  </w:rPr>
                  <w:t xml:space="preserve"> </w:t>
                </w:r>
                <w:r w:rsidR="004F65E7">
                  <w:rPr>
                    <w:rFonts w:ascii="Open Sans" w:hAnsi="Open Sans" w:cs="Open Sans"/>
                    <w:b/>
                    <w:bCs/>
                  </w:rPr>
                  <w:t>(c)</w:t>
                </w:r>
              </w:sdtContent>
            </w:sdt>
            <w:r w:rsidR="00D5230E">
              <w:rPr>
                <w:rFonts w:ascii="Open Sans" w:hAnsi="Open Sans" w:cs="Open Sans"/>
                <w:b/>
                <w:bCs/>
              </w:rPr>
              <w:t xml:space="preserve"> Knowledge and S</w:t>
            </w:r>
            <w:r w:rsidR="00D5230E" w:rsidRPr="5591F691">
              <w:rPr>
                <w:rFonts w:ascii="Open Sans" w:hAnsi="Open Sans" w:cs="Open Sans"/>
                <w:b/>
                <w:bCs/>
              </w:rPr>
              <w:t>kills</w:t>
            </w:r>
          </w:p>
        </w:tc>
      </w:tr>
      <w:tr w:rsidR="00334A70" w:rsidRPr="00752707" w14:paraId="695C719D" w14:textId="77777777" w:rsidTr="00CA1400">
        <w:trPr>
          <w:trHeight w:val="1052"/>
        </w:trPr>
        <w:tc>
          <w:tcPr>
            <w:tcW w:w="4680" w:type="dxa"/>
            <w:shd w:val="clear" w:color="auto" w:fill="auto"/>
          </w:tcPr>
          <w:p w14:paraId="0BF94AEF" w14:textId="66EE1EB1" w:rsidR="00EE65C8" w:rsidRPr="00BB7955" w:rsidRDefault="0032594A" w:rsidP="00600BF7">
            <w:pPr>
              <w:rPr>
                <w:rFonts w:ascii="Tahoma" w:hAnsi="Tahoma" w:cs="Tahoma"/>
                <w:b/>
                <w:bCs/>
                <w:sz w:val="22"/>
                <w:szCs w:val="22"/>
              </w:rPr>
            </w:pPr>
            <w:r>
              <w:rPr>
                <w:rFonts w:ascii="Open Sans" w:hAnsi="Open Sans" w:cs="Open Sans"/>
                <w:b/>
              </w:rPr>
              <w:t>Unit 1</w:t>
            </w:r>
            <w:r w:rsidR="00F95407" w:rsidRPr="00165A60">
              <w:rPr>
                <w:rFonts w:ascii="Open Sans" w:hAnsi="Open Sans" w:cs="Open Sans"/>
                <w:b/>
              </w:rPr>
              <w:t xml:space="preserve">: </w:t>
            </w:r>
            <w:r w:rsidR="00314998">
              <w:rPr>
                <w:rFonts w:ascii="Open Sans" w:hAnsi="Open Sans" w:cs="Open Sans"/>
                <w:b/>
              </w:rPr>
              <w:t xml:space="preserve">Diet and </w:t>
            </w:r>
            <w:r w:rsidR="0042144B">
              <w:rPr>
                <w:rFonts w:ascii="Open Sans" w:hAnsi="Open Sans" w:cs="Open Sans"/>
                <w:b/>
              </w:rPr>
              <w:t>Nutrition</w:t>
            </w:r>
          </w:p>
          <w:p w14:paraId="61726E60" w14:textId="1C9BD154" w:rsidR="00243ED2" w:rsidRPr="00AE3AEB" w:rsidRDefault="00243ED2" w:rsidP="00243ED2">
            <w:pPr>
              <w:ind w:left="-16"/>
              <w:rPr>
                <w:rFonts w:ascii="Tahoma" w:hAnsi="Tahoma" w:cs="Tahoma"/>
                <w:sz w:val="22"/>
                <w:szCs w:val="22"/>
              </w:rPr>
            </w:pPr>
          </w:p>
          <w:p w14:paraId="770AAC7F" w14:textId="7556495C" w:rsidR="005F73BF" w:rsidRPr="00314998" w:rsidRDefault="008203DE" w:rsidP="005F73BF">
            <w:pPr>
              <w:rPr>
                <w:rFonts w:ascii="Tahoma" w:eastAsia="Times New Roman" w:hAnsi="Tahoma" w:cs="Tahoma"/>
                <w:sz w:val="22"/>
                <w:szCs w:val="22"/>
              </w:rPr>
            </w:pPr>
            <w:r w:rsidRPr="00314998">
              <w:rPr>
                <w:rFonts w:ascii="Tahoma" w:eastAsia="Times New Roman" w:hAnsi="Tahoma" w:cs="Tahoma"/>
                <w:sz w:val="22"/>
                <w:szCs w:val="22"/>
              </w:rPr>
              <w:t xml:space="preserve">Students will identify basic nutrient information including the different nutrient classes and major sources of each. </w:t>
            </w:r>
            <w:r w:rsidR="00AB0F32" w:rsidRPr="00314998">
              <w:rPr>
                <w:rFonts w:ascii="Tahoma" w:hAnsi="Tahoma" w:cs="Tahoma"/>
                <w:sz w:val="22"/>
                <w:szCs w:val="22"/>
              </w:rPr>
              <w:t xml:space="preserve">Students will differentiate between organic and </w:t>
            </w:r>
            <w:r w:rsidR="00AB0F32" w:rsidRPr="00314998">
              <w:rPr>
                <w:rFonts w:ascii="Tahoma" w:hAnsi="Tahoma" w:cs="Tahoma"/>
                <w:sz w:val="22"/>
                <w:szCs w:val="22"/>
              </w:rPr>
              <w:lastRenderedPageBreak/>
              <w:t>inorganic compounds and classify the major food constituents as organic (carbohydrates, fat, protein, vitamins) or inorganic (water, minerals).</w:t>
            </w:r>
            <w:r w:rsidR="00313F23" w:rsidRPr="00314998">
              <w:rPr>
                <w:rFonts w:ascii="Tahoma" w:hAnsi="Tahoma" w:cs="Tahoma"/>
                <w:sz w:val="22"/>
                <w:szCs w:val="22"/>
              </w:rPr>
              <w:t xml:space="preserve"> </w:t>
            </w:r>
            <w:r w:rsidR="00313F23" w:rsidRPr="00314998">
              <w:rPr>
                <w:rFonts w:ascii="Tahoma" w:eastAsia="Times New Roman" w:hAnsi="Tahoma" w:cs="Tahoma"/>
                <w:sz w:val="22"/>
                <w:szCs w:val="22"/>
              </w:rPr>
              <w:t>Students will have an understanding and can apply basic nutrition and food science to many applications of diet, diet analysis, food analysis and food manipulation.</w:t>
            </w:r>
            <w:r w:rsidRPr="00314998">
              <w:rPr>
                <w:rFonts w:ascii="Tahoma" w:eastAsia="Times New Roman" w:hAnsi="Tahoma" w:cs="Tahoma"/>
                <w:sz w:val="22"/>
                <w:szCs w:val="22"/>
              </w:rPr>
              <w:t xml:space="preserve"> </w:t>
            </w:r>
            <w:r w:rsidR="00314998" w:rsidRPr="00314998">
              <w:rPr>
                <w:rFonts w:ascii="Tahoma" w:eastAsia="Times New Roman" w:hAnsi="Tahoma" w:cs="Tahoma"/>
                <w:sz w:val="22"/>
                <w:szCs w:val="22"/>
              </w:rPr>
              <w:t>Students will evaluate nutritional information in relation to wellness for individuals and families by a</w:t>
            </w:r>
            <w:r w:rsidRPr="00314998">
              <w:rPr>
                <w:rFonts w:ascii="Tahoma" w:eastAsia="Times New Roman" w:hAnsi="Tahoma" w:cs="Tahoma"/>
                <w:sz w:val="22"/>
                <w:szCs w:val="22"/>
              </w:rPr>
              <w:t>naly</w:t>
            </w:r>
            <w:r w:rsidR="00314998" w:rsidRPr="00314998">
              <w:rPr>
                <w:rFonts w:ascii="Tahoma" w:eastAsia="Times New Roman" w:hAnsi="Tahoma" w:cs="Tahoma"/>
                <w:sz w:val="22"/>
                <w:szCs w:val="22"/>
              </w:rPr>
              <w:t xml:space="preserve">zing the dietary guidelines throughout different stages of the life cycle as determined by </w:t>
            </w:r>
            <w:r w:rsidR="005F73BF" w:rsidRPr="00314998">
              <w:rPr>
                <w:rFonts w:ascii="Tahoma" w:eastAsia="Times New Roman" w:hAnsi="Tahoma" w:cs="Tahoma"/>
                <w:sz w:val="22"/>
                <w:szCs w:val="22"/>
              </w:rPr>
              <w:t>Dietary R</w:t>
            </w:r>
            <w:r w:rsidR="00314998" w:rsidRPr="00314998">
              <w:rPr>
                <w:rFonts w:ascii="Tahoma" w:eastAsia="Times New Roman" w:hAnsi="Tahoma" w:cs="Tahoma"/>
                <w:sz w:val="22"/>
                <w:szCs w:val="22"/>
              </w:rPr>
              <w:t>ecommended Intake and My Plate guidelines.</w:t>
            </w:r>
            <w:r w:rsidR="005F73BF" w:rsidRPr="00314998">
              <w:rPr>
                <w:rFonts w:ascii="Tahoma" w:eastAsia="Times New Roman" w:hAnsi="Tahoma" w:cs="Tahoma"/>
                <w:sz w:val="22"/>
                <w:szCs w:val="22"/>
              </w:rPr>
              <w:t xml:space="preserve"> </w:t>
            </w:r>
          </w:p>
          <w:p w14:paraId="1FF91BAC" w14:textId="77777777" w:rsidR="00313F23" w:rsidRPr="00857525" w:rsidRDefault="00313F23" w:rsidP="00313F23">
            <w:pPr>
              <w:rPr>
                <w:rFonts w:ascii="Calibri" w:eastAsia="Times New Roman" w:hAnsi="Calibri"/>
                <w:sz w:val="22"/>
                <w:szCs w:val="22"/>
              </w:rPr>
            </w:pPr>
          </w:p>
          <w:p w14:paraId="58204A86" w14:textId="29D9B4C8" w:rsidR="00334A70" w:rsidRDefault="00334A70" w:rsidP="00F95407">
            <w:pPr>
              <w:rPr>
                <w:rFonts w:ascii="Tahoma" w:hAnsi="Tahoma" w:cs="Tahoma"/>
                <w:b/>
                <w:szCs w:val="22"/>
              </w:rPr>
            </w:pPr>
          </w:p>
        </w:tc>
        <w:tc>
          <w:tcPr>
            <w:tcW w:w="2250" w:type="dxa"/>
            <w:shd w:val="clear" w:color="auto" w:fill="auto"/>
          </w:tcPr>
          <w:p w14:paraId="44357F8C" w14:textId="4A6123E4" w:rsidR="00334A70" w:rsidRDefault="00963EF8" w:rsidP="00AF63B8">
            <w:pPr>
              <w:jc w:val="center"/>
              <w:rPr>
                <w:rFonts w:ascii="Tahoma" w:hAnsi="Tahoma" w:cs="Tahoma"/>
                <w:bCs/>
                <w:sz w:val="22"/>
                <w:szCs w:val="22"/>
              </w:rPr>
            </w:pPr>
            <w:r>
              <w:rPr>
                <w:rFonts w:ascii="Tahoma" w:hAnsi="Tahoma" w:cs="Tahoma"/>
                <w:bCs/>
                <w:sz w:val="22"/>
                <w:szCs w:val="22"/>
              </w:rPr>
              <w:lastRenderedPageBreak/>
              <w:t>10</w:t>
            </w:r>
            <w:r w:rsidR="004702B0">
              <w:rPr>
                <w:rFonts w:ascii="Tahoma" w:hAnsi="Tahoma" w:cs="Tahoma"/>
                <w:bCs/>
                <w:sz w:val="22"/>
                <w:szCs w:val="22"/>
              </w:rPr>
              <w:t xml:space="preserve"> Periods</w:t>
            </w:r>
          </w:p>
          <w:p w14:paraId="3FCAE48F" w14:textId="0BF8FC50" w:rsidR="00830E16" w:rsidRDefault="00963EF8" w:rsidP="00AF63B8">
            <w:pPr>
              <w:jc w:val="center"/>
              <w:rPr>
                <w:rFonts w:ascii="Tahoma" w:hAnsi="Tahoma" w:cs="Tahoma"/>
                <w:bCs/>
                <w:sz w:val="22"/>
                <w:szCs w:val="22"/>
              </w:rPr>
            </w:pPr>
            <w:r>
              <w:rPr>
                <w:rFonts w:ascii="Tahoma" w:hAnsi="Tahoma" w:cs="Tahoma"/>
                <w:bCs/>
                <w:sz w:val="22"/>
                <w:szCs w:val="22"/>
              </w:rPr>
              <w:t>450</w:t>
            </w:r>
            <w:r w:rsidR="00830E16">
              <w:rPr>
                <w:rFonts w:ascii="Tahoma" w:hAnsi="Tahoma" w:cs="Tahoma"/>
                <w:bCs/>
                <w:sz w:val="22"/>
                <w:szCs w:val="22"/>
              </w:rPr>
              <w:t xml:space="preserve"> Minutes</w:t>
            </w:r>
          </w:p>
          <w:p w14:paraId="47435B81" w14:textId="75A72AB3" w:rsidR="004702B0" w:rsidRDefault="004702B0" w:rsidP="00AF63B8">
            <w:pPr>
              <w:jc w:val="center"/>
              <w:rPr>
                <w:rFonts w:ascii="Tahoma" w:hAnsi="Tahoma" w:cs="Tahoma"/>
                <w:bCs/>
                <w:sz w:val="22"/>
                <w:szCs w:val="22"/>
              </w:rPr>
            </w:pPr>
          </w:p>
          <w:p w14:paraId="69D7D935" w14:textId="77777777" w:rsidR="004702B0" w:rsidRDefault="004702B0" w:rsidP="00AF63B8">
            <w:pPr>
              <w:jc w:val="center"/>
              <w:rPr>
                <w:rFonts w:ascii="Tahoma" w:hAnsi="Tahoma" w:cs="Tahoma"/>
                <w:bCs/>
                <w:sz w:val="22"/>
                <w:szCs w:val="22"/>
              </w:rPr>
            </w:pPr>
          </w:p>
        </w:tc>
        <w:tc>
          <w:tcPr>
            <w:tcW w:w="7560" w:type="dxa"/>
            <w:gridSpan w:val="2"/>
            <w:shd w:val="clear" w:color="auto" w:fill="auto"/>
          </w:tcPr>
          <w:p w14:paraId="1B8163BB" w14:textId="77777777" w:rsidR="00600BF7" w:rsidRPr="00314998" w:rsidRDefault="00600BF7" w:rsidP="00314998">
            <w:pPr>
              <w:pStyle w:val="PARAGRAPH1"/>
              <w:ind w:left="720"/>
              <w:rPr>
                <w:rFonts w:ascii="Tahoma" w:hAnsi="Tahoma" w:cs="Tahoma"/>
              </w:rPr>
            </w:pPr>
            <w:r w:rsidRPr="00314998">
              <w:rPr>
                <w:rFonts w:ascii="Tahoma" w:hAnsi="Tahoma" w:cs="Tahoma"/>
              </w:rPr>
              <w:t>(2)</w:t>
            </w:r>
            <w:r w:rsidRPr="00314998">
              <w:rPr>
                <w:rFonts w:ascii="Tahoma" w:hAnsi="Tahoma" w:cs="Tahoma"/>
              </w:rPr>
              <w:tab/>
              <w:t>The student understands the role of nutrients in the body. The student is expected to:</w:t>
            </w:r>
          </w:p>
          <w:p w14:paraId="4DDBB042" w14:textId="77777777" w:rsidR="00600BF7" w:rsidRPr="00314998" w:rsidRDefault="00600BF7" w:rsidP="00314998">
            <w:pPr>
              <w:pStyle w:val="SUBPARAGRAPHA"/>
              <w:ind w:left="1440"/>
              <w:rPr>
                <w:rFonts w:ascii="Tahoma" w:hAnsi="Tahoma" w:cs="Tahoma"/>
              </w:rPr>
            </w:pPr>
            <w:r w:rsidRPr="00314998">
              <w:rPr>
                <w:rFonts w:ascii="Tahoma" w:hAnsi="Tahoma" w:cs="Tahoma"/>
              </w:rPr>
              <w:t>(A)</w:t>
            </w:r>
            <w:r w:rsidRPr="00314998">
              <w:rPr>
                <w:rFonts w:ascii="Tahoma" w:hAnsi="Tahoma" w:cs="Tahoma"/>
              </w:rPr>
              <w:tab/>
              <w:t>classify nutrients and their functions and food sources and compare the nutritive value of various foods;</w:t>
            </w:r>
          </w:p>
          <w:p w14:paraId="0005BE14" w14:textId="77777777" w:rsidR="00600BF7" w:rsidRPr="00314998" w:rsidRDefault="00600BF7" w:rsidP="00314998">
            <w:pPr>
              <w:pStyle w:val="SUBPARAGRAPHA"/>
              <w:ind w:left="1440"/>
              <w:rPr>
                <w:rFonts w:ascii="Tahoma" w:hAnsi="Tahoma" w:cs="Tahoma"/>
              </w:rPr>
            </w:pPr>
            <w:r w:rsidRPr="00314998">
              <w:rPr>
                <w:rFonts w:ascii="Tahoma" w:hAnsi="Tahoma" w:cs="Tahoma"/>
              </w:rPr>
              <w:lastRenderedPageBreak/>
              <w:t>(B)</w:t>
            </w:r>
            <w:r w:rsidRPr="00314998">
              <w:rPr>
                <w:rFonts w:ascii="Tahoma" w:hAnsi="Tahoma" w:cs="Tahoma"/>
              </w:rPr>
              <w:tab/>
              <w:t>assess the effects of nutritional intake on health, appearance, effective job performance, and personal life;</w:t>
            </w:r>
          </w:p>
          <w:p w14:paraId="7759C088" w14:textId="77777777" w:rsidR="00600BF7" w:rsidRPr="00314998" w:rsidRDefault="00600BF7" w:rsidP="00314998">
            <w:pPr>
              <w:pStyle w:val="SUBPARAGRAPHA"/>
              <w:ind w:left="1440"/>
              <w:rPr>
                <w:rFonts w:ascii="Tahoma" w:hAnsi="Tahoma" w:cs="Tahoma"/>
              </w:rPr>
            </w:pPr>
            <w:r w:rsidRPr="00314998">
              <w:rPr>
                <w:rFonts w:ascii="Tahoma" w:hAnsi="Tahoma" w:cs="Tahoma"/>
              </w:rPr>
              <w:t>(C)</w:t>
            </w:r>
            <w:r w:rsidRPr="00314998">
              <w:rPr>
                <w:rFonts w:ascii="Tahoma" w:hAnsi="Tahoma" w:cs="Tahoma"/>
              </w:rPr>
              <w:tab/>
              <w:t>analyze and apply various dietary guidelines throughout the life cycle, including pregnancy, infancy, childhood, and late adulthood; and</w:t>
            </w:r>
          </w:p>
          <w:p w14:paraId="493C153F" w14:textId="77777777" w:rsidR="00600BF7" w:rsidRPr="00314998" w:rsidRDefault="00600BF7" w:rsidP="00314998">
            <w:pPr>
              <w:pStyle w:val="SUBPARAGRAPHA"/>
              <w:ind w:left="1440"/>
              <w:rPr>
                <w:rFonts w:ascii="Tahoma" w:hAnsi="Tahoma" w:cs="Tahoma"/>
              </w:rPr>
            </w:pPr>
            <w:r w:rsidRPr="00314998">
              <w:rPr>
                <w:rFonts w:ascii="Tahoma" w:hAnsi="Tahoma" w:cs="Tahoma"/>
              </w:rPr>
              <w:t>(D)</w:t>
            </w:r>
            <w:r w:rsidRPr="00314998">
              <w:rPr>
                <w:rFonts w:ascii="Tahoma" w:hAnsi="Tahoma" w:cs="Tahoma"/>
              </w:rPr>
              <w:tab/>
              <w:t>compare personal food intake to recommended dietary guidelines.</w:t>
            </w:r>
          </w:p>
          <w:p w14:paraId="18B4C0FD" w14:textId="77777777" w:rsidR="00334A70" w:rsidRDefault="00334A70" w:rsidP="00C63AE3">
            <w:pPr>
              <w:pStyle w:val="SUBPARAGRAPHA"/>
              <w:ind w:left="1440"/>
              <w:rPr>
                <w:rFonts w:ascii="Tahoma" w:hAnsi="Tahoma" w:cs="Tahoma"/>
              </w:rPr>
            </w:pPr>
          </w:p>
        </w:tc>
      </w:tr>
      <w:tr w:rsidR="00C83328" w:rsidRPr="00752707" w14:paraId="5DA3E03F" w14:textId="77777777" w:rsidTr="00CA1400">
        <w:trPr>
          <w:trHeight w:val="1052"/>
        </w:trPr>
        <w:tc>
          <w:tcPr>
            <w:tcW w:w="4680" w:type="dxa"/>
            <w:shd w:val="clear" w:color="auto" w:fill="auto"/>
          </w:tcPr>
          <w:p w14:paraId="6DF9AFF6" w14:textId="32656553" w:rsidR="002E108F" w:rsidRPr="002E108F" w:rsidRDefault="00EE65C8" w:rsidP="00600BF7">
            <w:pPr>
              <w:rPr>
                <w:rFonts w:ascii="Tahoma" w:eastAsia="Times New Roman" w:hAnsi="Tahoma" w:cs="Tahoma"/>
                <w:sz w:val="22"/>
                <w:szCs w:val="22"/>
              </w:rPr>
            </w:pPr>
            <w:r>
              <w:rPr>
                <w:rFonts w:ascii="Open Sans" w:hAnsi="Open Sans" w:cs="Open Sans"/>
                <w:b/>
              </w:rPr>
              <w:lastRenderedPageBreak/>
              <w:t>Unit 2</w:t>
            </w:r>
            <w:r w:rsidR="00C83328" w:rsidRPr="00165A60">
              <w:rPr>
                <w:rFonts w:ascii="Open Sans" w:hAnsi="Open Sans" w:cs="Open Sans"/>
                <w:b/>
              </w:rPr>
              <w:t xml:space="preserve">: </w:t>
            </w:r>
            <w:r w:rsidR="00314998">
              <w:rPr>
                <w:rFonts w:ascii="Open Sans" w:hAnsi="Open Sans" w:cs="Open Sans"/>
                <w:b/>
              </w:rPr>
              <w:t xml:space="preserve"> </w:t>
            </w:r>
            <w:r w:rsidR="00D3779F">
              <w:rPr>
                <w:rFonts w:ascii="Open Sans" w:hAnsi="Open Sans" w:cs="Open Sans"/>
                <w:b/>
              </w:rPr>
              <w:t>Digestion and Metabolism</w:t>
            </w:r>
          </w:p>
          <w:p w14:paraId="2F50C595" w14:textId="54F63E4A" w:rsidR="00321E3C" w:rsidRDefault="00321E3C" w:rsidP="00321E3C">
            <w:pPr>
              <w:rPr>
                <w:rFonts w:eastAsia="Times New Roman"/>
              </w:rPr>
            </w:pPr>
          </w:p>
          <w:p w14:paraId="03A85B52" w14:textId="403D135C" w:rsidR="00D3779F" w:rsidRPr="00D3779F" w:rsidRDefault="00314998" w:rsidP="00D3779F">
            <w:pPr>
              <w:rPr>
                <w:rFonts w:ascii="Tahoma" w:eastAsia="Times New Roman" w:hAnsi="Tahoma" w:cs="Tahoma"/>
                <w:sz w:val="22"/>
                <w:szCs w:val="22"/>
              </w:rPr>
            </w:pPr>
            <w:r w:rsidRPr="00D3779F">
              <w:rPr>
                <w:rFonts w:ascii="Tahoma" w:eastAsia="Times New Roman" w:hAnsi="Tahoma" w:cs="Tahoma"/>
                <w:sz w:val="22"/>
                <w:szCs w:val="22"/>
              </w:rPr>
              <w:t>Students will i</w:t>
            </w:r>
            <w:r w:rsidR="004C3DCC" w:rsidRPr="00D3779F">
              <w:rPr>
                <w:rFonts w:ascii="Tahoma" w:eastAsia="Times New Roman" w:hAnsi="Tahoma" w:cs="Tahoma"/>
                <w:sz w:val="22"/>
                <w:szCs w:val="22"/>
              </w:rPr>
              <w:t>nvestigate the anatomy, physiology, and basic pathophys</w:t>
            </w:r>
            <w:r w:rsidRPr="00D3779F">
              <w:rPr>
                <w:rFonts w:ascii="Tahoma" w:eastAsia="Times New Roman" w:hAnsi="Tahoma" w:cs="Tahoma"/>
                <w:sz w:val="22"/>
                <w:szCs w:val="22"/>
              </w:rPr>
              <w:t xml:space="preserve">iology of the digestive system. Students will </w:t>
            </w:r>
            <w:proofErr w:type="gramStart"/>
            <w:r w:rsidRPr="00D3779F">
              <w:rPr>
                <w:rFonts w:ascii="Tahoma" w:eastAsia="Times New Roman" w:hAnsi="Tahoma" w:cs="Tahoma"/>
                <w:sz w:val="22"/>
                <w:szCs w:val="22"/>
              </w:rPr>
              <w:t>c</w:t>
            </w:r>
            <w:r w:rsidR="004C3DCC" w:rsidRPr="00D3779F">
              <w:rPr>
                <w:rFonts w:ascii="Tahoma" w:eastAsia="Times New Roman" w:hAnsi="Tahoma" w:cs="Tahoma"/>
                <w:sz w:val="22"/>
                <w:szCs w:val="22"/>
              </w:rPr>
              <w:t>ompare and contrast</w:t>
            </w:r>
            <w:proofErr w:type="gramEnd"/>
            <w:r w:rsidR="004C3DCC" w:rsidRPr="00D3779F">
              <w:rPr>
                <w:rFonts w:ascii="Tahoma" w:eastAsia="Times New Roman" w:hAnsi="Tahoma" w:cs="Tahoma"/>
                <w:sz w:val="22"/>
                <w:szCs w:val="22"/>
              </w:rPr>
              <w:t xml:space="preserve"> chemical</w:t>
            </w:r>
            <w:r w:rsidRPr="00D3779F">
              <w:rPr>
                <w:rFonts w:ascii="Tahoma" w:eastAsia="Times New Roman" w:hAnsi="Tahoma" w:cs="Tahoma"/>
                <w:sz w:val="22"/>
                <w:szCs w:val="22"/>
              </w:rPr>
              <w:t xml:space="preserve"> and mechanical digestion. Students will be able to accurately t</w:t>
            </w:r>
            <w:r w:rsidR="004C3DCC" w:rsidRPr="00D3779F">
              <w:rPr>
                <w:rFonts w:ascii="Tahoma" w:eastAsia="Times New Roman" w:hAnsi="Tahoma" w:cs="Tahoma"/>
                <w:sz w:val="22"/>
                <w:szCs w:val="22"/>
              </w:rPr>
              <w:t>race food throughout the digestive pathwa</w:t>
            </w:r>
            <w:r w:rsidRPr="00D3779F">
              <w:rPr>
                <w:rFonts w:ascii="Tahoma" w:eastAsia="Times New Roman" w:hAnsi="Tahoma" w:cs="Tahoma"/>
                <w:sz w:val="22"/>
                <w:szCs w:val="22"/>
              </w:rPr>
              <w:t xml:space="preserve">y and explain bioavailability and the process of </w:t>
            </w:r>
            <w:r w:rsidR="00D84D0E" w:rsidRPr="00D3779F">
              <w:rPr>
                <w:rFonts w:ascii="Tahoma" w:eastAsia="Times New Roman" w:hAnsi="Tahoma" w:cs="Tahoma"/>
                <w:sz w:val="22"/>
                <w:szCs w:val="22"/>
              </w:rPr>
              <w:t>absorption</w:t>
            </w:r>
            <w:r w:rsidRPr="00D3779F">
              <w:rPr>
                <w:rFonts w:ascii="Tahoma" w:eastAsia="Times New Roman" w:hAnsi="Tahoma" w:cs="Tahoma"/>
                <w:sz w:val="22"/>
                <w:szCs w:val="22"/>
              </w:rPr>
              <w:t>.</w:t>
            </w:r>
            <w:r w:rsidR="004C3DCC" w:rsidRPr="00D3779F">
              <w:rPr>
                <w:rFonts w:ascii="Tahoma" w:eastAsia="Times New Roman" w:hAnsi="Tahoma" w:cs="Tahoma"/>
                <w:sz w:val="22"/>
                <w:szCs w:val="22"/>
              </w:rPr>
              <w:t xml:space="preserve"> </w:t>
            </w:r>
            <w:r w:rsidR="00334D05" w:rsidRPr="00D3779F">
              <w:rPr>
                <w:rFonts w:ascii="Tahoma" w:eastAsia="Times New Roman" w:hAnsi="Tahoma" w:cs="Tahoma"/>
                <w:sz w:val="22"/>
                <w:szCs w:val="22"/>
              </w:rPr>
              <w:t xml:space="preserve">Define bioavailability and describe the nutrient absorption process. </w:t>
            </w:r>
            <w:r w:rsidR="00D3779F" w:rsidRPr="00D3779F">
              <w:rPr>
                <w:rFonts w:ascii="Tahoma" w:eastAsia="Times New Roman" w:hAnsi="Tahoma" w:cs="Tahoma"/>
                <w:sz w:val="22"/>
                <w:szCs w:val="22"/>
              </w:rPr>
              <w:t>Students will d</w:t>
            </w:r>
            <w:r w:rsidR="000D7065" w:rsidRPr="00D3779F">
              <w:rPr>
                <w:rFonts w:ascii="Tahoma" w:eastAsia="Times New Roman" w:hAnsi="Tahoma" w:cs="Tahoma"/>
                <w:sz w:val="22"/>
                <w:szCs w:val="22"/>
              </w:rPr>
              <w:t xml:space="preserve">emonstrate an awareness of fluids, hydration, </w:t>
            </w:r>
            <w:r w:rsidR="00D84D0E" w:rsidRPr="00D3779F">
              <w:rPr>
                <w:rFonts w:ascii="Tahoma" w:eastAsia="Times New Roman" w:hAnsi="Tahoma" w:cs="Tahoma"/>
                <w:sz w:val="22"/>
                <w:szCs w:val="22"/>
              </w:rPr>
              <w:t>carbohydrates,</w:t>
            </w:r>
            <w:r w:rsidR="000D7065" w:rsidRPr="00D3779F">
              <w:rPr>
                <w:rFonts w:ascii="Tahoma" w:eastAsia="Times New Roman" w:hAnsi="Tahoma" w:cs="Tahoma"/>
                <w:sz w:val="22"/>
                <w:szCs w:val="22"/>
              </w:rPr>
              <w:t xml:space="preserve"> and supplements on physical activity</w:t>
            </w:r>
            <w:r w:rsidR="00D3779F" w:rsidRPr="00D3779F">
              <w:rPr>
                <w:rFonts w:ascii="Tahoma" w:eastAsia="Times New Roman" w:hAnsi="Tahoma" w:cs="Tahoma"/>
                <w:sz w:val="22"/>
                <w:szCs w:val="22"/>
              </w:rPr>
              <w:t xml:space="preserve"> as well as determining healthy strategies to gain, lose and maintain weight.</w:t>
            </w:r>
          </w:p>
          <w:p w14:paraId="1F376C5F" w14:textId="11083A11" w:rsidR="000D7065" w:rsidRDefault="000D7065" w:rsidP="000D7065">
            <w:pPr>
              <w:rPr>
                <w:rFonts w:eastAsia="Times New Roman"/>
              </w:rPr>
            </w:pPr>
          </w:p>
          <w:p w14:paraId="2C48FFAB" w14:textId="6168C608" w:rsidR="00334D05" w:rsidRDefault="00334D05" w:rsidP="00334D05">
            <w:pPr>
              <w:rPr>
                <w:rFonts w:eastAsia="Times New Roman"/>
              </w:rPr>
            </w:pPr>
          </w:p>
          <w:p w14:paraId="524286B5" w14:textId="71A36A66" w:rsidR="004C3DCC" w:rsidRDefault="004C3DCC" w:rsidP="004C3DCC">
            <w:pPr>
              <w:rPr>
                <w:rFonts w:eastAsia="Times New Roman"/>
              </w:rPr>
            </w:pPr>
          </w:p>
          <w:p w14:paraId="756FEAC6" w14:textId="77777777" w:rsidR="004C3DCC" w:rsidRDefault="004C3DCC" w:rsidP="00321E3C">
            <w:pPr>
              <w:rPr>
                <w:rFonts w:eastAsia="Times New Roman"/>
              </w:rPr>
            </w:pPr>
          </w:p>
          <w:p w14:paraId="629BAD3C" w14:textId="34536E7F" w:rsidR="00B44D38" w:rsidRDefault="00B44D38" w:rsidP="00B44D38">
            <w:pPr>
              <w:rPr>
                <w:rFonts w:eastAsia="Times New Roman"/>
              </w:rPr>
            </w:pPr>
          </w:p>
          <w:p w14:paraId="0E734791" w14:textId="77777777" w:rsidR="008730B7" w:rsidRDefault="008730B7" w:rsidP="0007430B">
            <w:pPr>
              <w:ind w:left="-16"/>
            </w:pPr>
          </w:p>
        </w:tc>
        <w:tc>
          <w:tcPr>
            <w:tcW w:w="2250" w:type="dxa"/>
            <w:shd w:val="clear" w:color="auto" w:fill="auto"/>
          </w:tcPr>
          <w:p w14:paraId="0DB1ED78" w14:textId="286902C6" w:rsidR="00C83328" w:rsidRDefault="00963EF8" w:rsidP="004702B0">
            <w:pPr>
              <w:jc w:val="center"/>
              <w:rPr>
                <w:rFonts w:ascii="Tahoma" w:hAnsi="Tahoma" w:cs="Tahoma"/>
                <w:bCs/>
                <w:sz w:val="22"/>
                <w:szCs w:val="22"/>
              </w:rPr>
            </w:pPr>
            <w:r>
              <w:rPr>
                <w:rFonts w:ascii="Tahoma" w:hAnsi="Tahoma" w:cs="Tahoma"/>
                <w:bCs/>
                <w:sz w:val="22"/>
                <w:szCs w:val="22"/>
              </w:rPr>
              <w:lastRenderedPageBreak/>
              <w:t>10</w:t>
            </w:r>
            <w:r w:rsidR="001431C1">
              <w:rPr>
                <w:rFonts w:ascii="Tahoma" w:hAnsi="Tahoma" w:cs="Tahoma"/>
                <w:bCs/>
                <w:sz w:val="22"/>
                <w:szCs w:val="22"/>
              </w:rPr>
              <w:t xml:space="preserve"> Periods</w:t>
            </w:r>
          </w:p>
          <w:p w14:paraId="778D47C2" w14:textId="27C65CC7" w:rsidR="00830E16" w:rsidRDefault="00963EF8" w:rsidP="004702B0">
            <w:pPr>
              <w:jc w:val="center"/>
              <w:rPr>
                <w:rFonts w:ascii="Tahoma" w:hAnsi="Tahoma" w:cs="Tahoma"/>
                <w:bCs/>
                <w:sz w:val="22"/>
                <w:szCs w:val="22"/>
              </w:rPr>
            </w:pPr>
            <w:r>
              <w:rPr>
                <w:rFonts w:ascii="Tahoma" w:hAnsi="Tahoma" w:cs="Tahoma"/>
                <w:bCs/>
                <w:sz w:val="22"/>
                <w:szCs w:val="22"/>
              </w:rPr>
              <w:t>450</w:t>
            </w:r>
            <w:r w:rsidR="00830E16">
              <w:rPr>
                <w:rFonts w:ascii="Tahoma" w:hAnsi="Tahoma" w:cs="Tahoma"/>
                <w:bCs/>
                <w:sz w:val="22"/>
                <w:szCs w:val="22"/>
              </w:rPr>
              <w:t xml:space="preserve"> Minutes</w:t>
            </w:r>
          </w:p>
        </w:tc>
        <w:tc>
          <w:tcPr>
            <w:tcW w:w="7560" w:type="dxa"/>
            <w:gridSpan w:val="2"/>
            <w:shd w:val="clear" w:color="auto" w:fill="auto"/>
          </w:tcPr>
          <w:p w14:paraId="3726A4DE" w14:textId="77777777" w:rsidR="00600BF7" w:rsidRPr="001D0084" w:rsidRDefault="00600BF7" w:rsidP="00600BF7">
            <w:pPr>
              <w:pStyle w:val="PARAGRAPH1"/>
            </w:pPr>
            <w:r w:rsidRPr="001D0084">
              <w:t>(3)</w:t>
            </w:r>
            <w:r w:rsidRPr="001D0084">
              <w:tab/>
              <w:t>The student understands the principles of digestion and metabolism. The student is expected to:</w:t>
            </w:r>
          </w:p>
          <w:p w14:paraId="608F9B7C" w14:textId="77777777" w:rsidR="00600BF7" w:rsidRPr="001D0084" w:rsidRDefault="00600BF7" w:rsidP="00600BF7">
            <w:pPr>
              <w:pStyle w:val="SUBPARAGRAPHA"/>
            </w:pPr>
            <w:r w:rsidRPr="001D0084">
              <w:t>(A)</w:t>
            </w:r>
            <w:r w:rsidRPr="001D0084">
              <w:tab/>
              <w:t>describe the processes of digestion and metabolism;</w:t>
            </w:r>
          </w:p>
          <w:p w14:paraId="004CBECA" w14:textId="77777777" w:rsidR="00600BF7" w:rsidRPr="001D0084" w:rsidRDefault="00600BF7" w:rsidP="00600BF7">
            <w:pPr>
              <w:pStyle w:val="SUBPARAGRAPHA"/>
            </w:pPr>
            <w:r w:rsidRPr="001D0084">
              <w:t>(B)</w:t>
            </w:r>
            <w:r w:rsidRPr="001D0084">
              <w:tab/>
              <w:t>calculate and explain basal and activity metabolisms and factors that affect each;</w:t>
            </w:r>
          </w:p>
          <w:p w14:paraId="1B3FFD96" w14:textId="77777777" w:rsidR="00600BF7" w:rsidRPr="001D0084" w:rsidRDefault="00600BF7" w:rsidP="00600BF7">
            <w:pPr>
              <w:pStyle w:val="SUBPARAGRAPHA"/>
            </w:pPr>
            <w:r w:rsidRPr="001D0084">
              <w:t>(C)</w:t>
            </w:r>
            <w:r w:rsidRPr="001D0084">
              <w:tab/>
              <w:t>apply knowledge of digestion and metabolism when making decisions related to food intake and physical fitness;</w:t>
            </w:r>
          </w:p>
          <w:p w14:paraId="00F031CC" w14:textId="77777777" w:rsidR="00600BF7" w:rsidRPr="001D0084" w:rsidRDefault="00600BF7" w:rsidP="00600BF7">
            <w:pPr>
              <w:pStyle w:val="SUBPARAGRAPHA"/>
            </w:pPr>
            <w:r w:rsidRPr="001D0084">
              <w:t>(D)</w:t>
            </w:r>
            <w:r w:rsidRPr="001D0084">
              <w:tab/>
              <w:t>locate community resources that promote physical activity and fitness; and</w:t>
            </w:r>
          </w:p>
          <w:p w14:paraId="19B319DB" w14:textId="77777777" w:rsidR="00600BF7" w:rsidRPr="001D0084" w:rsidRDefault="00600BF7" w:rsidP="00600BF7">
            <w:pPr>
              <w:pStyle w:val="SUBPARAGRAPHA"/>
            </w:pPr>
            <w:r w:rsidRPr="001D0084">
              <w:lastRenderedPageBreak/>
              <w:t>(E)</w:t>
            </w:r>
            <w:r w:rsidRPr="001D0084">
              <w:tab/>
              <w:t>explain the relationship of activity levels and caloric intake to health and wellness, including weight management.</w:t>
            </w:r>
          </w:p>
          <w:p w14:paraId="0206E5A0" w14:textId="77777777" w:rsidR="00C83328" w:rsidRPr="001D0084" w:rsidRDefault="00C83328" w:rsidP="00EE65C8">
            <w:pPr>
              <w:pStyle w:val="SUBPARAGRAPHA"/>
            </w:pPr>
          </w:p>
        </w:tc>
      </w:tr>
      <w:tr w:rsidR="00EE65C8" w:rsidRPr="00752707" w14:paraId="78A4F536" w14:textId="77777777" w:rsidTr="00CA1400">
        <w:trPr>
          <w:trHeight w:val="1052"/>
        </w:trPr>
        <w:tc>
          <w:tcPr>
            <w:tcW w:w="4680" w:type="dxa"/>
            <w:shd w:val="clear" w:color="auto" w:fill="auto"/>
          </w:tcPr>
          <w:p w14:paraId="76ECEACE" w14:textId="3DBE5B42" w:rsidR="00D3779F" w:rsidRDefault="00EE65C8" w:rsidP="00035C79">
            <w:pPr>
              <w:rPr>
                <w:rFonts w:ascii="Open Sans" w:hAnsi="Open Sans" w:cs="Open Sans"/>
                <w:b/>
              </w:rPr>
            </w:pPr>
            <w:r>
              <w:rPr>
                <w:rFonts w:ascii="Open Sans" w:hAnsi="Open Sans" w:cs="Open Sans"/>
                <w:b/>
              </w:rPr>
              <w:lastRenderedPageBreak/>
              <w:t>Unit 3</w:t>
            </w:r>
            <w:r w:rsidRPr="00165A60">
              <w:rPr>
                <w:rFonts w:ascii="Open Sans" w:hAnsi="Open Sans" w:cs="Open Sans"/>
                <w:b/>
              </w:rPr>
              <w:t xml:space="preserve">: </w:t>
            </w:r>
            <w:r w:rsidR="00D3779F">
              <w:rPr>
                <w:rFonts w:ascii="Open Sans" w:hAnsi="Open Sans" w:cs="Open Sans"/>
                <w:b/>
              </w:rPr>
              <w:t>Balanced Diet</w:t>
            </w:r>
          </w:p>
          <w:p w14:paraId="2A46800A" w14:textId="77777777" w:rsidR="00D3779F" w:rsidRDefault="00D3779F" w:rsidP="00035C79">
            <w:pPr>
              <w:rPr>
                <w:rFonts w:ascii="Open Sans" w:hAnsi="Open Sans" w:cs="Open Sans"/>
                <w:b/>
              </w:rPr>
            </w:pPr>
          </w:p>
          <w:p w14:paraId="4732C720" w14:textId="3C2361F5" w:rsidR="00F75A91" w:rsidRPr="003714EE" w:rsidRDefault="00F75A91" w:rsidP="00F75A91">
            <w:pPr>
              <w:rPr>
                <w:rFonts w:ascii="Tahoma" w:eastAsia="Times New Roman" w:hAnsi="Tahoma" w:cs="Tahoma"/>
                <w:sz w:val="22"/>
                <w:szCs w:val="22"/>
              </w:rPr>
            </w:pPr>
            <w:r w:rsidRPr="003714EE">
              <w:rPr>
                <w:rFonts w:ascii="Tahoma" w:eastAsia="Times New Roman" w:hAnsi="Tahoma" w:cs="Tahoma"/>
                <w:sz w:val="22"/>
                <w:szCs w:val="22"/>
              </w:rPr>
              <w:t xml:space="preserve">Students will define and demonstrate an understanding of the components of a nutritious diet by planning menus for different age groups using Dietary Guidelines for Americans, other sources of consumer dietary guidance including My Plate, and the Exchange Lists for Meal Planning, and Food Labels. </w:t>
            </w:r>
            <w:r w:rsidR="00D3779F" w:rsidRPr="003714EE">
              <w:rPr>
                <w:rFonts w:ascii="Tahoma" w:eastAsia="Times New Roman" w:hAnsi="Tahoma" w:cs="Tahoma"/>
                <w:sz w:val="22"/>
                <w:szCs w:val="22"/>
              </w:rPr>
              <w:t>Students will e</w:t>
            </w:r>
            <w:r w:rsidR="00035C79" w:rsidRPr="003714EE">
              <w:rPr>
                <w:rFonts w:ascii="Tahoma" w:eastAsia="Times New Roman" w:hAnsi="Tahoma" w:cs="Tahoma"/>
                <w:sz w:val="22"/>
                <w:szCs w:val="22"/>
              </w:rPr>
              <w:t>xplain how emotional</w:t>
            </w:r>
            <w:r w:rsidR="00D3779F" w:rsidRPr="003714EE">
              <w:rPr>
                <w:rFonts w:ascii="Tahoma" w:eastAsia="Times New Roman" w:hAnsi="Tahoma" w:cs="Tahoma"/>
                <w:sz w:val="22"/>
                <w:szCs w:val="22"/>
              </w:rPr>
              <w:t>, psychological, intellectual, spiritual, physical, cultural, social, environmental, and economic</w:t>
            </w:r>
            <w:r w:rsidR="00035C79" w:rsidRPr="003714EE">
              <w:rPr>
                <w:rFonts w:ascii="Tahoma" w:eastAsia="Times New Roman" w:hAnsi="Tahoma" w:cs="Tahoma"/>
                <w:sz w:val="22"/>
                <w:szCs w:val="22"/>
              </w:rPr>
              <w:t xml:space="preserve"> factors influence food choices and quality of diet. </w:t>
            </w:r>
            <w:r w:rsidR="00D3779F" w:rsidRPr="003714EE">
              <w:rPr>
                <w:rFonts w:ascii="Tahoma" w:eastAsia="Times New Roman" w:hAnsi="Tahoma" w:cs="Tahoma"/>
                <w:sz w:val="22"/>
                <w:szCs w:val="22"/>
              </w:rPr>
              <w:t>Students will compare and analyze food labels and nutrition facts panels on food products. Students will be able to identify dietary requirements and apply menu pl</w:t>
            </w:r>
            <w:r w:rsidR="00154F67" w:rsidRPr="003714EE">
              <w:rPr>
                <w:rFonts w:ascii="Tahoma" w:eastAsia="Times New Roman" w:hAnsi="Tahoma" w:cs="Tahoma"/>
                <w:sz w:val="22"/>
                <w:szCs w:val="22"/>
              </w:rPr>
              <w:t xml:space="preserve">anning fundamentals </w:t>
            </w:r>
            <w:r w:rsidR="00D3779F" w:rsidRPr="003714EE">
              <w:rPr>
                <w:rFonts w:ascii="Tahoma" w:eastAsia="Times New Roman" w:hAnsi="Tahoma" w:cs="Tahoma"/>
                <w:sz w:val="22"/>
                <w:szCs w:val="22"/>
              </w:rPr>
              <w:t>for various diets and allergies including vegetarian, reduced sodium, gluten-free, low calorie, etc.</w:t>
            </w:r>
            <w:r w:rsidRPr="003714EE">
              <w:rPr>
                <w:rFonts w:ascii="Tahoma" w:eastAsia="Times New Roman" w:hAnsi="Tahoma" w:cs="Tahoma"/>
                <w:sz w:val="22"/>
                <w:szCs w:val="22"/>
              </w:rPr>
              <w:t xml:space="preserve"> Students will discuss the </w:t>
            </w:r>
            <w:proofErr w:type="gramStart"/>
            <w:r w:rsidRPr="003714EE">
              <w:rPr>
                <w:rFonts w:ascii="Tahoma" w:eastAsia="Times New Roman" w:hAnsi="Tahoma" w:cs="Tahoma"/>
                <w:sz w:val="22"/>
                <w:szCs w:val="22"/>
              </w:rPr>
              <w:t>health related</w:t>
            </w:r>
            <w:proofErr w:type="gramEnd"/>
            <w:r w:rsidRPr="003714EE">
              <w:rPr>
                <w:rFonts w:ascii="Tahoma" w:eastAsia="Times New Roman" w:hAnsi="Tahoma" w:cs="Tahoma"/>
                <w:sz w:val="22"/>
                <w:szCs w:val="22"/>
              </w:rPr>
              <w:t xml:space="preserve"> selection criteria for convenience, restaurant, and fast foods.</w:t>
            </w:r>
            <w:r w:rsidR="00287FF0" w:rsidRPr="003714EE">
              <w:rPr>
                <w:rFonts w:ascii="Tahoma" w:eastAsia="Times New Roman" w:hAnsi="Tahoma" w:cs="Tahoma"/>
                <w:sz w:val="22"/>
                <w:szCs w:val="22"/>
              </w:rPr>
              <w:t xml:space="preserve"> Students will learn about organic and green food choices and determine their sustainability </w:t>
            </w:r>
            <w:r w:rsidR="003714EE" w:rsidRPr="003714EE">
              <w:rPr>
                <w:rFonts w:ascii="Tahoma" w:eastAsia="Times New Roman" w:hAnsi="Tahoma" w:cs="Tahoma"/>
                <w:sz w:val="22"/>
                <w:szCs w:val="22"/>
              </w:rPr>
              <w:t xml:space="preserve">and subsequent impact on society and the environment. </w:t>
            </w:r>
          </w:p>
          <w:p w14:paraId="627D9341" w14:textId="49898488" w:rsidR="008B74EB" w:rsidRPr="00F75A91" w:rsidRDefault="008B74EB" w:rsidP="00F75A91">
            <w:pPr>
              <w:rPr>
                <w:rFonts w:eastAsia="Times New Roman"/>
              </w:rPr>
            </w:pPr>
          </w:p>
        </w:tc>
        <w:tc>
          <w:tcPr>
            <w:tcW w:w="2250" w:type="dxa"/>
            <w:shd w:val="clear" w:color="auto" w:fill="auto"/>
          </w:tcPr>
          <w:p w14:paraId="6D440284" w14:textId="06A66EA5" w:rsidR="00EE65C8" w:rsidRDefault="00963EF8" w:rsidP="004702B0">
            <w:pPr>
              <w:jc w:val="center"/>
              <w:rPr>
                <w:rFonts w:ascii="Tahoma" w:hAnsi="Tahoma" w:cs="Tahoma"/>
                <w:bCs/>
                <w:sz w:val="22"/>
                <w:szCs w:val="22"/>
              </w:rPr>
            </w:pPr>
            <w:r>
              <w:rPr>
                <w:rFonts w:ascii="Tahoma" w:hAnsi="Tahoma" w:cs="Tahoma"/>
                <w:bCs/>
                <w:sz w:val="22"/>
                <w:szCs w:val="22"/>
              </w:rPr>
              <w:t>18</w:t>
            </w:r>
            <w:r w:rsidR="001431C1">
              <w:rPr>
                <w:rFonts w:ascii="Tahoma" w:hAnsi="Tahoma" w:cs="Tahoma"/>
                <w:bCs/>
                <w:sz w:val="22"/>
                <w:szCs w:val="22"/>
              </w:rPr>
              <w:t xml:space="preserve"> Periods</w:t>
            </w:r>
          </w:p>
          <w:p w14:paraId="068717A2" w14:textId="15BCE737" w:rsidR="00830E16" w:rsidRDefault="00963EF8" w:rsidP="004702B0">
            <w:pPr>
              <w:jc w:val="center"/>
              <w:rPr>
                <w:rFonts w:ascii="Tahoma" w:hAnsi="Tahoma" w:cs="Tahoma"/>
                <w:bCs/>
                <w:sz w:val="22"/>
                <w:szCs w:val="22"/>
              </w:rPr>
            </w:pPr>
            <w:r>
              <w:rPr>
                <w:rFonts w:ascii="Tahoma" w:hAnsi="Tahoma" w:cs="Tahoma"/>
                <w:bCs/>
                <w:sz w:val="22"/>
                <w:szCs w:val="22"/>
              </w:rPr>
              <w:t>810</w:t>
            </w:r>
            <w:r w:rsidR="00830E16">
              <w:rPr>
                <w:rFonts w:ascii="Tahoma" w:hAnsi="Tahoma" w:cs="Tahoma"/>
                <w:bCs/>
                <w:sz w:val="22"/>
                <w:szCs w:val="22"/>
              </w:rPr>
              <w:t xml:space="preserve"> Minutes</w:t>
            </w:r>
          </w:p>
        </w:tc>
        <w:tc>
          <w:tcPr>
            <w:tcW w:w="7560" w:type="dxa"/>
            <w:gridSpan w:val="2"/>
            <w:shd w:val="clear" w:color="auto" w:fill="auto"/>
          </w:tcPr>
          <w:p w14:paraId="7A9154E2" w14:textId="77777777" w:rsidR="00600BF7" w:rsidRPr="003714EE" w:rsidRDefault="00600BF7" w:rsidP="008A5339">
            <w:pPr>
              <w:pStyle w:val="PARAGRAPH1"/>
              <w:ind w:left="720"/>
              <w:rPr>
                <w:rFonts w:ascii="Tahoma" w:hAnsi="Tahoma" w:cs="Tahoma"/>
              </w:rPr>
            </w:pPr>
            <w:r w:rsidRPr="003714EE">
              <w:rPr>
                <w:rFonts w:ascii="Tahoma" w:hAnsi="Tahoma" w:cs="Tahoma"/>
              </w:rPr>
              <w:t>(4)</w:t>
            </w:r>
            <w:r w:rsidRPr="003714EE">
              <w:rPr>
                <w:rFonts w:ascii="Tahoma" w:hAnsi="Tahoma" w:cs="Tahoma"/>
              </w:rPr>
              <w:tab/>
              <w:t>The student demonstrates knowledge of nutritionally balanced diets. The student is expected to:</w:t>
            </w:r>
          </w:p>
          <w:p w14:paraId="34725677" w14:textId="77777777" w:rsidR="00600BF7" w:rsidRPr="003714EE" w:rsidRDefault="00600BF7" w:rsidP="008A5339">
            <w:pPr>
              <w:pStyle w:val="SUBPARAGRAPHA"/>
              <w:ind w:left="1440"/>
              <w:rPr>
                <w:rFonts w:ascii="Tahoma" w:hAnsi="Tahoma" w:cs="Tahoma"/>
              </w:rPr>
            </w:pPr>
            <w:r w:rsidRPr="003714EE">
              <w:rPr>
                <w:rFonts w:ascii="Tahoma" w:hAnsi="Tahoma" w:cs="Tahoma"/>
              </w:rPr>
              <w:t>(A)</w:t>
            </w:r>
            <w:r w:rsidRPr="003714EE">
              <w:rPr>
                <w:rFonts w:ascii="Tahoma" w:hAnsi="Tahoma" w:cs="Tahoma"/>
              </w:rPr>
              <w:tab/>
              <w:t>research the long-term effects of food choices;</w:t>
            </w:r>
          </w:p>
          <w:p w14:paraId="216BF085" w14:textId="77777777" w:rsidR="00600BF7" w:rsidRPr="003714EE" w:rsidRDefault="00600BF7" w:rsidP="008A5339">
            <w:pPr>
              <w:pStyle w:val="SUBPARAGRAPHA"/>
              <w:ind w:left="1440"/>
              <w:rPr>
                <w:rFonts w:ascii="Tahoma" w:hAnsi="Tahoma" w:cs="Tahoma"/>
              </w:rPr>
            </w:pPr>
            <w:r w:rsidRPr="003714EE">
              <w:rPr>
                <w:rFonts w:ascii="Tahoma" w:hAnsi="Tahoma" w:cs="Tahoma"/>
              </w:rPr>
              <w:t>(B)</w:t>
            </w:r>
            <w:r w:rsidRPr="003714EE">
              <w:rPr>
                <w:rFonts w:ascii="Tahoma" w:hAnsi="Tahoma" w:cs="Tahoma"/>
              </w:rPr>
              <w:tab/>
              <w:t>outline strategies for prevention, treatment, and management of diet-related diseases such as diabetes, hypertension, childhood obesity, anorexia, and bulimia;</w:t>
            </w:r>
          </w:p>
          <w:p w14:paraId="44F6D743" w14:textId="77777777" w:rsidR="00600BF7" w:rsidRPr="003714EE" w:rsidRDefault="00600BF7" w:rsidP="008A5339">
            <w:pPr>
              <w:pStyle w:val="SUBPARAGRAPHA"/>
              <w:ind w:left="1440"/>
              <w:rPr>
                <w:rFonts w:ascii="Tahoma" w:hAnsi="Tahoma" w:cs="Tahoma"/>
              </w:rPr>
            </w:pPr>
            <w:r w:rsidRPr="003714EE">
              <w:rPr>
                <w:rFonts w:ascii="Tahoma" w:hAnsi="Tahoma" w:cs="Tahoma"/>
              </w:rPr>
              <w:t>(C)</w:t>
            </w:r>
            <w:r w:rsidRPr="003714EE">
              <w:rPr>
                <w:rFonts w:ascii="Tahoma" w:hAnsi="Tahoma" w:cs="Tahoma"/>
              </w:rPr>
              <w:tab/>
              <w:t>determine the effects of food allergies and intolerances on individual and family health;</w:t>
            </w:r>
          </w:p>
          <w:p w14:paraId="4CAD00FA" w14:textId="77777777" w:rsidR="00600BF7" w:rsidRPr="003714EE" w:rsidRDefault="00600BF7" w:rsidP="008A5339">
            <w:pPr>
              <w:pStyle w:val="SUBPARAGRAPHA"/>
              <w:ind w:left="1440"/>
              <w:rPr>
                <w:rFonts w:ascii="Tahoma" w:hAnsi="Tahoma" w:cs="Tahoma"/>
              </w:rPr>
            </w:pPr>
            <w:r w:rsidRPr="003714EE">
              <w:rPr>
                <w:rFonts w:ascii="Tahoma" w:hAnsi="Tahoma" w:cs="Tahoma"/>
              </w:rPr>
              <w:t>(D)</w:t>
            </w:r>
            <w:r w:rsidRPr="003714EE">
              <w:rPr>
                <w:rFonts w:ascii="Tahoma" w:hAnsi="Tahoma" w:cs="Tahoma"/>
              </w:rPr>
              <w:tab/>
              <w:t>plan diets based on life cycle, activity level, nutritional needs, portion control, and food budget;</w:t>
            </w:r>
          </w:p>
          <w:p w14:paraId="240B5648" w14:textId="77777777" w:rsidR="00600BF7" w:rsidRPr="003714EE" w:rsidRDefault="00600BF7" w:rsidP="008A5339">
            <w:pPr>
              <w:pStyle w:val="SUBPARAGRAPHA"/>
              <w:ind w:left="1440"/>
              <w:rPr>
                <w:rFonts w:ascii="Tahoma" w:hAnsi="Tahoma" w:cs="Tahoma"/>
              </w:rPr>
            </w:pPr>
            <w:r w:rsidRPr="003714EE">
              <w:rPr>
                <w:rFonts w:ascii="Tahoma" w:hAnsi="Tahoma" w:cs="Tahoma"/>
              </w:rPr>
              <w:t>(E)</w:t>
            </w:r>
            <w:r w:rsidRPr="003714EE">
              <w:rPr>
                <w:rFonts w:ascii="Tahoma" w:hAnsi="Tahoma" w:cs="Tahoma"/>
              </w:rPr>
              <w:tab/>
              <w:t>develop examples of therapeutic diets;</w:t>
            </w:r>
          </w:p>
          <w:p w14:paraId="61F9CB5D" w14:textId="77777777" w:rsidR="00600BF7" w:rsidRPr="003714EE" w:rsidRDefault="00600BF7" w:rsidP="008A5339">
            <w:pPr>
              <w:pStyle w:val="SUBPARAGRAPHA"/>
              <w:ind w:left="1440"/>
              <w:rPr>
                <w:rFonts w:ascii="Tahoma" w:hAnsi="Tahoma" w:cs="Tahoma"/>
              </w:rPr>
            </w:pPr>
            <w:r w:rsidRPr="003714EE">
              <w:rPr>
                <w:rFonts w:ascii="Tahoma" w:hAnsi="Tahoma" w:cs="Tahoma"/>
              </w:rPr>
              <w:t>(F)</w:t>
            </w:r>
            <w:r w:rsidRPr="003714EE">
              <w:rPr>
                <w:rFonts w:ascii="Tahoma" w:hAnsi="Tahoma" w:cs="Tahoma"/>
              </w:rPr>
              <w:tab/>
              <w:t>analyze advertising claims and fad diets with the recommendations of the Recommended Dietary Allowances;</w:t>
            </w:r>
          </w:p>
          <w:p w14:paraId="46FBAC5D" w14:textId="77777777" w:rsidR="00600BF7" w:rsidRPr="003714EE" w:rsidRDefault="00600BF7" w:rsidP="008A5339">
            <w:pPr>
              <w:pStyle w:val="SUBPARAGRAPHA"/>
              <w:ind w:left="1440"/>
              <w:rPr>
                <w:rFonts w:ascii="Tahoma" w:hAnsi="Tahoma" w:cs="Tahoma"/>
              </w:rPr>
            </w:pPr>
            <w:r w:rsidRPr="003714EE">
              <w:rPr>
                <w:rFonts w:ascii="Tahoma" w:hAnsi="Tahoma" w:cs="Tahoma"/>
              </w:rPr>
              <w:t>(G)</w:t>
            </w:r>
            <w:r w:rsidRPr="003714EE">
              <w:rPr>
                <w:rFonts w:ascii="Tahoma" w:hAnsi="Tahoma" w:cs="Tahoma"/>
              </w:rPr>
              <w:tab/>
              <w:t>analyze current lifestyle habits that may increase health risks;</w:t>
            </w:r>
          </w:p>
          <w:p w14:paraId="4010561C" w14:textId="77777777" w:rsidR="00600BF7" w:rsidRPr="003714EE" w:rsidRDefault="00600BF7" w:rsidP="008A5339">
            <w:pPr>
              <w:pStyle w:val="SUBPARAGRAPHA"/>
              <w:ind w:left="1440"/>
              <w:rPr>
                <w:rFonts w:ascii="Tahoma" w:hAnsi="Tahoma" w:cs="Tahoma"/>
              </w:rPr>
            </w:pPr>
            <w:r w:rsidRPr="003714EE">
              <w:rPr>
                <w:rFonts w:ascii="Tahoma" w:hAnsi="Tahoma" w:cs="Tahoma"/>
              </w:rPr>
              <w:t>(H)</w:t>
            </w:r>
            <w:r w:rsidRPr="003714EE">
              <w:rPr>
                <w:rFonts w:ascii="Tahoma" w:hAnsi="Tahoma" w:cs="Tahoma"/>
              </w:rPr>
              <w:tab/>
              <w:t>identify community programs that provide nutrition and wellness services;</w:t>
            </w:r>
          </w:p>
          <w:p w14:paraId="4DC44058" w14:textId="77777777" w:rsidR="00600BF7" w:rsidRPr="003714EE" w:rsidRDefault="00600BF7" w:rsidP="008A5339">
            <w:pPr>
              <w:pStyle w:val="SUBPARAGRAPHA"/>
              <w:ind w:left="1440"/>
              <w:rPr>
                <w:rFonts w:ascii="Tahoma" w:hAnsi="Tahoma" w:cs="Tahoma"/>
              </w:rPr>
            </w:pPr>
            <w:r w:rsidRPr="003714EE">
              <w:rPr>
                <w:rFonts w:ascii="Tahoma" w:hAnsi="Tahoma" w:cs="Tahoma"/>
              </w:rPr>
              <w:lastRenderedPageBreak/>
              <w:t>(I)</w:t>
            </w:r>
            <w:r w:rsidRPr="003714EE">
              <w:rPr>
                <w:rFonts w:ascii="Tahoma" w:hAnsi="Tahoma" w:cs="Tahoma"/>
              </w:rPr>
              <w:tab/>
              <w:t>examine the nutritional value of fast foods and convenience foods;</w:t>
            </w:r>
          </w:p>
          <w:p w14:paraId="7CE55771" w14:textId="77777777" w:rsidR="00600BF7" w:rsidRPr="003714EE" w:rsidRDefault="00600BF7" w:rsidP="008A5339">
            <w:pPr>
              <w:pStyle w:val="SUBPARAGRAPHA"/>
              <w:ind w:left="1440"/>
              <w:rPr>
                <w:rFonts w:ascii="Tahoma" w:hAnsi="Tahoma" w:cs="Tahoma"/>
              </w:rPr>
            </w:pPr>
            <w:r w:rsidRPr="003714EE">
              <w:rPr>
                <w:rFonts w:ascii="Tahoma" w:hAnsi="Tahoma" w:cs="Tahoma"/>
              </w:rPr>
              <w:t>(J)</w:t>
            </w:r>
            <w:r w:rsidRPr="003714EE">
              <w:rPr>
                <w:rFonts w:ascii="Tahoma" w:hAnsi="Tahoma" w:cs="Tahoma"/>
              </w:rPr>
              <w:tab/>
              <w:t>read and interpret food labels;</w:t>
            </w:r>
          </w:p>
          <w:p w14:paraId="05588456" w14:textId="77777777" w:rsidR="00600BF7" w:rsidRPr="003714EE" w:rsidRDefault="00600BF7" w:rsidP="008A5339">
            <w:pPr>
              <w:pStyle w:val="SUBPARAGRAPHA"/>
              <w:ind w:left="1440"/>
              <w:rPr>
                <w:rFonts w:ascii="Tahoma" w:hAnsi="Tahoma" w:cs="Tahoma"/>
              </w:rPr>
            </w:pPr>
            <w:r w:rsidRPr="003714EE">
              <w:rPr>
                <w:rFonts w:ascii="Tahoma" w:hAnsi="Tahoma" w:cs="Tahoma"/>
              </w:rPr>
              <w:t>(K)</w:t>
            </w:r>
            <w:r w:rsidRPr="003714EE">
              <w:rPr>
                <w:rFonts w:ascii="Tahoma" w:hAnsi="Tahoma" w:cs="Tahoma"/>
              </w:rPr>
              <w:tab/>
              <w:t>examine and explain nutritional serving sizes;</w:t>
            </w:r>
          </w:p>
          <w:p w14:paraId="2FD99B81" w14:textId="77777777" w:rsidR="00600BF7" w:rsidRPr="003714EE" w:rsidRDefault="00600BF7" w:rsidP="008A5339">
            <w:pPr>
              <w:pStyle w:val="SUBPARAGRAPHA"/>
              <w:ind w:left="1440"/>
              <w:rPr>
                <w:rFonts w:ascii="Tahoma" w:hAnsi="Tahoma" w:cs="Tahoma"/>
              </w:rPr>
            </w:pPr>
            <w:r w:rsidRPr="003714EE">
              <w:rPr>
                <w:rFonts w:ascii="Tahoma" w:hAnsi="Tahoma" w:cs="Tahoma"/>
              </w:rPr>
              <w:t>(L)</w:t>
            </w:r>
            <w:r w:rsidRPr="003714EE">
              <w:rPr>
                <w:rFonts w:ascii="Tahoma" w:hAnsi="Tahoma" w:cs="Tahoma"/>
              </w:rPr>
              <w:tab/>
              <w:t>compare organic and green food choices; and</w:t>
            </w:r>
          </w:p>
          <w:p w14:paraId="4A2F698C" w14:textId="77777777" w:rsidR="00600BF7" w:rsidRPr="003714EE" w:rsidRDefault="00600BF7" w:rsidP="008A5339">
            <w:pPr>
              <w:pStyle w:val="SUBPARAGRAPHA"/>
              <w:ind w:left="1440"/>
              <w:rPr>
                <w:rFonts w:ascii="Tahoma" w:hAnsi="Tahoma" w:cs="Tahoma"/>
              </w:rPr>
            </w:pPr>
            <w:r w:rsidRPr="003714EE">
              <w:rPr>
                <w:rFonts w:ascii="Tahoma" w:hAnsi="Tahoma" w:cs="Tahoma"/>
              </w:rPr>
              <w:t>(M)</w:t>
            </w:r>
            <w:r w:rsidRPr="003714EE">
              <w:rPr>
                <w:rFonts w:ascii="Tahoma" w:hAnsi="Tahoma" w:cs="Tahoma"/>
              </w:rPr>
              <w:tab/>
              <w:t>determine sustainable food choices and their impact on society.</w:t>
            </w:r>
          </w:p>
          <w:p w14:paraId="07A24E5D" w14:textId="77777777" w:rsidR="00EE65C8" w:rsidRPr="001D0084" w:rsidRDefault="00EE65C8" w:rsidP="007D1C20">
            <w:pPr>
              <w:pStyle w:val="PARAGRAPH1"/>
            </w:pPr>
          </w:p>
        </w:tc>
      </w:tr>
      <w:tr w:rsidR="00334A70" w:rsidRPr="00752707" w14:paraId="24C6860A" w14:textId="77777777" w:rsidTr="00CA1400">
        <w:trPr>
          <w:trHeight w:val="1052"/>
        </w:trPr>
        <w:tc>
          <w:tcPr>
            <w:tcW w:w="4680" w:type="dxa"/>
            <w:shd w:val="clear" w:color="auto" w:fill="auto"/>
          </w:tcPr>
          <w:sdt>
            <w:sdtPr>
              <w:id w:val="1658959643"/>
              <w:placeholder>
                <w:docPart w:val="77AF0A3D75EC754D9B8100F76C81EB74"/>
              </w:placeholder>
              <w:docPartList>
                <w:docPartGallery w:val="Quick Parts"/>
              </w:docPartList>
            </w:sdtPr>
            <w:sdtEndPr>
              <w:rPr>
                <w:rFonts w:ascii="Calibri" w:hAnsi="Calibri" w:cs="Open Sans"/>
              </w:rPr>
            </w:sdtEndPr>
            <w:sdtContent>
              <w:p w14:paraId="1FC5662E" w14:textId="7CEB3238" w:rsidR="0007430B" w:rsidRPr="00956219" w:rsidRDefault="00130281" w:rsidP="0007430B">
                <w:pPr>
                  <w:ind w:left="-16"/>
                  <w:rPr>
                    <w:rFonts w:ascii="Tahoma" w:hAnsi="Tahoma" w:cs="Tahoma"/>
                    <w:b/>
                    <w:bCs/>
                  </w:rPr>
                </w:pPr>
                <w:r>
                  <w:rPr>
                    <w:rFonts w:ascii="Tahoma" w:hAnsi="Tahoma" w:cs="Tahoma"/>
                    <w:b/>
                    <w:bCs/>
                  </w:rPr>
                  <w:t>Unit 4</w:t>
                </w:r>
                <w:r w:rsidR="0007430B" w:rsidRPr="00956219">
                  <w:rPr>
                    <w:rFonts w:ascii="Tahoma" w:hAnsi="Tahoma" w:cs="Tahoma"/>
                    <w:b/>
                    <w:bCs/>
                  </w:rPr>
                  <w:t xml:space="preserve">: </w:t>
                </w:r>
                <w:r w:rsidR="00AB0F32">
                  <w:rPr>
                    <w:rFonts w:ascii="Tahoma" w:hAnsi="Tahoma" w:cs="Tahoma"/>
                    <w:b/>
                    <w:bCs/>
                  </w:rPr>
                  <w:t>Food Safety and Sanitation</w:t>
                </w:r>
              </w:p>
              <w:p w14:paraId="72EDBF6F" w14:textId="77777777" w:rsidR="0007430B" w:rsidRPr="00956219" w:rsidRDefault="0007430B" w:rsidP="0007430B">
                <w:pPr>
                  <w:rPr>
                    <w:rFonts w:ascii="Tahoma" w:hAnsi="Tahoma" w:cs="Tahoma"/>
                  </w:rPr>
                </w:pPr>
              </w:p>
              <w:p w14:paraId="61B197A3" w14:textId="68F4B998" w:rsidR="00AB0F32" w:rsidRPr="008A5339" w:rsidRDefault="00AB0F32" w:rsidP="00AB0F32">
                <w:pPr>
                  <w:rPr>
                    <w:rFonts w:ascii="Tahoma" w:hAnsi="Tahoma" w:cs="Tahoma"/>
                    <w:sz w:val="22"/>
                    <w:szCs w:val="22"/>
                  </w:rPr>
                </w:pPr>
                <w:r w:rsidRPr="008A5339">
                  <w:rPr>
                    <w:rFonts w:ascii="Tahoma" w:hAnsi="Tahoma" w:cs="Tahoma"/>
                    <w:sz w:val="22"/>
                    <w:szCs w:val="22"/>
                  </w:rPr>
                  <w:t xml:space="preserve">This unit will expose students to the important regulations, safety standards, and sanitation practices that are implemented within this industry. Using industry standards students will understand, </w:t>
                </w:r>
                <w:r w:rsidR="00D84D0E" w:rsidRPr="008A5339">
                  <w:rPr>
                    <w:rFonts w:ascii="Tahoma" w:hAnsi="Tahoma" w:cs="Tahoma"/>
                    <w:sz w:val="22"/>
                    <w:szCs w:val="22"/>
                  </w:rPr>
                  <w:t>demonstrate,</w:t>
                </w:r>
                <w:r w:rsidRPr="008A5339">
                  <w:rPr>
                    <w:rFonts w:ascii="Tahoma" w:hAnsi="Tahoma" w:cs="Tahoma"/>
                    <w:sz w:val="22"/>
                    <w:szCs w:val="22"/>
                  </w:rPr>
                  <w:t xml:space="preserve"> and apply principles of food safety and sanitation </w:t>
                </w:r>
                <w:r w:rsidR="00D84D0E" w:rsidRPr="008A5339">
                  <w:rPr>
                    <w:rFonts w:ascii="Tahoma" w:hAnsi="Tahoma" w:cs="Tahoma"/>
                    <w:sz w:val="22"/>
                    <w:szCs w:val="22"/>
                  </w:rPr>
                  <w:t>daily</w:t>
                </w:r>
                <w:r w:rsidRPr="008A5339">
                  <w:rPr>
                    <w:rFonts w:ascii="Tahoma" w:hAnsi="Tahoma" w:cs="Tahoma"/>
                    <w:sz w:val="22"/>
                    <w:szCs w:val="22"/>
                  </w:rPr>
                  <w:t xml:space="preserve"> in labs, </w:t>
                </w:r>
                <w:r w:rsidR="00D84D0E" w:rsidRPr="008A5339">
                  <w:rPr>
                    <w:rFonts w:ascii="Tahoma" w:hAnsi="Tahoma" w:cs="Tahoma"/>
                    <w:sz w:val="22"/>
                    <w:szCs w:val="22"/>
                  </w:rPr>
                  <w:t>activities,</w:t>
                </w:r>
                <w:r w:rsidRPr="008A5339">
                  <w:rPr>
                    <w:rFonts w:ascii="Tahoma" w:hAnsi="Tahoma" w:cs="Tahoma"/>
                    <w:sz w:val="22"/>
                    <w:szCs w:val="22"/>
                  </w:rPr>
                  <w:t xml:space="preserve"> and all applications pertaining to food preparation and storage. Students will discuss the three major types of food contaminants: physical, chemical, and biological and differentiate among food borne illness, food spoilage and food sanitation. Students will understand national, </w:t>
                </w:r>
                <w:r w:rsidR="00D84D0E" w:rsidRPr="008A5339">
                  <w:rPr>
                    <w:rFonts w:ascii="Tahoma" w:hAnsi="Tahoma" w:cs="Tahoma"/>
                    <w:sz w:val="22"/>
                    <w:szCs w:val="22"/>
                  </w:rPr>
                  <w:t>state,</w:t>
                </w:r>
                <w:r w:rsidRPr="008A5339">
                  <w:rPr>
                    <w:rFonts w:ascii="Tahoma" w:hAnsi="Tahoma" w:cs="Tahoma"/>
                    <w:sz w:val="22"/>
                    <w:szCs w:val="22"/>
                  </w:rPr>
                  <w:t xml:space="preserve"> and local agencies responsible for both safety and sanitation.</w:t>
                </w:r>
                <w:r w:rsidRPr="008A5339">
                  <w:rPr>
                    <w:rFonts w:ascii="Tahoma" w:eastAsia="Times New Roman" w:hAnsi="Tahoma" w:cs="Tahoma"/>
                    <w:color w:val="111111"/>
                    <w:sz w:val="22"/>
                    <w:szCs w:val="22"/>
                    <w:shd w:val="clear" w:color="auto" w:fill="F6F6F6"/>
                  </w:rPr>
                  <w:t xml:space="preserve"> </w:t>
                </w:r>
              </w:p>
              <w:p w14:paraId="4E2AF12A" w14:textId="283623C5" w:rsidR="00334A70" w:rsidRPr="00AF6612" w:rsidRDefault="00576E5A" w:rsidP="00AF6612">
                <w:pPr>
                  <w:rPr>
                    <w:rFonts w:ascii="Calibri" w:hAnsi="Calibri" w:cs="Open Sans"/>
                  </w:rPr>
                </w:pPr>
              </w:p>
            </w:sdtContent>
          </w:sdt>
        </w:tc>
        <w:tc>
          <w:tcPr>
            <w:tcW w:w="2250" w:type="dxa"/>
            <w:shd w:val="clear" w:color="auto" w:fill="auto"/>
          </w:tcPr>
          <w:p w14:paraId="023CA4E8" w14:textId="4A27C1ED" w:rsidR="004702B0" w:rsidRDefault="00963EF8" w:rsidP="004702B0">
            <w:pPr>
              <w:jc w:val="center"/>
              <w:rPr>
                <w:rFonts w:ascii="Tahoma" w:hAnsi="Tahoma" w:cs="Tahoma"/>
                <w:bCs/>
                <w:sz w:val="22"/>
                <w:szCs w:val="22"/>
              </w:rPr>
            </w:pPr>
            <w:r>
              <w:rPr>
                <w:rFonts w:ascii="Tahoma" w:hAnsi="Tahoma" w:cs="Tahoma"/>
                <w:bCs/>
                <w:sz w:val="22"/>
                <w:szCs w:val="22"/>
              </w:rPr>
              <w:t>10</w:t>
            </w:r>
            <w:r w:rsidR="004702B0">
              <w:rPr>
                <w:rFonts w:ascii="Tahoma" w:hAnsi="Tahoma" w:cs="Tahoma"/>
                <w:bCs/>
                <w:sz w:val="22"/>
                <w:szCs w:val="22"/>
              </w:rPr>
              <w:t xml:space="preserve"> Periods</w:t>
            </w:r>
          </w:p>
          <w:p w14:paraId="3E6B0182" w14:textId="2916FDBC" w:rsidR="00830E16" w:rsidRDefault="00963EF8" w:rsidP="004702B0">
            <w:pPr>
              <w:jc w:val="center"/>
              <w:rPr>
                <w:rFonts w:ascii="Tahoma" w:hAnsi="Tahoma" w:cs="Tahoma"/>
                <w:bCs/>
                <w:sz w:val="22"/>
                <w:szCs w:val="22"/>
              </w:rPr>
            </w:pPr>
            <w:r>
              <w:rPr>
                <w:rFonts w:ascii="Tahoma" w:hAnsi="Tahoma" w:cs="Tahoma"/>
                <w:bCs/>
                <w:sz w:val="22"/>
                <w:szCs w:val="22"/>
              </w:rPr>
              <w:t>450</w:t>
            </w:r>
            <w:r w:rsidR="00830E16">
              <w:rPr>
                <w:rFonts w:ascii="Tahoma" w:hAnsi="Tahoma" w:cs="Tahoma"/>
                <w:bCs/>
                <w:sz w:val="22"/>
                <w:szCs w:val="22"/>
              </w:rPr>
              <w:t xml:space="preserve"> Minutes</w:t>
            </w:r>
          </w:p>
          <w:p w14:paraId="6072B5D7" w14:textId="77777777" w:rsidR="00334A70" w:rsidRDefault="00334A70" w:rsidP="001431C1">
            <w:pPr>
              <w:jc w:val="center"/>
              <w:rPr>
                <w:rFonts w:ascii="Tahoma" w:hAnsi="Tahoma" w:cs="Tahoma"/>
                <w:bCs/>
                <w:sz w:val="22"/>
                <w:szCs w:val="22"/>
              </w:rPr>
            </w:pPr>
          </w:p>
        </w:tc>
        <w:tc>
          <w:tcPr>
            <w:tcW w:w="7560" w:type="dxa"/>
            <w:gridSpan w:val="2"/>
            <w:shd w:val="clear" w:color="auto" w:fill="auto"/>
          </w:tcPr>
          <w:p w14:paraId="716F6F93" w14:textId="77777777" w:rsidR="00600BF7" w:rsidRPr="008A5339" w:rsidRDefault="00600BF7" w:rsidP="008A5339">
            <w:pPr>
              <w:pStyle w:val="PARAGRAPH1"/>
              <w:ind w:left="720"/>
              <w:rPr>
                <w:rFonts w:ascii="Tahoma" w:hAnsi="Tahoma" w:cs="Tahoma"/>
              </w:rPr>
            </w:pPr>
            <w:r w:rsidRPr="008A5339">
              <w:rPr>
                <w:rFonts w:ascii="Tahoma" w:hAnsi="Tahoma" w:cs="Tahoma"/>
              </w:rPr>
              <w:t>(5)</w:t>
            </w:r>
            <w:r w:rsidRPr="008A5339">
              <w:rPr>
                <w:rFonts w:ascii="Tahoma" w:hAnsi="Tahoma" w:cs="Tahoma"/>
              </w:rPr>
              <w:tab/>
              <w:t>The student understands safety and sanitation. The student is expected to:</w:t>
            </w:r>
          </w:p>
          <w:p w14:paraId="5B18470C" w14:textId="77777777" w:rsidR="00600BF7" w:rsidRPr="008A5339" w:rsidRDefault="00600BF7" w:rsidP="008A5339">
            <w:pPr>
              <w:pStyle w:val="SUBPARAGRAPHA"/>
              <w:ind w:left="1440"/>
              <w:rPr>
                <w:rFonts w:ascii="Tahoma" w:hAnsi="Tahoma" w:cs="Tahoma"/>
              </w:rPr>
            </w:pPr>
            <w:r w:rsidRPr="008A5339">
              <w:rPr>
                <w:rFonts w:ascii="Tahoma" w:hAnsi="Tahoma" w:cs="Tahoma"/>
              </w:rPr>
              <w:t>(A)</w:t>
            </w:r>
            <w:r w:rsidRPr="008A5339">
              <w:rPr>
                <w:rFonts w:ascii="Tahoma" w:hAnsi="Tahoma" w:cs="Tahoma"/>
              </w:rPr>
              <w:tab/>
              <w:t>demonstrate safe and sanitary practices in the use, care, and storage of food and equipment;</w:t>
            </w:r>
          </w:p>
          <w:p w14:paraId="4D6A7FE2" w14:textId="77777777" w:rsidR="00600BF7" w:rsidRPr="008A5339" w:rsidRDefault="00600BF7" w:rsidP="008A5339">
            <w:pPr>
              <w:pStyle w:val="SUBPARAGRAPHA"/>
              <w:ind w:left="1440"/>
              <w:rPr>
                <w:rFonts w:ascii="Tahoma" w:hAnsi="Tahoma" w:cs="Tahoma"/>
              </w:rPr>
            </w:pPr>
            <w:r w:rsidRPr="008A5339">
              <w:rPr>
                <w:rFonts w:ascii="Tahoma" w:hAnsi="Tahoma" w:cs="Tahoma"/>
              </w:rPr>
              <w:t>(B)</w:t>
            </w:r>
            <w:r w:rsidRPr="008A5339">
              <w:rPr>
                <w:rFonts w:ascii="Tahoma" w:hAnsi="Tahoma" w:cs="Tahoma"/>
              </w:rPr>
              <w:tab/>
              <w:t>explain types and prevention of food-borne illnesses; and</w:t>
            </w:r>
          </w:p>
          <w:p w14:paraId="09B8E9DB" w14:textId="77777777" w:rsidR="00600BF7" w:rsidRPr="008A5339" w:rsidRDefault="00600BF7" w:rsidP="008A5339">
            <w:pPr>
              <w:pStyle w:val="SUBPARAGRAPHA"/>
              <w:ind w:left="1440"/>
              <w:rPr>
                <w:rFonts w:ascii="Tahoma" w:hAnsi="Tahoma" w:cs="Tahoma"/>
              </w:rPr>
            </w:pPr>
            <w:r w:rsidRPr="008A5339">
              <w:rPr>
                <w:rFonts w:ascii="Tahoma" w:hAnsi="Tahoma" w:cs="Tahoma"/>
              </w:rPr>
              <w:t>(C)</w:t>
            </w:r>
            <w:r w:rsidRPr="008A5339">
              <w:rPr>
                <w:rFonts w:ascii="Tahoma" w:hAnsi="Tahoma" w:cs="Tahoma"/>
              </w:rPr>
              <w:tab/>
              <w:t>practice appropriate dress and personal hygiene in food preparation.</w:t>
            </w:r>
          </w:p>
          <w:p w14:paraId="2BB6F44A" w14:textId="77777777" w:rsidR="00334A70" w:rsidRDefault="00334A70" w:rsidP="007944A7">
            <w:pPr>
              <w:pStyle w:val="PARAGRAPH1"/>
              <w:spacing w:before="0" w:after="0" w:line="240" w:lineRule="auto"/>
              <w:ind w:left="0" w:firstLine="0"/>
              <w:contextualSpacing/>
              <w:rPr>
                <w:rFonts w:ascii="Tahoma" w:hAnsi="Tahoma" w:cs="Tahoma"/>
              </w:rPr>
            </w:pPr>
          </w:p>
        </w:tc>
      </w:tr>
      <w:tr w:rsidR="00457E2A" w:rsidRPr="00752707" w14:paraId="7B11F764" w14:textId="77777777" w:rsidTr="00CA1400">
        <w:trPr>
          <w:trHeight w:val="1052"/>
        </w:trPr>
        <w:tc>
          <w:tcPr>
            <w:tcW w:w="4680" w:type="dxa"/>
            <w:shd w:val="clear" w:color="auto" w:fill="auto"/>
          </w:tcPr>
          <w:p w14:paraId="2632F8E8" w14:textId="46150401" w:rsidR="00600BF7" w:rsidRPr="00AF6612" w:rsidRDefault="00130281" w:rsidP="00600BF7">
            <w:pPr>
              <w:rPr>
                <w:rFonts w:ascii="Tahoma" w:hAnsi="Tahoma" w:cs="Tahoma"/>
                <w:sz w:val="22"/>
                <w:szCs w:val="22"/>
              </w:rPr>
            </w:pPr>
            <w:r>
              <w:rPr>
                <w:rFonts w:ascii="Tahoma" w:hAnsi="Tahoma" w:cs="Tahoma"/>
                <w:b/>
                <w:bCs/>
              </w:rPr>
              <w:lastRenderedPageBreak/>
              <w:t>Unit 5</w:t>
            </w:r>
            <w:r w:rsidR="00211FC3" w:rsidRPr="0000400C">
              <w:rPr>
                <w:rFonts w:ascii="Tahoma" w:hAnsi="Tahoma" w:cs="Tahoma"/>
                <w:b/>
                <w:bCs/>
              </w:rPr>
              <w:t xml:space="preserve">: </w:t>
            </w:r>
            <w:r w:rsidR="008A5339">
              <w:rPr>
                <w:rFonts w:ascii="Tahoma" w:hAnsi="Tahoma" w:cs="Tahoma"/>
                <w:b/>
                <w:bCs/>
              </w:rPr>
              <w:t>Food Management</w:t>
            </w:r>
          </w:p>
          <w:p w14:paraId="231FE9F6" w14:textId="77777777" w:rsidR="00457E2A" w:rsidRDefault="00457E2A" w:rsidP="00AF6612">
            <w:pPr>
              <w:rPr>
                <w:rFonts w:ascii="Tahoma" w:hAnsi="Tahoma" w:cs="Tahoma"/>
                <w:sz w:val="22"/>
                <w:szCs w:val="22"/>
              </w:rPr>
            </w:pPr>
          </w:p>
          <w:p w14:paraId="52F40CE9" w14:textId="7582C77E" w:rsidR="00AB0F32" w:rsidRPr="00DF4A4D" w:rsidRDefault="00AB0F32" w:rsidP="00DF4A4D">
            <w:pPr>
              <w:rPr>
                <w:rFonts w:ascii="Tahoma" w:hAnsi="Tahoma" w:cs="Tahoma"/>
                <w:sz w:val="22"/>
                <w:szCs w:val="22"/>
              </w:rPr>
            </w:pPr>
            <w:r w:rsidRPr="00DF4A4D">
              <w:rPr>
                <w:rFonts w:ascii="Tahoma" w:eastAsia="Times New Roman" w:hAnsi="Tahoma" w:cs="Tahoma"/>
                <w:sz w:val="22"/>
                <w:szCs w:val="22"/>
              </w:rPr>
              <w:t xml:space="preserve">Students will examine the various cooking methods, techniques, and preparations such as dry heat, </w:t>
            </w:r>
            <w:r w:rsidR="00D84D0E" w:rsidRPr="00DF4A4D">
              <w:rPr>
                <w:rFonts w:ascii="Tahoma" w:eastAsia="Times New Roman" w:hAnsi="Tahoma" w:cs="Tahoma"/>
                <w:sz w:val="22"/>
                <w:szCs w:val="22"/>
              </w:rPr>
              <w:t>combination,</w:t>
            </w:r>
            <w:r w:rsidRPr="00DF4A4D">
              <w:rPr>
                <w:rFonts w:ascii="Tahoma" w:eastAsia="Times New Roman" w:hAnsi="Tahoma" w:cs="Tahoma"/>
                <w:sz w:val="22"/>
                <w:szCs w:val="22"/>
              </w:rPr>
              <w:t xml:space="preserve"> and moist heat methods</w:t>
            </w:r>
            <w:r w:rsidR="008A5339" w:rsidRPr="00DF4A4D">
              <w:rPr>
                <w:rFonts w:ascii="Tahoma" w:eastAsia="Times New Roman" w:hAnsi="Tahoma" w:cs="Tahoma"/>
                <w:sz w:val="22"/>
                <w:szCs w:val="22"/>
              </w:rPr>
              <w:t xml:space="preserve"> by demonstrate the principles and processes of cooking in a professional kitchen</w:t>
            </w:r>
            <w:r w:rsidRPr="00DF4A4D">
              <w:rPr>
                <w:rFonts w:ascii="Tahoma" w:eastAsia="Times New Roman" w:hAnsi="Tahoma" w:cs="Tahoma"/>
                <w:sz w:val="22"/>
                <w:szCs w:val="22"/>
              </w:rPr>
              <w:t>.</w:t>
            </w:r>
            <w:r w:rsidR="00313F23" w:rsidRPr="00DF4A4D">
              <w:rPr>
                <w:rFonts w:ascii="Tahoma" w:eastAsia="Times New Roman" w:hAnsi="Tahoma" w:cs="Tahoma"/>
                <w:sz w:val="22"/>
                <w:szCs w:val="22"/>
              </w:rPr>
              <w:t xml:space="preserve"> </w:t>
            </w:r>
            <w:r w:rsidR="008A5339" w:rsidRPr="00DF4A4D">
              <w:rPr>
                <w:rFonts w:ascii="Tahoma" w:eastAsia="Times New Roman" w:hAnsi="Tahoma" w:cs="Tahoma"/>
                <w:sz w:val="22"/>
                <w:szCs w:val="22"/>
              </w:rPr>
              <w:t xml:space="preserve">Students will use this understanding to alter recipes, formulas, </w:t>
            </w:r>
            <w:r w:rsidR="00D84D0E" w:rsidRPr="00DF4A4D">
              <w:rPr>
                <w:rFonts w:ascii="Tahoma" w:eastAsia="Times New Roman" w:hAnsi="Tahoma" w:cs="Tahoma"/>
                <w:sz w:val="22"/>
                <w:szCs w:val="22"/>
              </w:rPr>
              <w:t>menus,</w:t>
            </w:r>
            <w:r w:rsidR="008A5339" w:rsidRPr="00DF4A4D">
              <w:rPr>
                <w:rFonts w:ascii="Tahoma" w:eastAsia="Times New Roman" w:hAnsi="Tahoma" w:cs="Tahoma"/>
                <w:sz w:val="22"/>
                <w:szCs w:val="22"/>
              </w:rPr>
              <w:t xml:space="preserve"> and diet plans. Students will be able to identify menu requirements and apply menu planning fundamentals for various food-service types and for various diets and allergies including vegetarian, reduced sodium, gluten-free, low calorie, etc. </w:t>
            </w:r>
            <w:r w:rsidR="00313F23" w:rsidRPr="00DF4A4D">
              <w:rPr>
                <w:rFonts w:ascii="Tahoma" w:eastAsia="Times New Roman" w:hAnsi="Tahoma" w:cs="Tahoma"/>
                <w:sz w:val="22"/>
                <w:szCs w:val="22"/>
              </w:rPr>
              <w:t xml:space="preserve">Throughout this unit students will analyze the operations and control systems used in a food service operation. </w:t>
            </w:r>
            <w:r w:rsidR="00DF4A4D" w:rsidRPr="00DF4A4D">
              <w:rPr>
                <w:rFonts w:ascii="Tahoma" w:hAnsi="Tahoma" w:cs="Tahoma"/>
                <w:sz w:val="22"/>
                <w:szCs w:val="22"/>
              </w:rPr>
              <w:t>S</w:t>
            </w:r>
            <w:r w:rsidR="00313F23" w:rsidRPr="00DF4A4D">
              <w:rPr>
                <w:rFonts w:ascii="Tahoma" w:hAnsi="Tahoma" w:cs="Tahoma"/>
                <w:sz w:val="22"/>
                <w:szCs w:val="22"/>
              </w:rPr>
              <w:t xml:space="preserve">tudents will identify, differentiate between, and describe various food service styles such as table, buffet, fast food, fast casual, and quick service. Students will </w:t>
            </w:r>
            <w:proofErr w:type="gramStart"/>
            <w:r w:rsidR="00313F23" w:rsidRPr="00DF4A4D">
              <w:rPr>
                <w:rFonts w:ascii="Tahoma" w:hAnsi="Tahoma" w:cs="Tahoma"/>
                <w:sz w:val="22"/>
                <w:szCs w:val="22"/>
              </w:rPr>
              <w:t>compare and contr</w:t>
            </w:r>
            <w:r w:rsidR="00DF4A4D">
              <w:rPr>
                <w:rFonts w:ascii="Tahoma" w:hAnsi="Tahoma" w:cs="Tahoma"/>
                <w:sz w:val="22"/>
                <w:szCs w:val="22"/>
              </w:rPr>
              <w:t>ast</w:t>
            </w:r>
            <w:proofErr w:type="gramEnd"/>
            <w:r w:rsidR="00DF4A4D">
              <w:rPr>
                <w:rFonts w:ascii="Tahoma" w:hAnsi="Tahoma" w:cs="Tahoma"/>
                <w:sz w:val="22"/>
                <w:szCs w:val="22"/>
              </w:rPr>
              <w:t xml:space="preserve"> different food-storage </w:t>
            </w:r>
            <w:r w:rsidR="00313F23" w:rsidRPr="00DF4A4D">
              <w:rPr>
                <w:rFonts w:ascii="Tahoma" w:hAnsi="Tahoma" w:cs="Tahoma"/>
                <w:sz w:val="22"/>
                <w:szCs w:val="22"/>
              </w:rPr>
              <w:t>methods and the resultant quality of preserved foods.</w:t>
            </w:r>
            <w:r w:rsidR="0042144B" w:rsidRPr="00DF4A4D">
              <w:rPr>
                <w:rFonts w:ascii="Tahoma" w:hAnsi="Tahoma" w:cs="Tahoma"/>
                <w:sz w:val="22"/>
                <w:szCs w:val="22"/>
              </w:rPr>
              <w:t xml:space="preserve"> </w:t>
            </w:r>
          </w:p>
        </w:tc>
        <w:tc>
          <w:tcPr>
            <w:tcW w:w="2250" w:type="dxa"/>
            <w:shd w:val="clear" w:color="auto" w:fill="auto"/>
          </w:tcPr>
          <w:p w14:paraId="4A3163AD" w14:textId="736CC91A" w:rsidR="004702B0" w:rsidRDefault="00963EF8" w:rsidP="004702B0">
            <w:pPr>
              <w:jc w:val="center"/>
              <w:rPr>
                <w:rFonts w:ascii="Tahoma" w:hAnsi="Tahoma" w:cs="Tahoma"/>
                <w:bCs/>
                <w:sz w:val="22"/>
                <w:szCs w:val="22"/>
              </w:rPr>
            </w:pPr>
            <w:r>
              <w:rPr>
                <w:rFonts w:ascii="Tahoma" w:hAnsi="Tahoma" w:cs="Tahoma"/>
                <w:bCs/>
                <w:sz w:val="22"/>
                <w:szCs w:val="22"/>
              </w:rPr>
              <w:t>20</w:t>
            </w:r>
            <w:r w:rsidR="003070AB">
              <w:rPr>
                <w:rFonts w:ascii="Tahoma" w:hAnsi="Tahoma" w:cs="Tahoma"/>
                <w:bCs/>
                <w:sz w:val="22"/>
                <w:szCs w:val="22"/>
              </w:rPr>
              <w:t xml:space="preserve"> Periods</w:t>
            </w:r>
          </w:p>
          <w:p w14:paraId="06226910" w14:textId="11EE7F88" w:rsidR="00830E16" w:rsidRDefault="00963EF8" w:rsidP="004702B0">
            <w:pPr>
              <w:jc w:val="center"/>
              <w:rPr>
                <w:rFonts w:ascii="Tahoma" w:hAnsi="Tahoma" w:cs="Tahoma"/>
                <w:bCs/>
                <w:sz w:val="22"/>
                <w:szCs w:val="22"/>
              </w:rPr>
            </w:pPr>
            <w:r>
              <w:rPr>
                <w:rFonts w:ascii="Tahoma" w:hAnsi="Tahoma" w:cs="Tahoma"/>
                <w:bCs/>
                <w:sz w:val="22"/>
                <w:szCs w:val="22"/>
              </w:rPr>
              <w:t>900</w:t>
            </w:r>
            <w:r w:rsidR="00830E16">
              <w:rPr>
                <w:rFonts w:ascii="Tahoma" w:hAnsi="Tahoma" w:cs="Tahoma"/>
                <w:bCs/>
                <w:sz w:val="22"/>
                <w:szCs w:val="22"/>
              </w:rPr>
              <w:t xml:space="preserve"> Minutes</w:t>
            </w:r>
          </w:p>
          <w:p w14:paraId="77A03875" w14:textId="77777777" w:rsidR="00457E2A" w:rsidRDefault="00457E2A" w:rsidP="00AF63B8">
            <w:pPr>
              <w:jc w:val="center"/>
              <w:rPr>
                <w:rFonts w:ascii="Tahoma" w:hAnsi="Tahoma" w:cs="Tahoma"/>
                <w:bCs/>
                <w:sz w:val="22"/>
                <w:szCs w:val="22"/>
              </w:rPr>
            </w:pPr>
          </w:p>
        </w:tc>
        <w:tc>
          <w:tcPr>
            <w:tcW w:w="7560" w:type="dxa"/>
            <w:gridSpan w:val="2"/>
            <w:shd w:val="clear" w:color="auto" w:fill="auto"/>
          </w:tcPr>
          <w:p w14:paraId="29E59268" w14:textId="77777777" w:rsidR="00600BF7" w:rsidRPr="008A5339" w:rsidRDefault="00600BF7" w:rsidP="008A5339">
            <w:pPr>
              <w:pStyle w:val="PARAGRAPH1"/>
              <w:ind w:left="720"/>
              <w:rPr>
                <w:rFonts w:ascii="Tahoma" w:hAnsi="Tahoma" w:cs="Tahoma"/>
              </w:rPr>
            </w:pPr>
            <w:r w:rsidRPr="008A5339">
              <w:rPr>
                <w:rFonts w:ascii="Tahoma" w:hAnsi="Tahoma" w:cs="Tahoma"/>
              </w:rPr>
              <w:t>(6)</w:t>
            </w:r>
            <w:r w:rsidRPr="008A5339">
              <w:rPr>
                <w:rFonts w:ascii="Tahoma" w:hAnsi="Tahoma" w:cs="Tahoma"/>
              </w:rPr>
              <w:tab/>
              <w:t>The student demonstrates knowledge of food-management principles. The student is expected to:</w:t>
            </w:r>
          </w:p>
          <w:p w14:paraId="672E798B" w14:textId="77777777" w:rsidR="00600BF7" w:rsidRPr="008A5339" w:rsidRDefault="00600BF7" w:rsidP="008A5339">
            <w:pPr>
              <w:pStyle w:val="SUBPARAGRAPHA"/>
              <w:ind w:left="1440"/>
              <w:rPr>
                <w:rFonts w:ascii="Tahoma" w:hAnsi="Tahoma" w:cs="Tahoma"/>
              </w:rPr>
            </w:pPr>
            <w:r w:rsidRPr="008A5339">
              <w:rPr>
                <w:rFonts w:ascii="Tahoma" w:hAnsi="Tahoma" w:cs="Tahoma"/>
              </w:rPr>
              <w:t>(A)</w:t>
            </w:r>
            <w:r w:rsidRPr="008A5339">
              <w:rPr>
                <w:rFonts w:ascii="Tahoma" w:hAnsi="Tahoma" w:cs="Tahoma"/>
              </w:rPr>
              <w:tab/>
              <w:t>read and comprehend standard recipes;</w:t>
            </w:r>
          </w:p>
          <w:p w14:paraId="7CF9BA8F" w14:textId="77777777" w:rsidR="00600BF7" w:rsidRPr="008A5339" w:rsidRDefault="00600BF7" w:rsidP="008A5339">
            <w:pPr>
              <w:pStyle w:val="SUBPARAGRAPHA"/>
              <w:ind w:left="1440"/>
              <w:rPr>
                <w:rFonts w:ascii="Tahoma" w:hAnsi="Tahoma" w:cs="Tahoma"/>
              </w:rPr>
            </w:pPr>
            <w:r w:rsidRPr="008A5339">
              <w:rPr>
                <w:rFonts w:ascii="Tahoma" w:hAnsi="Tahoma" w:cs="Tahoma"/>
              </w:rPr>
              <w:t>(B)</w:t>
            </w:r>
            <w:r w:rsidRPr="008A5339">
              <w:rPr>
                <w:rFonts w:ascii="Tahoma" w:hAnsi="Tahoma" w:cs="Tahoma"/>
              </w:rPr>
              <w:tab/>
              <w:t>correctly use standard measuring techniques and equipment;</w:t>
            </w:r>
          </w:p>
          <w:p w14:paraId="137703D3" w14:textId="77777777" w:rsidR="00600BF7" w:rsidRPr="008A5339" w:rsidRDefault="00600BF7" w:rsidP="008A5339">
            <w:pPr>
              <w:pStyle w:val="SUBPARAGRAPHA"/>
              <w:ind w:left="1440"/>
              <w:rPr>
                <w:rFonts w:ascii="Tahoma" w:hAnsi="Tahoma" w:cs="Tahoma"/>
              </w:rPr>
            </w:pPr>
            <w:r w:rsidRPr="008A5339">
              <w:rPr>
                <w:rFonts w:ascii="Tahoma" w:hAnsi="Tahoma" w:cs="Tahoma"/>
              </w:rPr>
              <w:t>(C)</w:t>
            </w:r>
            <w:r w:rsidRPr="008A5339">
              <w:rPr>
                <w:rFonts w:ascii="Tahoma" w:hAnsi="Tahoma" w:cs="Tahoma"/>
              </w:rPr>
              <w:tab/>
              <w:t>demonstrate correct food-preparation techniques, including nutrient retention;</w:t>
            </w:r>
          </w:p>
          <w:p w14:paraId="57DA8380" w14:textId="77777777" w:rsidR="00600BF7" w:rsidRPr="008A5339" w:rsidRDefault="00600BF7" w:rsidP="008A5339">
            <w:pPr>
              <w:pStyle w:val="SUBPARAGRAPHA"/>
              <w:ind w:left="1440"/>
              <w:rPr>
                <w:rFonts w:ascii="Tahoma" w:hAnsi="Tahoma" w:cs="Tahoma"/>
              </w:rPr>
            </w:pPr>
            <w:r w:rsidRPr="008A5339">
              <w:rPr>
                <w:rFonts w:ascii="Tahoma" w:hAnsi="Tahoma" w:cs="Tahoma"/>
              </w:rPr>
              <w:t>(D)</w:t>
            </w:r>
            <w:r w:rsidRPr="008A5339">
              <w:rPr>
                <w:rFonts w:ascii="Tahoma" w:hAnsi="Tahoma" w:cs="Tahoma"/>
              </w:rPr>
              <w:tab/>
              <w:t>use food-buying strategies such as calculating food costs, planning food budgets, and creating grocery lists;</w:t>
            </w:r>
          </w:p>
          <w:p w14:paraId="74F3BB22" w14:textId="77777777" w:rsidR="00600BF7" w:rsidRPr="008A5339" w:rsidRDefault="00600BF7" w:rsidP="008A5339">
            <w:pPr>
              <w:pStyle w:val="SUBPARAGRAPHA"/>
              <w:ind w:left="1440"/>
              <w:rPr>
                <w:rFonts w:ascii="Tahoma" w:hAnsi="Tahoma" w:cs="Tahoma"/>
              </w:rPr>
            </w:pPr>
            <w:r w:rsidRPr="008A5339">
              <w:rPr>
                <w:rFonts w:ascii="Tahoma" w:hAnsi="Tahoma" w:cs="Tahoma"/>
              </w:rPr>
              <w:t>(E)</w:t>
            </w:r>
            <w:r w:rsidRPr="008A5339">
              <w:rPr>
                <w:rFonts w:ascii="Tahoma" w:hAnsi="Tahoma" w:cs="Tahoma"/>
              </w:rPr>
              <w:tab/>
              <w:t>demonstrate food-preparation techniques to reduce overall fat and calories;</w:t>
            </w:r>
          </w:p>
          <w:p w14:paraId="455F0E4C" w14:textId="77777777" w:rsidR="00600BF7" w:rsidRPr="008A5339" w:rsidRDefault="00600BF7" w:rsidP="008A5339">
            <w:pPr>
              <w:pStyle w:val="SUBPARAGRAPHA"/>
              <w:ind w:left="1440"/>
              <w:rPr>
                <w:rFonts w:ascii="Tahoma" w:hAnsi="Tahoma" w:cs="Tahoma"/>
              </w:rPr>
            </w:pPr>
            <w:r w:rsidRPr="008A5339">
              <w:rPr>
                <w:rFonts w:ascii="Tahoma" w:hAnsi="Tahoma" w:cs="Tahoma"/>
              </w:rPr>
              <w:t>(F)</w:t>
            </w:r>
            <w:r w:rsidRPr="008A5339">
              <w:rPr>
                <w:rFonts w:ascii="Tahoma" w:hAnsi="Tahoma" w:cs="Tahoma"/>
              </w:rPr>
              <w:tab/>
              <w:t>practice etiquette, food presentation, and table service appropriate for specific situations; and</w:t>
            </w:r>
          </w:p>
          <w:p w14:paraId="6AB458B1" w14:textId="77777777" w:rsidR="00600BF7" w:rsidRPr="008A5339" w:rsidRDefault="00600BF7" w:rsidP="008A5339">
            <w:pPr>
              <w:pStyle w:val="SUBPARAGRAPHA"/>
              <w:ind w:left="1440"/>
              <w:rPr>
                <w:rFonts w:ascii="Tahoma" w:hAnsi="Tahoma" w:cs="Tahoma"/>
              </w:rPr>
            </w:pPr>
            <w:r w:rsidRPr="008A5339">
              <w:rPr>
                <w:rFonts w:ascii="Tahoma" w:hAnsi="Tahoma" w:cs="Tahoma"/>
              </w:rPr>
              <w:t>(G)</w:t>
            </w:r>
            <w:r w:rsidRPr="008A5339">
              <w:rPr>
                <w:rFonts w:ascii="Tahoma" w:hAnsi="Tahoma" w:cs="Tahoma"/>
              </w:rPr>
              <w:tab/>
              <w:t>apply food-storage principles.</w:t>
            </w:r>
          </w:p>
          <w:p w14:paraId="58A2DD55" w14:textId="5CE07496" w:rsidR="00457E2A" w:rsidRPr="00AF6612" w:rsidRDefault="00457E2A" w:rsidP="00AF6612">
            <w:pPr>
              <w:pStyle w:val="SUBPARAGRAPHA"/>
              <w:ind w:left="1440"/>
              <w:rPr>
                <w:rFonts w:ascii="Tahoma" w:hAnsi="Tahoma" w:cs="Tahoma"/>
              </w:rPr>
            </w:pPr>
          </w:p>
        </w:tc>
      </w:tr>
      <w:tr w:rsidR="00107815" w:rsidRPr="00752707" w14:paraId="45CF513C" w14:textId="77777777" w:rsidTr="00CA1400">
        <w:trPr>
          <w:trHeight w:val="1052"/>
        </w:trPr>
        <w:tc>
          <w:tcPr>
            <w:tcW w:w="4680" w:type="dxa"/>
            <w:shd w:val="clear" w:color="auto" w:fill="auto"/>
          </w:tcPr>
          <w:p w14:paraId="40F062F4" w14:textId="1C2E286E" w:rsidR="00107815" w:rsidRPr="00A56CF3" w:rsidRDefault="00F72EA7" w:rsidP="00A909AD">
            <w:pPr>
              <w:rPr>
                <w:rFonts w:ascii="Tahoma" w:hAnsi="Tahoma" w:cs="Tahoma"/>
                <w:b/>
                <w:szCs w:val="22"/>
              </w:rPr>
            </w:pPr>
            <w:r>
              <w:rPr>
                <w:rFonts w:ascii="Tahoma" w:hAnsi="Tahoma" w:cs="Tahoma"/>
                <w:b/>
                <w:szCs w:val="22"/>
              </w:rPr>
              <w:t>Unit 6</w:t>
            </w:r>
            <w:r w:rsidR="00107815" w:rsidRPr="00A56CF3">
              <w:rPr>
                <w:rFonts w:ascii="Tahoma" w:hAnsi="Tahoma" w:cs="Tahoma"/>
                <w:b/>
                <w:szCs w:val="22"/>
              </w:rPr>
              <w:t>: Employability Skills</w:t>
            </w:r>
          </w:p>
          <w:p w14:paraId="611100BB" w14:textId="77777777" w:rsidR="00107815" w:rsidRPr="002C3F95" w:rsidRDefault="00107815" w:rsidP="00A909AD">
            <w:pPr>
              <w:rPr>
                <w:rFonts w:ascii="Tahoma" w:hAnsi="Tahoma" w:cs="Tahoma"/>
                <w:color w:val="111111"/>
                <w:sz w:val="22"/>
                <w:szCs w:val="22"/>
              </w:rPr>
            </w:pPr>
          </w:p>
          <w:p w14:paraId="6455FAD2" w14:textId="379716F4" w:rsidR="00107815" w:rsidRPr="00C37D4B" w:rsidRDefault="00107815" w:rsidP="00A909AD">
            <w:pPr>
              <w:rPr>
                <w:rFonts w:ascii="Tahoma" w:hAnsi="Tahoma" w:cs="Tahoma"/>
                <w:sz w:val="22"/>
                <w:szCs w:val="22"/>
              </w:rPr>
            </w:pPr>
            <w:r w:rsidRPr="004702B0">
              <w:rPr>
                <w:rFonts w:ascii="Tahoma" w:hAnsi="Tahoma" w:cs="Tahoma"/>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Pr="004702B0">
              <w:rPr>
                <w:rFonts w:ascii="Tahoma" w:eastAsia="Times New Roman" w:hAnsi="Tahoma" w:cs="Tahoma"/>
                <w:sz w:val="22"/>
                <w:szCs w:val="22"/>
              </w:rPr>
              <w:t xml:space="preserve">Students will </w:t>
            </w:r>
            <w:r w:rsidRPr="004702B0">
              <w:rPr>
                <w:rFonts w:ascii="Tahoma" w:eastAsia="Times New Roman" w:hAnsi="Tahoma" w:cs="Tahoma"/>
                <w:sz w:val="22"/>
                <w:szCs w:val="22"/>
              </w:rPr>
              <w:lastRenderedPageBreak/>
              <w:t xml:space="preserve">also be able to identify and describe the work ethic needed for career advancement in the Human Services industry (e.g., skill sets, work schedules, travel/relocation, teamwork, communication skills, </w:t>
            </w:r>
            <w:r w:rsidR="00D84D0E" w:rsidRPr="004702B0">
              <w:rPr>
                <w:rFonts w:ascii="Tahoma" w:eastAsia="Times New Roman" w:hAnsi="Tahoma" w:cs="Tahoma"/>
                <w:sz w:val="22"/>
                <w:szCs w:val="22"/>
              </w:rPr>
              <w:t>flexibility,</w:t>
            </w:r>
            <w:r w:rsidRPr="004702B0">
              <w:rPr>
                <w:rFonts w:ascii="Tahoma" w:eastAsia="Times New Roman" w:hAnsi="Tahoma" w:cs="Tahoma"/>
                <w:sz w:val="22"/>
                <w:szCs w:val="22"/>
              </w:rPr>
              <w:t xml:space="preserve"> and adaptability etc.). </w:t>
            </w:r>
            <w:r w:rsidRPr="004702B0">
              <w:rPr>
                <w:rFonts w:ascii="Tahoma" w:hAnsi="Tahoma" w:cs="Tahoma"/>
                <w:sz w:val="22"/>
                <w:szCs w:val="22"/>
              </w:rPr>
              <w:t>Students will grow to understand that responsibility, time management, organization, positive attitude, and good character have a large impact on employability and job retention.  Students will also research and discuss leadership and teamwork opportunities and other benefits offered by CTSO and/or</w:t>
            </w:r>
            <w:r>
              <w:rPr>
                <w:rFonts w:ascii="Tahoma" w:hAnsi="Tahoma" w:cs="Tahoma"/>
                <w:sz w:val="22"/>
                <w:szCs w:val="22"/>
              </w:rPr>
              <w:t xml:space="preserve"> </w:t>
            </w:r>
            <w:r w:rsidRPr="004702B0">
              <w:rPr>
                <w:rFonts w:ascii="Tahoma" w:hAnsi="Tahoma" w:cs="Tahoma"/>
                <w:sz w:val="22"/>
                <w:szCs w:val="22"/>
              </w:rPr>
              <w:t>other extracurricular activities.</w:t>
            </w:r>
          </w:p>
          <w:p w14:paraId="43103825" w14:textId="77777777" w:rsidR="00107815" w:rsidRDefault="00107815" w:rsidP="003350DC">
            <w:pPr>
              <w:rPr>
                <w:rFonts w:ascii="Open Sans" w:hAnsi="Open Sans" w:cs="Open Sans"/>
                <w:b/>
                <w:bCs/>
              </w:rPr>
            </w:pPr>
          </w:p>
        </w:tc>
        <w:tc>
          <w:tcPr>
            <w:tcW w:w="2250" w:type="dxa"/>
            <w:shd w:val="clear" w:color="auto" w:fill="auto"/>
          </w:tcPr>
          <w:p w14:paraId="518431EA" w14:textId="22083E81" w:rsidR="00107815" w:rsidRDefault="00963EF8" w:rsidP="00A909AD">
            <w:pPr>
              <w:jc w:val="center"/>
              <w:rPr>
                <w:rFonts w:ascii="Tahoma" w:hAnsi="Tahoma" w:cs="Tahoma"/>
                <w:bCs/>
                <w:sz w:val="22"/>
                <w:szCs w:val="22"/>
              </w:rPr>
            </w:pPr>
            <w:r>
              <w:rPr>
                <w:rFonts w:ascii="Tahoma" w:hAnsi="Tahoma" w:cs="Tahoma"/>
                <w:bCs/>
                <w:sz w:val="22"/>
                <w:szCs w:val="22"/>
              </w:rPr>
              <w:lastRenderedPageBreak/>
              <w:t>10</w:t>
            </w:r>
            <w:r w:rsidR="00107815">
              <w:rPr>
                <w:rFonts w:ascii="Tahoma" w:hAnsi="Tahoma" w:cs="Tahoma"/>
                <w:bCs/>
                <w:sz w:val="22"/>
                <w:szCs w:val="22"/>
              </w:rPr>
              <w:t xml:space="preserve"> Periods</w:t>
            </w:r>
          </w:p>
          <w:p w14:paraId="577BBFDD" w14:textId="0C3A00CD" w:rsidR="00107815" w:rsidRDefault="00963EF8" w:rsidP="00A909AD">
            <w:pPr>
              <w:jc w:val="center"/>
              <w:rPr>
                <w:rFonts w:ascii="Tahoma" w:hAnsi="Tahoma" w:cs="Tahoma"/>
                <w:bCs/>
                <w:sz w:val="22"/>
                <w:szCs w:val="22"/>
              </w:rPr>
            </w:pPr>
            <w:r>
              <w:rPr>
                <w:rFonts w:ascii="Tahoma" w:hAnsi="Tahoma" w:cs="Tahoma"/>
                <w:bCs/>
                <w:sz w:val="22"/>
                <w:szCs w:val="22"/>
              </w:rPr>
              <w:t>450</w:t>
            </w:r>
            <w:r w:rsidR="00107815">
              <w:rPr>
                <w:rFonts w:ascii="Tahoma" w:hAnsi="Tahoma" w:cs="Tahoma"/>
                <w:bCs/>
                <w:sz w:val="22"/>
                <w:szCs w:val="22"/>
              </w:rPr>
              <w:t xml:space="preserve"> Minutes</w:t>
            </w:r>
          </w:p>
          <w:p w14:paraId="417C63AB" w14:textId="77777777" w:rsidR="00107815" w:rsidRPr="002C3F95" w:rsidRDefault="00107815" w:rsidP="00A909AD">
            <w:pPr>
              <w:jc w:val="center"/>
              <w:rPr>
                <w:rFonts w:ascii="Tahoma" w:hAnsi="Tahoma" w:cs="Tahoma"/>
                <w:bCs/>
                <w:sz w:val="22"/>
                <w:szCs w:val="22"/>
              </w:rPr>
            </w:pPr>
          </w:p>
          <w:p w14:paraId="6046BF74" w14:textId="77777777" w:rsidR="00107815" w:rsidRDefault="00107815" w:rsidP="004702B0">
            <w:pPr>
              <w:jc w:val="center"/>
              <w:rPr>
                <w:rFonts w:ascii="Tahoma" w:hAnsi="Tahoma" w:cs="Tahoma"/>
                <w:bCs/>
                <w:sz w:val="22"/>
                <w:szCs w:val="22"/>
              </w:rPr>
            </w:pPr>
          </w:p>
        </w:tc>
        <w:tc>
          <w:tcPr>
            <w:tcW w:w="7560" w:type="dxa"/>
            <w:gridSpan w:val="2"/>
            <w:shd w:val="clear" w:color="auto" w:fill="auto"/>
          </w:tcPr>
          <w:p w14:paraId="5C085D8D" w14:textId="77777777" w:rsidR="00107815" w:rsidRPr="009249BE" w:rsidRDefault="00107815" w:rsidP="009249BE">
            <w:pPr>
              <w:pStyle w:val="PARAGRAPH1"/>
              <w:ind w:left="720"/>
              <w:rPr>
                <w:rFonts w:ascii="Tahoma" w:hAnsi="Tahoma" w:cs="Tahoma"/>
              </w:rPr>
            </w:pPr>
            <w:r w:rsidRPr="009249BE">
              <w:rPr>
                <w:rFonts w:ascii="Tahoma" w:hAnsi="Tahoma" w:cs="Tahoma"/>
              </w:rPr>
              <w:t>(1)</w:t>
            </w:r>
            <w:r w:rsidRPr="009249BE">
              <w:rPr>
                <w:rFonts w:ascii="Tahoma" w:hAnsi="Tahoma" w:cs="Tahoma"/>
              </w:rPr>
              <w:tab/>
              <w:t>The student demonstrates professional standards/employability skills as required by business and industry. The student is expected to:</w:t>
            </w:r>
          </w:p>
          <w:p w14:paraId="47F9E089" w14:textId="77777777" w:rsidR="00107815" w:rsidRPr="009249BE" w:rsidRDefault="00107815" w:rsidP="009249BE">
            <w:pPr>
              <w:pStyle w:val="SUBPARAGRAPHA"/>
              <w:ind w:left="1440"/>
              <w:rPr>
                <w:rFonts w:ascii="Tahoma" w:hAnsi="Tahoma" w:cs="Tahoma"/>
              </w:rPr>
            </w:pPr>
            <w:r w:rsidRPr="009249BE">
              <w:rPr>
                <w:rFonts w:ascii="Tahoma" w:hAnsi="Tahoma" w:cs="Tahoma"/>
              </w:rPr>
              <w:t>(A)</w:t>
            </w:r>
            <w:r w:rsidRPr="009249BE">
              <w:rPr>
                <w:rFonts w:ascii="Tahoma" w:hAnsi="Tahoma" w:cs="Tahoma"/>
              </w:rPr>
              <w:tab/>
              <w:t>apply interpersonal communication skills in business and industry settings;</w:t>
            </w:r>
          </w:p>
          <w:p w14:paraId="5827BA57" w14:textId="77777777" w:rsidR="00107815" w:rsidRPr="009249BE" w:rsidRDefault="00107815" w:rsidP="009249BE">
            <w:pPr>
              <w:pStyle w:val="SUBPARAGRAPHA"/>
              <w:ind w:left="1440"/>
              <w:rPr>
                <w:rFonts w:ascii="Tahoma" w:hAnsi="Tahoma" w:cs="Tahoma"/>
              </w:rPr>
            </w:pPr>
            <w:r w:rsidRPr="009249BE">
              <w:rPr>
                <w:rFonts w:ascii="Tahoma" w:hAnsi="Tahoma" w:cs="Tahoma"/>
              </w:rPr>
              <w:lastRenderedPageBreak/>
              <w:t>(B)</w:t>
            </w:r>
            <w:r w:rsidRPr="009249BE">
              <w:rPr>
                <w:rFonts w:ascii="Tahoma" w:hAnsi="Tahoma" w:cs="Tahoma"/>
              </w:rPr>
              <w:tab/>
              <w:t>explain and recognize the value of collaboration within the workplace;</w:t>
            </w:r>
          </w:p>
          <w:p w14:paraId="07247BE4" w14:textId="77777777" w:rsidR="00107815" w:rsidRPr="009249BE" w:rsidRDefault="00107815" w:rsidP="009249BE">
            <w:pPr>
              <w:pStyle w:val="SUBPARAGRAPHA"/>
              <w:ind w:left="1440"/>
              <w:rPr>
                <w:rFonts w:ascii="Tahoma" w:hAnsi="Tahoma" w:cs="Tahoma"/>
              </w:rPr>
            </w:pPr>
            <w:r w:rsidRPr="009249BE">
              <w:rPr>
                <w:rFonts w:ascii="Tahoma" w:hAnsi="Tahoma" w:cs="Tahoma"/>
              </w:rPr>
              <w:t>(C)</w:t>
            </w:r>
            <w:r w:rsidRPr="009249BE">
              <w:rPr>
                <w:rFonts w:ascii="Tahoma" w:hAnsi="Tahoma" w:cs="Tahoma"/>
              </w:rPr>
              <w:tab/>
              <w:t>examine the importance of time management to succeed in the workforce;</w:t>
            </w:r>
          </w:p>
          <w:p w14:paraId="1DB19CF7" w14:textId="77777777" w:rsidR="00107815" w:rsidRPr="009249BE" w:rsidRDefault="00107815" w:rsidP="009249BE">
            <w:pPr>
              <w:pStyle w:val="SUBPARAGRAPHA"/>
              <w:ind w:left="1440"/>
              <w:rPr>
                <w:rFonts w:ascii="Tahoma" w:hAnsi="Tahoma" w:cs="Tahoma"/>
              </w:rPr>
            </w:pPr>
            <w:r w:rsidRPr="009249BE">
              <w:rPr>
                <w:rFonts w:ascii="Tahoma" w:hAnsi="Tahoma" w:cs="Tahoma"/>
              </w:rPr>
              <w:t>(D)</w:t>
            </w:r>
            <w:r w:rsidRPr="009249BE">
              <w:rPr>
                <w:rFonts w:ascii="Tahoma" w:hAnsi="Tahoma" w:cs="Tahoma"/>
              </w:rPr>
              <w:tab/>
              <w:t>identify work ethics and professionalism in a job setting; and</w:t>
            </w:r>
          </w:p>
          <w:p w14:paraId="59F341A1" w14:textId="0B868466" w:rsidR="009249BE" w:rsidRPr="009249BE" w:rsidRDefault="00107815" w:rsidP="009249BE">
            <w:pPr>
              <w:pStyle w:val="SUBPARAGRAPHA"/>
              <w:ind w:left="1440"/>
              <w:rPr>
                <w:rFonts w:ascii="Tahoma" w:hAnsi="Tahoma" w:cs="Tahoma"/>
              </w:rPr>
            </w:pPr>
            <w:r w:rsidRPr="009249BE">
              <w:rPr>
                <w:rFonts w:ascii="Tahoma" w:hAnsi="Tahoma" w:cs="Tahoma"/>
              </w:rPr>
              <w:t>(E)</w:t>
            </w:r>
            <w:r w:rsidRPr="009249BE">
              <w:rPr>
                <w:rFonts w:ascii="Tahoma" w:hAnsi="Tahoma" w:cs="Tahoma"/>
              </w:rPr>
              <w:tab/>
              <w:t>develop problem-solving and critical-thinking skills.</w:t>
            </w:r>
          </w:p>
          <w:p w14:paraId="2A9C5DAE" w14:textId="77777777" w:rsidR="009249BE" w:rsidRPr="00DF4A4D" w:rsidRDefault="009249BE" w:rsidP="009249BE">
            <w:pPr>
              <w:pStyle w:val="PARAGRAPH1"/>
              <w:ind w:left="720"/>
              <w:rPr>
                <w:rFonts w:ascii="Tahoma" w:hAnsi="Tahoma" w:cs="Tahoma"/>
              </w:rPr>
            </w:pPr>
            <w:r w:rsidRPr="00DF4A4D">
              <w:rPr>
                <w:rFonts w:ascii="Tahoma" w:hAnsi="Tahoma" w:cs="Tahoma"/>
              </w:rPr>
              <w:t>(7)</w:t>
            </w:r>
            <w:r w:rsidRPr="00DF4A4D">
              <w:rPr>
                <w:rFonts w:ascii="Tahoma" w:hAnsi="Tahoma" w:cs="Tahoma"/>
              </w:rPr>
              <w:tab/>
              <w:t>The student demonstrates effective work habits. The student is expected to:</w:t>
            </w:r>
          </w:p>
          <w:p w14:paraId="4BC29DEC" w14:textId="77777777" w:rsidR="009249BE" w:rsidRPr="00DF4A4D" w:rsidRDefault="009249BE" w:rsidP="009249BE">
            <w:pPr>
              <w:pStyle w:val="SUBPARAGRAPHA"/>
              <w:ind w:left="1440"/>
              <w:rPr>
                <w:rFonts w:ascii="Tahoma" w:hAnsi="Tahoma" w:cs="Tahoma"/>
              </w:rPr>
            </w:pPr>
            <w:r w:rsidRPr="00DF4A4D">
              <w:rPr>
                <w:rFonts w:ascii="Tahoma" w:hAnsi="Tahoma" w:cs="Tahoma"/>
              </w:rPr>
              <w:t>(A)</w:t>
            </w:r>
            <w:r w:rsidRPr="00DF4A4D">
              <w:rPr>
                <w:rFonts w:ascii="Tahoma" w:hAnsi="Tahoma" w:cs="Tahoma"/>
              </w:rPr>
              <w:tab/>
              <w:t>participate as an effective team member by demonstrating cooperation and responsibility;</w:t>
            </w:r>
          </w:p>
          <w:p w14:paraId="04314C0B" w14:textId="77777777" w:rsidR="009249BE" w:rsidRPr="00DF4A4D" w:rsidRDefault="009249BE" w:rsidP="009249BE">
            <w:pPr>
              <w:pStyle w:val="SUBPARAGRAPHA"/>
              <w:ind w:left="1440"/>
              <w:rPr>
                <w:rFonts w:ascii="Tahoma" w:hAnsi="Tahoma" w:cs="Tahoma"/>
              </w:rPr>
            </w:pPr>
            <w:r w:rsidRPr="00DF4A4D">
              <w:rPr>
                <w:rFonts w:ascii="Tahoma" w:hAnsi="Tahoma" w:cs="Tahoma"/>
              </w:rPr>
              <w:t>(B)</w:t>
            </w:r>
            <w:r w:rsidRPr="00DF4A4D">
              <w:rPr>
                <w:rFonts w:ascii="Tahoma" w:hAnsi="Tahoma" w:cs="Tahoma"/>
              </w:rPr>
              <w:tab/>
              <w:t>apply effective practices for managing time and energy to complete tasks on time;</w:t>
            </w:r>
          </w:p>
          <w:p w14:paraId="152BA115" w14:textId="5712A244" w:rsidR="00107815" w:rsidRPr="00DF4A4D" w:rsidRDefault="009249BE" w:rsidP="00F72EA7">
            <w:pPr>
              <w:pStyle w:val="SUBPARAGRAPHA"/>
              <w:ind w:left="1440"/>
              <w:rPr>
                <w:rFonts w:ascii="Tahoma" w:hAnsi="Tahoma" w:cs="Tahoma"/>
              </w:rPr>
            </w:pPr>
            <w:r w:rsidRPr="00DF4A4D">
              <w:rPr>
                <w:rFonts w:ascii="Tahoma" w:hAnsi="Tahoma" w:cs="Tahoma"/>
              </w:rPr>
              <w:t>(C)</w:t>
            </w:r>
            <w:r w:rsidRPr="00DF4A4D">
              <w:rPr>
                <w:rFonts w:ascii="Tahoma" w:hAnsi="Tahoma" w:cs="Tahoma"/>
              </w:rPr>
              <w:tab/>
              <w:t>practice problem solving using leadership and teamwork skills</w:t>
            </w:r>
          </w:p>
        </w:tc>
      </w:tr>
      <w:tr w:rsidR="00107815" w:rsidRPr="00752707" w14:paraId="66BCC44E" w14:textId="77777777" w:rsidTr="00CA1400">
        <w:trPr>
          <w:trHeight w:val="1052"/>
        </w:trPr>
        <w:tc>
          <w:tcPr>
            <w:tcW w:w="4680" w:type="dxa"/>
            <w:shd w:val="clear" w:color="auto" w:fill="auto"/>
          </w:tcPr>
          <w:p w14:paraId="2E0F622A" w14:textId="3DEBB27E" w:rsidR="00107815" w:rsidRPr="008F57B6" w:rsidRDefault="00F72EA7" w:rsidP="00A66AB0">
            <w:pPr>
              <w:rPr>
                <w:rFonts w:ascii="Tahoma" w:hAnsi="Tahoma" w:cs="Tahoma"/>
                <w:b/>
              </w:rPr>
            </w:pPr>
            <w:r>
              <w:rPr>
                <w:rFonts w:ascii="Tahoma" w:hAnsi="Tahoma" w:cs="Tahoma"/>
                <w:b/>
              </w:rPr>
              <w:lastRenderedPageBreak/>
              <w:t>Unit 7</w:t>
            </w:r>
            <w:r w:rsidR="00107815" w:rsidRPr="008F57B6">
              <w:rPr>
                <w:rFonts w:ascii="Tahoma" w:hAnsi="Tahoma" w:cs="Tahoma"/>
                <w:b/>
              </w:rPr>
              <w:t>: Career Development</w:t>
            </w:r>
          </w:p>
          <w:p w14:paraId="185FFE3B" w14:textId="77777777" w:rsidR="00107815" w:rsidRDefault="00107815" w:rsidP="00A66AB0">
            <w:pPr>
              <w:rPr>
                <w:rFonts w:ascii="Calibri" w:hAnsi="Calibri" w:cs="Open Sans"/>
              </w:rPr>
            </w:pPr>
          </w:p>
          <w:p w14:paraId="40C81466" w14:textId="77777777" w:rsidR="00107815" w:rsidRDefault="00107815" w:rsidP="00AF6612">
            <w:pPr>
              <w:rPr>
                <w:rFonts w:ascii="Tahoma" w:hAnsi="Tahoma" w:cs="Tahoma"/>
                <w:sz w:val="22"/>
                <w:szCs w:val="22"/>
              </w:rPr>
            </w:pPr>
            <w:r w:rsidRPr="0039567E">
              <w:rPr>
                <w:rFonts w:ascii="Tahoma" w:hAnsi="Tahoma" w:cs="Tahoma"/>
                <w:sz w:val="22"/>
                <w:szCs w:val="22"/>
              </w:rPr>
              <w:t xml:space="preserve">This unit will help students better understand the various career opportunities within the </w:t>
            </w:r>
            <w:r>
              <w:rPr>
                <w:rFonts w:ascii="Tahoma" w:hAnsi="Tahoma" w:cs="Tahoma"/>
                <w:sz w:val="22"/>
                <w:szCs w:val="22"/>
              </w:rPr>
              <w:t>human services</w:t>
            </w:r>
            <w:r w:rsidRPr="0039567E">
              <w:rPr>
                <w:rFonts w:ascii="Tahoma" w:hAnsi="Tahoma" w:cs="Tahoma"/>
                <w:sz w:val="22"/>
                <w:szCs w:val="22"/>
              </w:rPr>
              <w:t xml:space="preserve"> industry. Students will focus on expanding their knowledge about the education, training, and/or certification required to obtain employment in the industry. </w:t>
            </w:r>
            <w:r w:rsidRPr="0039567E">
              <w:rPr>
                <w:rFonts w:ascii="Tahoma" w:eastAsia="Times New Roman" w:hAnsi="Tahoma" w:cs="Tahoma"/>
                <w:sz w:val="22"/>
                <w:szCs w:val="22"/>
              </w:rPr>
              <w:t xml:space="preserve">Students will research a career in the Human Services Cluster to include education and training, job outlook, work </w:t>
            </w:r>
            <w:r w:rsidRPr="0039567E">
              <w:rPr>
                <w:rFonts w:ascii="Tahoma" w:eastAsia="Times New Roman" w:hAnsi="Tahoma" w:cs="Tahoma"/>
                <w:sz w:val="22"/>
                <w:szCs w:val="22"/>
              </w:rPr>
              <w:lastRenderedPageBreak/>
              <w:t xml:space="preserve">environment, median pay, forecast for the industry, and related/similar occupations. </w:t>
            </w:r>
            <w:r w:rsidRPr="0039567E">
              <w:rPr>
                <w:rFonts w:ascii="Tahoma" w:hAnsi="Tahoma" w:cs="Tahoma"/>
                <w:sz w:val="22"/>
                <w:szCs w:val="22"/>
              </w:rPr>
              <w:t>Students will develop a career plan and por</w:t>
            </w:r>
            <w:r>
              <w:rPr>
                <w:rFonts w:ascii="Tahoma" w:hAnsi="Tahoma" w:cs="Tahoma"/>
                <w:sz w:val="22"/>
                <w:szCs w:val="22"/>
              </w:rPr>
              <w:t>t</w:t>
            </w:r>
            <w:r w:rsidRPr="0039567E">
              <w:rPr>
                <w:rFonts w:ascii="Tahoma" w:hAnsi="Tahoma" w:cs="Tahoma"/>
                <w:sz w:val="22"/>
                <w:szCs w:val="22"/>
              </w:rPr>
              <w:t xml:space="preserve">folio designed to achieve their career goals and obtain employment within the </w:t>
            </w:r>
            <w:r>
              <w:rPr>
                <w:rFonts w:ascii="Tahoma" w:hAnsi="Tahoma" w:cs="Tahoma"/>
                <w:sz w:val="22"/>
                <w:szCs w:val="22"/>
              </w:rPr>
              <w:t>human services</w:t>
            </w:r>
            <w:r w:rsidRPr="0039567E">
              <w:rPr>
                <w:rFonts w:ascii="Tahoma" w:hAnsi="Tahoma" w:cs="Tahoma"/>
                <w:sz w:val="22"/>
                <w:szCs w:val="22"/>
              </w:rPr>
              <w:t xml:space="preserve"> industry.</w:t>
            </w:r>
          </w:p>
          <w:p w14:paraId="2354806C" w14:textId="77C0F6C6" w:rsidR="00107815" w:rsidRPr="0039567E" w:rsidRDefault="00107815" w:rsidP="00AF6612">
            <w:pPr>
              <w:rPr>
                <w:rFonts w:ascii="Tahoma" w:eastAsia="Times New Roman" w:hAnsi="Tahoma" w:cs="Tahoma"/>
                <w:sz w:val="22"/>
                <w:szCs w:val="22"/>
              </w:rPr>
            </w:pPr>
          </w:p>
        </w:tc>
        <w:tc>
          <w:tcPr>
            <w:tcW w:w="2250" w:type="dxa"/>
            <w:shd w:val="clear" w:color="auto" w:fill="auto"/>
          </w:tcPr>
          <w:p w14:paraId="71E1E888" w14:textId="22E48F91" w:rsidR="00107815" w:rsidRDefault="00107815" w:rsidP="003070AB">
            <w:pPr>
              <w:jc w:val="center"/>
              <w:rPr>
                <w:rFonts w:ascii="Tahoma" w:hAnsi="Tahoma" w:cs="Tahoma"/>
                <w:bCs/>
                <w:sz w:val="22"/>
                <w:szCs w:val="22"/>
              </w:rPr>
            </w:pPr>
            <w:r>
              <w:rPr>
                <w:rFonts w:ascii="Tahoma" w:hAnsi="Tahoma" w:cs="Tahoma"/>
                <w:bCs/>
                <w:sz w:val="22"/>
                <w:szCs w:val="22"/>
              </w:rPr>
              <w:lastRenderedPageBreak/>
              <w:t>1</w:t>
            </w:r>
            <w:r w:rsidR="00963EF8">
              <w:rPr>
                <w:rFonts w:ascii="Tahoma" w:hAnsi="Tahoma" w:cs="Tahoma"/>
                <w:bCs/>
                <w:sz w:val="22"/>
                <w:szCs w:val="22"/>
              </w:rPr>
              <w:t>0</w:t>
            </w:r>
            <w:r>
              <w:rPr>
                <w:rFonts w:ascii="Tahoma" w:hAnsi="Tahoma" w:cs="Tahoma"/>
                <w:bCs/>
                <w:sz w:val="22"/>
                <w:szCs w:val="22"/>
              </w:rPr>
              <w:t xml:space="preserve"> Periods</w:t>
            </w:r>
          </w:p>
          <w:p w14:paraId="7BCF72E4" w14:textId="0D743084" w:rsidR="00107815" w:rsidRDefault="00963EF8" w:rsidP="003070AB">
            <w:pPr>
              <w:jc w:val="center"/>
              <w:rPr>
                <w:rFonts w:ascii="Tahoma" w:hAnsi="Tahoma" w:cs="Tahoma"/>
                <w:bCs/>
                <w:sz w:val="22"/>
                <w:szCs w:val="22"/>
              </w:rPr>
            </w:pPr>
            <w:r>
              <w:rPr>
                <w:rFonts w:ascii="Tahoma" w:hAnsi="Tahoma" w:cs="Tahoma"/>
                <w:bCs/>
                <w:sz w:val="22"/>
                <w:szCs w:val="22"/>
              </w:rPr>
              <w:t>450</w:t>
            </w:r>
            <w:r w:rsidR="00107815">
              <w:rPr>
                <w:rFonts w:ascii="Tahoma" w:hAnsi="Tahoma" w:cs="Tahoma"/>
                <w:bCs/>
                <w:sz w:val="22"/>
                <w:szCs w:val="22"/>
              </w:rPr>
              <w:t xml:space="preserve"> Minutes</w:t>
            </w:r>
          </w:p>
        </w:tc>
        <w:tc>
          <w:tcPr>
            <w:tcW w:w="7560" w:type="dxa"/>
            <w:gridSpan w:val="2"/>
            <w:shd w:val="clear" w:color="auto" w:fill="auto"/>
          </w:tcPr>
          <w:p w14:paraId="450B8083" w14:textId="2810AB1F" w:rsidR="00107815" w:rsidRPr="00C0716A" w:rsidRDefault="00107815" w:rsidP="00C0716A">
            <w:pPr>
              <w:pStyle w:val="PARAGRAPH1"/>
              <w:ind w:left="720"/>
              <w:rPr>
                <w:rFonts w:ascii="Tahoma" w:hAnsi="Tahoma" w:cs="Tahoma"/>
              </w:rPr>
            </w:pPr>
            <w:r w:rsidRPr="00C0716A">
              <w:rPr>
                <w:rFonts w:ascii="Tahoma" w:hAnsi="Tahoma" w:cs="Tahoma"/>
              </w:rPr>
              <w:t>(7)</w:t>
            </w:r>
            <w:r w:rsidRPr="00C0716A">
              <w:rPr>
                <w:rFonts w:ascii="Tahoma" w:hAnsi="Tahoma" w:cs="Tahoma"/>
              </w:rPr>
              <w:tab/>
              <w:t>The student demonstrates effective work habits. The student is expected to:</w:t>
            </w:r>
          </w:p>
          <w:p w14:paraId="340FA737" w14:textId="61733EF2" w:rsidR="00107815" w:rsidRPr="00C0716A" w:rsidRDefault="00107815" w:rsidP="00C0716A">
            <w:pPr>
              <w:pStyle w:val="SUBPARAGRAPHA"/>
              <w:ind w:left="1440"/>
              <w:rPr>
                <w:rFonts w:ascii="Tahoma" w:hAnsi="Tahoma" w:cs="Tahoma"/>
              </w:rPr>
            </w:pPr>
            <w:r w:rsidRPr="00C0716A">
              <w:rPr>
                <w:rFonts w:ascii="Tahoma" w:hAnsi="Tahoma" w:cs="Tahoma"/>
              </w:rPr>
              <w:t>(D)</w:t>
            </w:r>
            <w:r w:rsidRPr="00C0716A">
              <w:rPr>
                <w:rFonts w:ascii="Tahoma" w:hAnsi="Tahoma" w:cs="Tahoma"/>
              </w:rPr>
              <w:tab/>
              <w:t>use presentation skills to communicate and apply knowledge about careers in consumer services.</w:t>
            </w:r>
          </w:p>
          <w:p w14:paraId="67FBA21B" w14:textId="77777777" w:rsidR="00107815" w:rsidRPr="00C0716A" w:rsidRDefault="00107815" w:rsidP="00C0716A">
            <w:pPr>
              <w:pStyle w:val="PARAGRAPH1"/>
              <w:ind w:left="720"/>
              <w:rPr>
                <w:rFonts w:ascii="Tahoma" w:hAnsi="Tahoma" w:cs="Tahoma"/>
              </w:rPr>
            </w:pPr>
            <w:r w:rsidRPr="00C0716A">
              <w:rPr>
                <w:rFonts w:ascii="Tahoma" w:hAnsi="Tahoma" w:cs="Tahoma"/>
              </w:rPr>
              <w:t>(8)</w:t>
            </w:r>
            <w:r w:rsidRPr="00C0716A">
              <w:rPr>
                <w:rFonts w:ascii="Tahoma" w:hAnsi="Tahoma" w:cs="Tahoma"/>
              </w:rPr>
              <w:tab/>
              <w:t>The student investigates careers in nutrition. The student is expected to:</w:t>
            </w:r>
          </w:p>
          <w:p w14:paraId="3B86DBD2" w14:textId="77777777" w:rsidR="00107815" w:rsidRPr="00C0716A" w:rsidRDefault="00107815" w:rsidP="00C0716A">
            <w:pPr>
              <w:pStyle w:val="SUBPARAGRAPHA"/>
              <w:ind w:left="1440"/>
              <w:rPr>
                <w:rFonts w:ascii="Tahoma" w:hAnsi="Tahoma" w:cs="Tahoma"/>
              </w:rPr>
            </w:pPr>
            <w:r w:rsidRPr="00C0716A">
              <w:rPr>
                <w:rFonts w:ascii="Tahoma" w:hAnsi="Tahoma" w:cs="Tahoma"/>
              </w:rPr>
              <w:lastRenderedPageBreak/>
              <w:t>(A)</w:t>
            </w:r>
            <w:r w:rsidRPr="00C0716A">
              <w:rPr>
                <w:rFonts w:ascii="Tahoma" w:hAnsi="Tahoma" w:cs="Tahoma"/>
              </w:rPr>
              <w:tab/>
            </w:r>
            <w:proofErr w:type="gramStart"/>
            <w:r w:rsidRPr="00C0716A">
              <w:rPr>
                <w:rFonts w:ascii="Tahoma" w:hAnsi="Tahoma" w:cs="Tahoma"/>
              </w:rPr>
              <w:t>compare and contrast</w:t>
            </w:r>
            <w:proofErr w:type="gramEnd"/>
            <w:r w:rsidRPr="00C0716A">
              <w:rPr>
                <w:rFonts w:ascii="Tahoma" w:hAnsi="Tahoma" w:cs="Tahoma"/>
              </w:rPr>
              <w:t xml:space="preserve"> education or training needed for careers in nutrition;</w:t>
            </w:r>
          </w:p>
          <w:p w14:paraId="3FABE45A" w14:textId="77777777" w:rsidR="00107815" w:rsidRPr="00C0716A" w:rsidRDefault="00107815" w:rsidP="00C0716A">
            <w:pPr>
              <w:pStyle w:val="SUBPARAGRAPHA"/>
              <w:ind w:left="1440"/>
              <w:rPr>
                <w:rFonts w:ascii="Tahoma" w:hAnsi="Tahoma" w:cs="Tahoma"/>
              </w:rPr>
            </w:pPr>
            <w:r w:rsidRPr="00C0716A">
              <w:rPr>
                <w:rFonts w:ascii="Tahoma" w:hAnsi="Tahoma" w:cs="Tahoma"/>
              </w:rPr>
              <w:t>(B)</w:t>
            </w:r>
            <w:r w:rsidRPr="00C0716A">
              <w:rPr>
                <w:rFonts w:ascii="Tahoma" w:hAnsi="Tahoma" w:cs="Tahoma"/>
              </w:rPr>
              <w:tab/>
              <w:t>establish personal short- and long-term career goals;</w:t>
            </w:r>
          </w:p>
          <w:p w14:paraId="40641B19" w14:textId="77777777" w:rsidR="00107815" w:rsidRPr="00C0716A" w:rsidRDefault="00107815" w:rsidP="00C0716A">
            <w:pPr>
              <w:pStyle w:val="SUBPARAGRAPHA"/>
              <w:ind w:left="1440"/>
              <w:rPr>
                <w:rFonts w:ascii="Tahoma" w:hAnsi="Tahoma" w:cs="Tahoma"/>
              </w:rPr>
            </w:pPr>
            <w:r w:rsidRPr="00C0716A">
              <w:rPr>
                <w:rFonts w:ascii="Tahoma" w:hAnsi="Tahoma" w:cs="Tahoma"/>
              </w:rPr>
              <w:t>(C)</w:t>
            </w:r>
            <w:r w:rsidRPr="00C0716A">
              <w:rPr>
                <w:rFonts w:ascii="Tahoma" w:hAnsi="Tahoma" w:cs="Tahoma"/>
              </w:rPr>
              <w:tab/>
              <w:t>analyze entrepreneurial opportunities in nutrition; and</w:t>
            </w:r>
          </w:p>
          <w:p w14:paraId="607795DA" w14:textId="432B573F" w:rsidR="00107815" w:rsidRPr="0039567E" w:rsidRDefault="00107815" w:rsidP="00F72EA7">
            <w:pPr>
              <w:pStyle w:val="SUBPARAGRAPHA"/>
              <w:ind w:left="1440"/>
            </w:pPr>
            <w:r w:rsidRPr="00C0716A">
              <w:rPr>
                <w:rFonts w:ascii="Tahoma" w:hAnsi="Tahoma" w:cs="Tahoma"/>
              </w:rPr>
              <w:t>(D)</w:t>
            </w:r>
            <w:r w:rsidRPr="00C0716A">
              <w:rPr>
                <w:rFonts w:ascii="Tahoma" w:hAnsi="Tahoma" w:cs="Tahoma"/>
              </w:rPr>
              <w:tab/>
              <w:t>apply a problem-solving approach to a business challenge or opportunity to improve sustainability efforts while maintaining or increasing profits and/or organizational health.</w:t>
            </w:r>
          </w:p>
        </w:tc>
      </w:tr>
    </w:tbl>
    <w:p w14:paraId="4A8D957A" w14:textId="77777777" w:rsidR="004C7226" w:rsidRDefault="004C7226" w:rsidP="00CA18D0"/>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E8A5C" w14:textId="77777777" w:rsidR="00576E5A" w:rsidRDefault="00576E5A">
      <w:r>
        <w:separator/>
      </w:r>
    </w:p>
  </w:endnote>
  <w:endnote w:type="continuationSeparator" w:id="0">
    <w:p w14:paraId="64C184CE" w14:textId="77777777" w:rsidR="00576E5A" w:rsidRDefault="00576E5A">
      <w:r>
        <w:continuationSeparator/>
      </w:r>
    </w:p>
  </w:endnote>
  <w:endnote w:type="continuationNotice" w:id="1">
    <w:p w14:paraId="7212C899" w14:textId="77777777" w:rsidR="00576E5A" w:rsidRDefault="00576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E604290"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8E1794">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8E1794">
              <w:rPr>
                <w:b/>
                <w:bCs/>
                <w:noProof/>
              </w:rPr>
              <w:t>7</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601B6" w14:textId="77777777" w:rsidR="00576E5A" w:rsidRDefault="00576E5A">
      <w:r>
        <w:separator/>
      </w:r>
    </w:p>
  </w:footnote>
  <w:footnote w:type="continuationSeparator" w:id="0">
    <w:p w14:paraId="48116601" w14:textId="77777777" w:rsidR="00576E5A" w:rsidRDefault="00576E5A">
      <w:r>
        <w:continuationSeparator/>
      </w:r>
    </w:p>
  </w:footnote>
  <w:footnote w:type="continuationNotice" w:id="1">
    <w:p w14:paraId="66F81936" w14:textId="77777777" w:rsidR="00576E5A" w:rsidRDefault="00576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36A9B0D" w:rsidR="00DD5F63" w:rsidRDefault="000026F1" w:rsidP="00210D30">
    <w:pPr>
      <w:pStyle w:val="Header"/>
      <w:ind w:right="-288"/>
    </w:pPr>
    <w:r>
      <w:rPr>
        <w:noProof/>
      </w:rPr>
      <w:drawing>
        <wp:inline distT="0" distB="0" distL="0" distR="0" wp14:anchorId="2BCAE1CB" wp14:editId="756D7E23">
          <wp:extent cx="1181735" cy="568369"/>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r w:rsidR="00DD5F63">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6F1"/>
    <w:rsid w:val="0000400C"/>
    <w:rsid w:val="00010EBF"/>
    <w:rsid w:val="00016F40"/>
    <w:rsid w:val="00017E35"/>
    <w:rsid w:val="00022991"/>
    <w:rsid w:val="00022EC7"/>
    <w:rsid w:val="00032688"/>
    <w:rsid w:val="00035C79"/>
    <w:rsid w:val="000441A9"/>
    <w:rsid w:val="000501D0"/>
    <w:rsid w:val="00051D64"/>
    <w:rsid w:val="0006682F"/>
    <w:rsid w:val="0007430B"/>
    <w:rsid w:val="00075B3D"/>
    <w:rsid w:val="000761C7"/>
    <w:rsid w:val="000838E9"/>
    <w:rsid w:val="00087F8C"/>
    <w:rsid w:val="00092EBB"/>
    <w:rsid w:val="00095EF3"/>
    <w:rsid w:val="000A00F3"/>
    <w:rsid w:val="000B072E"/>
    <w:rsid w:val="000B2B6D"/>
    <w:rsid w:val="000C3C20"/>
    <w:rsid w:val="000D2F58"/>
    <w:rsid w:val="000D7065"/>
    <w:rsid w:val="000E29B7"/>
    <w:rsid w:val="000E3B27"/>
    <w:rsid w:val="000E3D52"/>
    <w:rsid w:val="00107815"/>
    <w:rsid w:val="00110AB1"/>
    <w:rsid w:val="00111806"/>
    <w:rsid w:val="0012169F"/>
    <w:rsid w:val="00121B37"/>
    <w:rsid w:val="00130281"/>
    <w:rsid w:val="00141D99"/>
    <w:rsid w:val="001431C1"/>
    <w:rsid w:val="0015247B"/>
    <w:rsid w:val="0015257C"/>
    <w:rsid w:val="00154F67"/>
    <w:rsid w:val="00156188"/>
    <w:rsid w:val="00160399"/>
    <w:rsid w:val="001646C5"/>
    <w:rsid w:val="0017443B"/>
    <w:rsid w:val="00183F5F"/>
    <w:rsid w:val="0019296F"/>
    <w:rsid w:val="00192CF9"/>
    <w:rsid w:val="0019326A"/>
    <w:rsid w:val="00194A5A"/>
    <w:rsid w:val="001A77A9"/>
    <w:rsid w:val="001C02CD"/>
    <w:rsid w:val="001C1512"/>
    <w:rsid w:val="001D2AA0"/>
    <w:rsid w:val="001D677D"/>
    <w:rsid w:val="001E1C38"/>
    <w:rsid w:val="001F3AC9"/>
    <w:rsid w:val="001F6F3A"/>
    <w:rsid w:val="0020154B"/>
    <w:rsid w:val="00201B44"/>
    <w:rsid w:val="00206B8C"/>
    <w:rsid w:val="00210D30"/>
    <w:rsid w:val="00211FC3"/>
    <w:rsid w:val="002137BB"/>
    <w:rsid w:val="00214441"/>
    <w:rsid w:val="00224B0F"/>
    <w:rsid w:val="0022655B"/>
    <w:rsid w:val="002301EA"/>
    <w:rsid w:val="00233208"/>
    <w:rsid w:val="00233E41"/>
    <w:rsid w:val="00240355"/>
    <w:rsid w:val="00243ED2"/>
    <w:rsid w:val="00244619"/>
    <w:rsid w:val="0025237B"/>
    <w:rsid w:val="00253146"/>
    <w:rsid w:val="00255322"/>
    <w:rsid w:val="00270611"/>
    <w:rsid w:val="002711B1"/>
    <w:rsid w:val="00277F50"/>
    <w:rsid w:val="002811B1"/>
    <w:rsid w:val="00287FF0"/>
    <w:rsid w:val="00291338"/>
    <w:rsid w:val="002A4165"/>
    <w:rsid w:val="002A4F15"/>
    <w:rsid w:val="002B2185"/>
    <w:rsid w:val="002B7A2B"/>
    <w:rsid w:val="002C3F51"/>
    <w:rsid w:val="002C3F95"/>
    <w:rsid w:val="002C5BA3"/>
    <w:rsid w:val="002D175B"/>
    <w:rsid w:val="002D48C9"/>
    <w:rsid w:val="002E101A"/>
    <w:rsid w:val="002E108F"/>
    <w:rsid w:val="002F2B6A"/>
    <w:rsid w:val="00301FAC"/>
    <w:rsid w:val="00305C81"/>
    <w:rsid w:val="00305D5E"/>
    <w:rsid w:val="00306FC5"/>
    <w:rsid w:val="003070AB"/>
    <w:rsid w:val="00312589"/>
    <w:rsid w:val="00313F23"/>
    <w:rsid w:val="00314998"/>
    <w:rsid w:val="00321405"/>
    <w:rsid w:val="00321E3C"/>
    <w:rsid w:val="0032594A"/>
    <w:rsid w:val="003264D7"/>
    <w:rsid w:val="00334A70"/>
    <w:rsid w:val="00334D05"/>
    <w:rsid w:val="003350DC"/>
    <w:rsid w:val="0033593B"/>
    <w:rsid w:val="003512F2"/>
    <w:rsid w:val="00352A67"/>
    <w:rsid w:val="00366664"/>
    <w:rsid w:val="00370924"/>
    <w:rsid w:val="003714EE"/>
    <w:rsid w:val="00382C82"/>
    <w:rsid w:val="00383A4C"/>
    <w:rsid w:val="0038699D"/>
    <w:rsid w:val="0039567E"/>
    <w:rsid w:val="003A245B"/>
    <w:rsid w:val="003B2B19"/>
    <w:rsid w:val="003B4808"/>
    <w:rsid w:val="003B4A99"/>
    <w:rsid w:val="003C5A52"/>
    <w:rsid w:val="003C5A9A"/>
    <w:rsid w:val="003D3E67"/>
    <w:rsid w:val="003D49FF"/>
    <w:rsid w:val="003F4024"/>
    <w:rsid w:val="003F766B"/>
    <w:rsid w:val="0040084E"/>
    <w:rsid w:val="00410AF4"/>
    <w:rsid w:val="00412F39"/>
    <w:rsid w:val="0042144B"/>
    <w:rsid w:val="00427E9A"/>
    <w:rsid w:val="00431142"/>
    <w:rsid w:val="00434373"/>
    <w:rsid w:val="004350FF"/>
    <w:rsid w:val="004356E7"/>
    <w:rsid w:val="004444AD"/>
    <w:rsid w:val="00447556"/>
    <w:rsid w:val="00455EB2"/>
    <w:rsid w:val="00457E2A"/>
    <w:rsid w:val="00463D98"/>
    <w:rsid w:val="004702B0"/>
    <w:rsid w:val="00471BD7"/>
    <w:rsid w:val="00472DD9"/>
    <w:rsid w:val="00474FCD"/>
    <w:rsid w:val="00493079"/>
    <w:rsid w:val="004974E7"/>
    <w:rsid w:val="004A140A"/>
    <w:rsid w:val="004A2027"/>
    <w:rsid w:val="004A3ABE"/>
    <w:rsid w:val="004A591E"/>
    <w:rsid w:val="004B4DA4"/>
    <w:rsid w:val="004C3DCC"/>
    <w:rsid w:val="004C7226"/>
    <w:rsid w:val="004D16DD"/>
    <w:rsid w:val="004D17A8"/>
    <w:rsid w:val="004D3D41"/>
    <w:rsid w:val="004E196C"/>
    <w:rsid w:val="004E7B9B"/>
    <w:rsid w:val="004F573D"/>
    <w:rsid w:val="004F65E7"/>
    <w:rsid w:val="00502917"/>
    <w:rsid w:val="00504737"/>
    <w:rsid w:val="005068B8"/>
    <w:rsid w:val="00510F6F"/>
    <w:rsid w:val="00513A80"/>
    <w:rsid w:val="00522CEE"/>
    <w:rsid w:val="00526D01"/>
    <w:rsid w:val="00530E5C"/>
    <w:rsid w:val="0053169D"/>
    <w:rsid w:val="00531AE9"/>
    <w:rsid w:val="00537B18"/>
    <w:rsid w:val="00540E2F"/>
    <w:rsid w:val="00541F4A"/>
    <w:rsid w:val="0055584A"/>
    <w:rsid w:val="00556D47"/>
    <w:rsid w:val="00561AA8"/>
    <w:rsid w:val="00571BB0"/>
    <w:rsid w:val="005758D4"/>
    <w:rsid w:val="00576E5A"/>
    <w:rsid w:val="0057779F"/>
    <w:rsid w:val="005807E0"/>
    <w:rsid w:val="00591A3B"/>
    <w:rsid w:val="005922FE"/>
    <w:rsid w:val="005A3E13"/>
    <w:rsid w:val="005B7523"/>
    <w:rsid w:val="005B75E4"/>
    <w:rsid w:val="005C2BEF"/>
    <w:rsid w:val="005C2DD0"/>
    <w:rsid w:val="005C41F7"/>
    <w:rsid w:val="005C5B5E"/>
    <w:rsid w:val="005E16CC"/>
    <w:rsid w:val="005E4609"/>
    <w:rsid w:val="005E5602"/>
    <w:rsid w:val="005F5499"/>
    <w:rsid w:val="005F73BF"/>
    <w:rsid w:val="00600BF7"/>
    <w:rsid w:val="006133E9"/>
    <w:rsid w:val="00615097"/>
    <w:rsid w:val="00620B93"/>
    <w:rsid w:val="00627E7A"/>
    <w:rsid w:val="00635102"/>
    <w:rsid w:val="00646A2F"/>
    <w:rsid w:val="006478A0"/>
    <w:rsid w:val="006513E7"/>
    <w:rsid w:val="00661F02"/>
    <w:rsid w:val="00664F81"/>
    <w:rsid w:val="00665FE0"/>
    <w:rsid w:val="00666E60"/>
    <w:rsid w:val="00670AFF"/>
    <w:rsid w:val="00672E57"/>
    <w:rsid w:val="00673555"/>
    <w:rsid w:val="00674766"/>
    <w:rsid w:val="00680C8B"/>
    <w:rsid w:val="00684C7E"/>
    <w:rsid w:val="00685C5C"/>
    <w:rsid w:val="006900F7"/>
    <w:rsid w:val="00693439"/>
    <w:rsid w:val="006B1DCE"/>
    <w:rsid w:val="006B4A69"/>
    <w:rsid w:val="006B4B62"/>
    <w:rsid w:val="006C36BA"/>
    <w:rsid w:val="006C4868"/>
    <w:rsid w:val="006D03DF"/>
    <w:rsid w:val="006D7290"/>
    <w:rsid w:val="006E05BF"/>
    <w:rsid w:val="006E2F87"/>
    <w:rsid w:val="006F4B46"/>
    <w:rsid w:val="006F7884"/>
    <w:rsid w:val="00702C37"/>
    <w:rsid w:val="00705588"/>
    <w:rsid w:val="00707CB7"/>
    <w:rsid w:val="0071279A"/>
    <w:rsid w:val="00712935"/>
    <w:rsid w:val="00723C51"/>
    <w:rsid w:val="00735E33"/>
    <w:rsid w:val="007424B7"/>
    <w:rsid w:val="00744F6B"/>
    <w:rsid w:val="007505A4"/>
    <w:rsid w:val="00753A76"/>
    <w:rsid w:val="00754A6B"/>
    <w:rsid w:val="00757616"/>
    <w:rsid w:val="00763B40"/>
    <w:rsid w:val="00764665"/>
    <w:rsid w:val="00770BE1"/>
    <w:rsid w:val="0078206D"/>
    <w:rsid w:val="0078445C"/>
    <w:rsid w:val="00786640"/>
    <w:rsid w:val="00786E79"/>
    <w:rsid w:val="007944A7"/>
    <w:rsid w:val="007B098A"/>
    <w:rsid w:val="007C2341"/>
    <w:rsid w:val="007C3356"/>
    <w:rsid w:val="007D1C20"/>
    <w:rsid w:val="007F2B15"/>
    <w:rsid w:val="007F2EDB"/>
    <w:rsid w:val="007F3A90"/>
    <w:rsid w:val="0080446E"/>
    <w:rsid w:val="008145DE"/>
    <w:rsid w:val="008203DE"/>
    <w:rsid w:val="00820593"/>
    <w:rsid w:val="00822861"/>
    <w:rsid w:val="008236D4"/>
    <w:rsid w:val="0082759C"/>
    <w:rsid w:val="00827D0D"/>
    <w:rsid w:val="00830E16"/>
    <w:rsid w:val="0083215E"/>
    <w:rsid w:val="00834219"/>
    <w:rsid w:val="0083544E"/>
    <w:rsid w:val="008424AB"/>
    <w:rsid w:val="00850AE6"/>
    <w:rsid w:val="00853396"/>
    <w:rsid w:val="00862848"/>
    <w:rsid w:val="00870209"/>
    <w:rsid w:val="00871177"/>
    <w:rsid w:val="008730B7"/>
    <w:rsid w:val="008741C2"/>
    <w:rsid w:val="0088413A"/>
    <w:rsid w:val="00884CDC"/>
    <w:rsid w:val="008872D8"/>
    <w:rsid w:val="008938FD"/>
    <w:rsid w:val="008A14F1"/>
    <w:rsid w:val="008A4041"/>
    <w:rsid w:val="008A4B06"/>
    <w:rsid w:val="008A4BE5"/>
    <w:rsid w:val="008A5339"/>
    <w:rsid w:val="008A7C4C"/>
    <w:rsid w:val="008B74EB"/>
    <w:rsid w:val="008C021A"/>
    <w:rsid w:val="008C3980"/>
    <w:rsid w:val="008C66BB"/>
    <w:rsid w:val="008D0078"/>
    <w:rsid w:val="008D10E9"/>
    <w:rsid w:val="008D170A"/>
    <w:rsid w:val="008D7B0E"/>
    <w:rsid w:val="008E1794"/>
    <w:rsid w:val="008F57B6"/>
    <w:rsid w:val="008F7F3E"/>
    <w:rsid w:val="00902A78"/>
    <w:rsid w:val="0091648E"/>
    <w:rsid w:val="0091670F"/>
    <w:rsid w:val="00920280"/>
    <w:rsid w:val="00921FD4"/>
    <w:rsid w:val="00923AF2"/>
    <w:rsid w:val="009249BE"/>
    <w:rsid w:val="0092780F"/>
    <w:rsid w:val="00931383"/>
    <w:rsid w:val="0093300A"/>
    <w:rsid w:val="009333F3"/>
    <w:rsid w:val="0093359C"/>
    <w:rsid w:val="00934224"/>
    <w:rsid w:val="0094010E"/>
    <w:rsid w:val="00941004"/>
    <w:rsid w:val="009415E9"/>
    <w:rsid w:val="00941C9C"/>
    <w:rsid w:val="00953CD6"/>
    <w:rsid w:val="00955296"/>
    <w:rsid w:val="00956219"/>
    <w:rsid w:val="00963EF8"/>
    <w:rsid w:val="0096484F"/>
    <w:rsid w:val="00964B70"/>
    <w:rsid w:val="009672CA"/>
    <w:rsid w:val="009729BE"/>
    <w:rsid w:val="00976AC7"/>
    <w:rsid w:val="00977085"/>
    <w:rsid w:val="0098099F"/>
    <w:rsid w:val="00985218"/>
    <w:rsid w:val="009854D7"/>
    <w:rsid w:val="009912E7"/>
    <w:rsid w:val="00997AD6"/>
    <w:rsid w:val="009A0039"/>
    <w:rsid w:val="009A0B21"/>
    <w:rsid w:val="009A186A"/>
    <w:rsid w:val="009A427C"/>
    <w:rsid w:val="009B7170"/>
    <w:rsid w:val="009B7432"/>
    <w:rsid w:val="009C21CC"/>
    <w:rsid w:val="009D02B2"/>
    <w:rsid w:val="009F6170"/>
    <w:rsid w:val="009F693A"/>
    <w:rsid w:val="009F75C3"/>
    <w:rsid w:val="00A02F2C"/>
    <w:rsid w:val="00A046AE"/>
    <w:rsid w:val="00A05BE3"/>
    <w:rsid w:val="00A06ACB"/>
    <w:rsid w:val="00A07B2D"/>
    <w:rsid w:val="00A13AA4"/>
    <w:rsid w:val="00A21C98"/>
    <w:rsid w:val="00A31C52"/>
    <w:rsid w:val="00A33634"/>
    <w:rsid w:val="00A43795"/>
    <w:rsid w:val="00A44683"/>
    <w:rsid w:val="00A5054C"/>
    <w:rsid w:val="00A52B59"/>
    <w:rsid w:val="00A56CF3"/>
    <w:rsid w:val="00A66489"/>
    <w:rsid w:val="00A66AB0"/>
    <w:rsid w:val="00A66FEB"/>
    <w:rsid w:val="00A81227"/>
    <w:rsid w:val="00A86FA7"/>
    <w:rsid w:val="00AA0807"/>
    <w:rsid w:val="00AA7E86"/>
    <w:rsid w:val="00AB0F32"/>
    <w:rsid w:val="00AB0F99"/>
    <w:rsid w:val="00AC0DC2"/>
    <w:rsid w:val="00AC4D59"/>
    <w:rsid w:val="00AC6394"/>
    <w:rsid w:val="00AD2CEF"/>
    <w:rsid w:val="00AE0026"/>
    <w:rsid w:val="00AE10A4"/>
    <w:rsid w:val="00AE2A0C"/>
    <w:rsid w:val="00AE3AEB"/>
    <w:rsid w:val="00AE587A"/>
    <w:rsid w:val="00AE7741"/>
    <w:rsid w:val="00AF336A"/>
    <w:rsid w:val="00AF5106"/>
    <w:rsid w:val="00AF63B8"/>
    <w:rsid w:val="00AF6612"/>
    <w:rsid w:val="00B0343E"/>
    <w:rsid w:val="00B044BA"/>
    <w:rsid w:val="00B0670D"/>
    <w:rsid w:val="00B15024"/>
    <w:rsid w:val="00B20E27"/>
    <w:rsid w:val="00B24419"/>
    <w:rsid w:val="00B26CAF"/>
    <w:rsid w:val="00B35490"/>
    <w:rsid w:val="00B428A7"/>
    <w:rsid w:val="00B44D38"/>
    <w:rsid w:val="00B5367A"/>
    <w:rsid w:val="00B54B1A"/>
    <w:rsid w:val="00B56626"/>
    <w:rsid w:val="00B57917"/>
    <w:rsid w:val="00B642F5"/>
    <w:rsid w:val="00B67973"/>
    <w:rsid w:val="00B740B7"/>
    <w:rsid w:val="00B85414"/>
    <w:rsid w:val="00B87BDE"/>
    <w:rsid w:val="00BB02AC"/>
    <w:rsid w:val="00BB7955"/>
    <w:rsid w:val="00BC0DA8"/>
    <w:rsid w:val="00BC51F3"/>
    <w:rsid w:val="00BC5AA7"/>
    <w:rsid w:val="00BD64E3"/>
    <w:rsid w:val="00BD6D9F"/>
    <w:rsid w:val="00BE6136"/>
    <w:rsid w:val="00BF166A"/>
    <w:rsid w:val="00BF280D"/>
    <w:rsid w:val="00C01124"/>
    <w:rsid w:val="00C01B75"/>
    <w:rsid w:val="00C039E4"/>
    <w:rsid w:val="00C0716A"/>
    <w:rsid w:val="00C0768B"/>
    <w:rsid w:val="00C1093E"/>
    <w:rsid w:val="00C224E4"/>
    <w:rsid w:val="00C34B3B"/>
    <w:rsid w:val="00C34D84"/>
    <w:rsid w:val="00C3597E"/>
    <w:rsid w:val="00C36968"/>
    <w:rsid w:val="00C37153"/>
    <w:rsid w:val="00C37D4B"/>
    <w:rsid w:val="00C46C87"/>
    <w:rsid w:val="00C47755"/>
    <w:rsid w:val="00C5061A"/>
    <w:rsid w:val="00C63AE3"/>
    <w:rsid w:val="00C64F22"/>
    <w:rsid w:val="00C83003"/>
    <w:rsid w:val="00C83328"/>
    <w:rsid w:val="00C85ED1"/>
    <w:rsid w:val="00C97F52"/>
    <w:rsid w:val="00CA1400"/>
    <w:rsid w:val="00CA18D0"/>
    <w:rsid w:val="00CA1B83"/>
    <w:rsid w:val="00CA384F"/>
    <w:rsid w:val="00CA4889"/>
    <w:rsid w:val="00CB7AA0"/>
    <w:rsid w:val="00CC313E"/>
    <w:rsid w:val="00CD0521"/>
    <w:rsid w:val="00CD3736"/>
    <w:rsid w:val="00CE2EEF"/>
    <w:rsid w:val="00D00F17"/>
    <w:rsid w:val="00D03CB1"/>
    <w:rsid w:val="00D27ED9"/>
    <w:rsid w:val="00D319C5"/>
    <w:rsid w:val="00D3388F"/>
    <w:rsid w:val="00D3779F"/>
    <w:rsid w:val="00D377A6"/>
    <w:rsid w:val="00D42891"/>
    <w:rsid w:val="00D5230E"/>
    <w:rsid w:val="00D569F7"/>
    <w:rsid w:val="00D624E1"/>
    <w:rsid w:val="00D75D7E"/>
    <w:rsid w:val="00D81F11"/>
    <w:rsid w:val="00D84D0E"/>
    <w:rsid w:val="00D91C2D"/>
    <w:rsid w:val="00DB2EEE"/>
    <w:rsid w:val="00DB3658"/>
    <w:rsid w:val="00DB442B"/>
    <w:rsid w:val="00DB789F"/>
    <w:rsid w:val="00DC52FC"/>
    <w:rsid w:val="00DC696A"/>
    <w:rsid w:val="00DD1499"/>
    <w:rsid w:val="00DD5F63"/>
    <w:rsid w:val="00DD6155"/>
    <w:rsid w:val="00DE564B"/>
    <w:rsid w:val="00DE68C2"/>
    <w:rsid w:val="00DF4A4D"/>
    <w:rsid w:val="00DF70A5"/>
    <w:rsid w:val="00E1341B"/>
    <w:rsid w:val="00E1365E"/>
    <w:rsid w:val="00E14BDC"/>
    <w:rsid w:val="00E20294"/>
    <w:rsid w:val="00E33A85"/>
    <w:rsid w:val="00E35EBD"/>
    <w:rsid w:val="00E367F4"/>
    <w:rsid w:val="00E45D20"/>
    <w:rsid w:val="00E703CC"/>
    <w:rsid w:val="00E71E18"/>
    <w:rsid w:val="00E721E4"/>
    <w:rsid w:val="00E840CE"/>
    <w:rsid w:val="00E86549"/>
    <w:rsid w:val="00E90661"/>
    <w:rsid w:val="00E91F9F"/>
    <w:rsid w:val="00E9473D"/>
    <w:rsid w:val="00E956DE"/>
    <w:rsid w:val="00EA3B0D"/>
    <w:rsid w:val="00EA72FB"/>
    <w:rsid w:val="00EC48FB"/>
    <w:rsid w:val="00EE05CC"/>
    <w:rsid w:val="00EE29C2"/>
    <w:rsid w:val="00EE4019"/>
    <w:rsid w:val="00EE4B70"/>
    <w:rsid w:val="00EE65C8"/>
    <w:rsid w:val="00EF0304"/>
    <w:rsid w:val="00EF7469"/>
    <w:rsid w:val="00EF78FF"/>
    <w:rsid w:val="00F03A3F"/>
    <w:rsid w:val="00F17A71"/>
    <w:rsid w:val="00F20807"/>
    <w:rsid w:val="00F24A4E"/>
    <w:rsid w:val="00F3460B"/>
    <w:rsid w:val="00F41641"/>
    <w:rsid w:val="00F467A2"/>
    <w:rsid w:val="00F479CC"/>
    <w:rsid w:val="00F5152E"/>
    <w:rsid w:val="00F64766"/>
    <w:rsid w:val="00F64D1B"/>
    <w:rsid w:val="00F67605"/>
    <w:rsid w:val="00F71948"/>
    <w:rsid w:val="00F71F7A"/>
    <w:rsid w:val="00F72EA7"/>
    <w:rsid w:val="00F74220"/>
    <w:rsid w:val="00F75088"/>
    <w:rsid w:val="00F75A91"/>
    <w:rsid w:val="00F76305"/>
    <w:rsid w:val="00F76C35"/>
    <w:rsid w:val="00F935BC"/>
    <w:rsid w:val="00F93F10"/>
    <w:rsid w:val="00F95407"/>
    <w:rsid w:val="00FA1016"/>
    <w:rsid w:val="00FA28E5"/>
    <w:rsid w:val="00FA7B01"/>
    <w:rsid w:val="00FB0A14"/>
    <w:rsid w:val="00FC032D"/>
    <w:rsid w:val="00FD128D"/>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A9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16918660">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13161129">
      <w:bodyDiv w:val="1"/>
      <w:marLeft w:val="0"/>
      <w:marRight w:val="0"/>
      <w:marTop w:val="0"/>
      <w:marBottom w:val="0"/>
      <w:divBdr>
        <w:top w:val="none" w:sz="0" w:space="0" w:color="auto"/>
        <w:left w:val="none" w:sz="0" w:space="0" w:color="auto"/>
        <w:bottom w:val="none" w:sz="0" w:space="0" w:color="auto"/>
        <w:right w:val="none" w:sz="0" w:space="0" w:color="auto"/>
      </w:divBdr>
    </w:div>
    <w:div w:id="430976088">
      <w:bodyDiv w:val="1"/>
      <w:marLeft w:val="0"/>
      <w:marRight w:val="0"/>
      <w:marTop w:val="0"/>
      <w:marBottom w:val="0"/>
      <w:divBdr>
        <w:top w:val="none" w:sz="0" w:space="0" w:color="auto"/>
        <w:left w:val="none" w:sz="0" w:space="0" w:color="auto"/>
        <w:bottom w:val="none" w:sz="0" w:space="0" w:color="auto"/>
        <w:right w:val="none" w:sz="0" w:space="0" w:color="auto"/>
      </w:divBdr>
    </w:div>
    <w:div w:id="444929850">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497962608">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75419914">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21516151">
      <w:bodyDiv w:val="1"/>
      <w:marLeft w:val="0"/>
      <w:marRight w:val="0"/>
      <w:marTop w:val="0"/>
      <w:marBottom w:val="0"/>
      <w:divBdr>
        <w:top w:val="none" w:sz="0" w:space="0" w:color="auto"/>
        <w:left w:val="none" w:sz="0" w:space="0" w:color="auto"/>
        <w:bottom w:val="none" w:sz="0" w:space="0" w:color="auto"/>
        <w:right w:val="none" w:sz="0" w:space="0" w:color="auto"/>
      </w:divBdr>
    </w:div>
    <w:div w:id="732050363">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37020404">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3306801">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3364440">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110780051">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29803117">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2885816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44433202">
      <w:bodyDiv w:val="1"/>
      <w:marLeft w:val="0"/>
      <w:marRight w:val="0"/>
      <w:marTop w:val="0"/>
      <w:marBottom w:val="0"/>
      <w:divBdr>
        <w:top w:val="none" w:sz="0" w:space="0" w:color="auto"/>
        <w:left w:val="none" w:sz="0" w:space="0" w:color="auto"/>
        <w:bottom w:val="none" w:sz="0" w:space="0" w:color="auto"/>
        <w:right w:val="none" w:sz="0" w:space="0" w:color="auto"/>
      </w:divBdr>
    </w:div>
    <w:div w:id="1363438703">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5355171">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77605147">
      <w:bodyDiv w:val="1"/>
      <w:marLeft w:val="0"/>
      <w:marRight w:val="0"/>
      <w:marTop w:val="0"/>
      <w:marBottom w:val="0"/>
      <w:divBdr>
        <w:top w:val="none" w:sz="0" w:space="0" w:color="auto"/>
        <w:left w:val="none" w:sz="0" w:space="0" w:color="auto"/>
        <w:bottom w:val="none" w:sz="0" w:space="0" w:color="auto"/>
        <w:right w:val="none" w:sz="0" w:space="0" w:color="auto"/>
      </w:divBdr>
    </w:div>
    <w:div w:id="1494570252">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03660285">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591039584">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77374593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13012902">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65889515">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29484431">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C9F6D454742B644F97F10218356A43F7"/>
        <w:category>
          <w:name w:val="General"/>
          <w:gallery w:val="placeholder"/>
        </w:category>
        <w:types>
          <w:type w:val="bbPlcHdr"/>
        </w:types>
        <w:behaviors>
          <w:behavior w:val="content"/>
        </w:behaviors>
        <w:guid w:val="{DD97E4C6-DA82-EB4C-8A26-2048CD2C0A49}"/>
      </w:docPartPr>
      <w:docPartBody>
        <w:p w:rsidR="00CA48D1" w:rsidRDefault="00416742" w:rsidP="00416742">
          <w:pPr>
            <w:pStyle w:val="C9F6D454742B644F97F10218356A43F7"/>
          </w:pPr>
          <w:r w:rsidRPr="0082333A">
            <w:rPr>
              <w:rStyle w:val="PlaceholderText"/>
            </w:rPr>
            <w:t>Click or tap here to enter text.</w:t>
          </w:r>
        </w:p>
      </w:docPartBody>
    </w:docPart>
    <w:docPart>
      <w:docPartPr>
        <w:name w:val="77AF0A3D75EC754D9B8100F76C81EB74"/>
        <w:category>
          <w:name w:val="General"/>
          <w:gallery w:val="placeholder"/>
        </w:category>
        <w:types>
          <w:type w:val="bbPlcHdr"/>
        </w:types>
        <w:behaviors>
          <w:behavior w:val="content"/>
        </w:behaviors>
        <w:guid w:val="{C999E189-5F15-B345-8D62-5F145A3E748E}"/>
      </w:docPartPr>
      <w:docPartBody>
        <w:p w:rsidR="00CA48D1" w:rsidRDefault="00416742" w:rsidP="00416742">
          <w:pPr>
            <w:pStyle w:val="77AF0A3D75EC754D9B8100F76C81EB7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B5678"/>
    <w:rsid w:val="000C19AC"/>
    <w:rsid w:val="001013B3"/>
    <w:rsid w:val="0014329B"/>
    <w:rsid w:val="00145818"/>
    <w:rsid w:val="00244D61"/>
    <w:rsid w:val="00416742"/>
    <w:rsid w:val="005D411D"/>
    <w:rsid w:val="0069601C"/>
    <w:rsid w:val="00775976"/>
    <w:rsid w:val="00922868"/>
    <w:rsid w:val="00A5700E"/>
    <w:rsid w:val="00A60BD1"/>
    <w:rsid w:val="00AD0CB1"/>
    <w:rsid w:val="00BF51C1"/>
    <w:rsid w:val="00CA48D1"/>
    <w:rsid w:val="00CD1643"/>
    <w:rsid w:val="00CD5D58"/>
    <w:rsid w:val="00EA4842"/>
    <w:rsid w:val="00FB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7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 w:type="paragraph" w:customStyle="1" w:styleId="3E983B970B6C55498D28638BA9A5CED9">
    <w:name w:val="3E983B970B6C55498D28638BA9A5CED9"/>
    <w:rsid w:val="00416742"/>
    <w:pPr>
      <w:spacing w:after="0" w:line="240" w:lineRule="auto"/>
    </w:pPr>
    <w:rPr>
      <w:sz w:val="24"/>
      <w:szCs w:val="24"/>
    </w:rPr>
  </w:style>
  <w:style w:type="paragraph" w:customStyle="1" w:styleId="C9F6D454742B644F97F10218356A43F7">
    <w:name w:val="C9F6D454742B644F97F10218356A43F7"/>
    <w:rsid w:val="00416742"/>
    <w:pPr>
      <w:spacing w:after="0" w:line="240" w:lineRule="auto"/>
    </w:pPr>
    <w:rPr>
      <w:sz w:val="24"/>
      <w:szCs w:val="24"/>
    </w:rPr>
  </w:style>
  <w:style w:type="paragraph" w:customStyle="1" w:styleId="77AF0A3D75EC754D9B8100F76C81EB74">
    <w:name w:val="77AF0A3D75EC754D9B8100F76C81EB74"/>
    <w:rsid w:val="00416742"/>
    <w:pPr>
      <w:spacing w:after="0" w:line="240" w:lineRule="auto"/>
    </w:pPr>
    <w:rPr>
      <w:sz w:val="24"/>
      <w:szCs w:val="24"/>
    </w:rPr>
  </w:style>
  <w:style w:type="paragraph" w:customStyle="1" w:styleId="DD74124C0E185E4BB7FDA950CDA0E406">
    <w:name w:val="DD74124C0E185E4BB7FDA950CDA0E406"/>
    <w:rsid w:val="00416742"/>
    <w:pPr>
      <w:spacing w:after="0" w:line="240" w:lineRule="auto"/>
    </w:pPr>
    <w:rPr>
      <w:sz w:val="24"/>
      <w:szCs w:val="24"/>
    </w:rPr>
  </w:style>
  <w:style w:type="paragraph" w:customStyle="1" w:styleId="2E0246A5EE40584092A1BB7EF988A461">
    <w:name w:val="2E0246A5EE40584092A1BB7EF988A461"/>
    <w:rsid w:val="004167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2017-10-11T07:35:00Z</dcterms:created>
  <dcterms:modified xsi:type="dcterms:W3CDTF">2017-10-11T07:35:00Z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