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C83423" w:rsidRDefault="00055916" w:rsidP="00BB66C7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C83423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C83423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C83423" w:rsidRDefault="00055916" w:rsidP="00BB66C7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2AE948F7" w14:textId="461A155D" w:rsidR="00BB66C7" w:rsidRPr="00C83423" w:rsidRDefault="00C83423" w:rsidP="00BB66C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C83423">
        <w:rPr>
          <w:rFonts w:ascii="Open Sans" w:eastAsia="Arial" w:hAnsi="Open Sans" w:cs="Arial"/>
          <w:b/>
          <w:bCs/>
          <w:sz w:val="24"/>
          <w:szCs w:val="24"/>
        </w:rPr>
        <w:t>Flame Demonstration Handout</w:t>
      </w:r>
    </w:p>
    <w:p w14:paraId="28CD949E" w14:textId="77777777" w:rsidR="00C83423" w:rsidRPr="00C83423" w:rsidRDefault="00C83423" w:rsidP="00C83423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64C37FC5" w14:textId="77777777" w:rsidR="00C83423" w:rsidRPr="00C83423" w:rsidRDefault="00C83423" w:rsidP="00C83423">
      <w:pPr>
        <w:spacing w:line="240" w:lineRule="auto"/>
        <w:contextualSpacing/>
        <w:rPr>
          <w:rFonts w:ascii="Open Sans" w:hAnsi="Open Sans"/>
          <w:sz w:val="24"/>
          <w:szCs w:val="24"/>
        </w:rPr>
      </w:pPr>
      <w:r w:rsidRPr="00C83423">
        <w:rPr>
          <w:rFonts w:ascii="Open Sans" w:eastAsia="Arial" w:hAnsi="Open Sans" w:cs="Arial"/>
          <w:b/>
          <w:bCs/>
          <w:sz w:val="24"/>
          <w:szCs w:val="24"/>
        </w:rPr>
        <w:t>Directions:</w:t>
      </w:r>
    </w:p>
    <w:p w14:paraId="01A34953" w14:textId="77414863" w:rsidR="00C83423" w:rsidRPr="00C83423" w:rsidRDefault="00C83423" w:rsidP="00C83423">
      <w:pPr>
        <w:spacing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C83423">
        <w:rPr>
          <w:rFonts w:ascii="Open Sans" w:eastAsia="Arial" w:hAnsi="Open Sans" w:cs="Arial"/>
          <w:sz w:val="24"/>
          <w:szCs w:val="24"/>
        </w:rPr>
        <w:t xml:space="preserve">Watch the </w:t>
      </w:r>
      <w:proofErr w:type="gramStart"/>
      <w:r w:rsidRPr="00C83423">
        <w:rPr>
          <w:rFonts w:ascii="Open Sans" w:eastAsia="Arial" w:hAnsi="Open Sans" w:cs="Arial"/>
          <w:sz w:val="24"/>
          <w:szCs w:val="24"/>
        </w:rPr>
        <w:t>2 minute</w:t>
      </w:r>
      <w:proofErr w:type="gramEnd"/>
      <w:r w:rsidRPr="00C83423">
        <w:rPr>
          <w:rFonts w:ascii="Open Sans" w:eastAsia="Arial" w:hAnsi="Open Sans" w:cs="Arial"/>
          <w:sz w:val="24"/>
          <w:szCs w:val="24"/>
        </w:rPr>
        <w:t xml:space="preserve"> video Flame Test 07. Listen to the explanation, and answer the following questions. Be prepared to discuss your answers.</w:t>
      </w:r>
    </w:p>
    <w:p w14:paraId="65FDD6B2" w14:textId="77777777" w:rsidR="00C83423" w:rsidRPr="00C83423" w:rsidRDefault="00C83423" w:rsidP="00C83423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7040AA6C" w14:textId="77777777" w:rsidR="00C83423" w:rsidRPr="00C83423" w:rsidRDefault="00C83423" w:rsidP="00C83423">
      <w:pPr>
        <w:spacing w:line="240" w:lineRule="auto"/>
        <w:contextualSpacing/>
        <w:rPr>
          <w:rFonts w:ascii="Open Sans" w:hAnsi="Open Sans"/>
          <w:sz w:val="24"/>
          <w:szCs w:val="24"/>
        </w:rPr>
      </w:pPr>
      <w:r w:rsidRPr="00C83423">
        <w:rPr>
          <w:rFonts w:ascii="Open Sans" w:eastAsia="Arial" w:hAnsi="Open Sans" w:cs="Arial"/>
          <w:b/>
          <w:bCs/>
          <w:sz w:val="24"/>
          <w:szCs w:val="24"/>
        </w:rPr>
        <w:t>Questions:</w:t>
      </w:r>
    </w:p>
    <w:p w14:paraId="7BD6F70E" w14:textId="77777777" w:rsidR="00C83423" w:rsidRPr="00C83423" w:rsidRDefault="00C83423" w:rsidP="00C83423">
      <w:pPr>
        <w:spacing w:line="240" w:lineRule="auto"/>
        <w:contextualSpacing/>
        <w:rPr>
          <w:rFonts w:ascii="Open Sans" w:hAnsi="Open Sans"/>
          <w:sz w:val="24"/>
          <w:szCs w:val="24"/>
        </w:rPr>
      </w:pPr>
      <w:r w:rsidRPr="00C83423">
        <w:rPr>
          <w:rFonts w:ascii="Open Sans" w:eastAsia="Arial" w:hAnsi="Open Sans" w:cs="Arial"/>
          <w:sz w:val="24"/>
          <w:szCs w:val="24"/>
        </w:rPr>
        <w:t>1) How could this chemical property of compounds/elements be used in forensics?</w:t>
      </w:r>
    </w:p>
    <w:p w14:paraId="287A1095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294FCD52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2E16F12A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71AF3D81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664DD3A5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24190B01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6D8AAA18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294641E1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346997C0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03138DEE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6154DBD1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3FB7B4EB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60A8D749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</w:p>
    <w:p w14:paraId="4857E968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  <w:r w:rsidRPr="00C83423">
        <w:rPr>
          <w:rFonts w:ascii="Open Sans" w:eastAsia="Arial" w:hAnsi="Open Sans" w:cs="Arial"/>
          <w:bCs/>
          <w:sz w:val="24"/>
          <w:szCs w:val="24"/>
        </w:rPr>
        <w:t>2) What causes the flames to be different colors?</w:t>
      </w:r>
    </w:p>
    <w:p w14:paraId="3FDF32F0" w14:textId="77777777" w:rsidR="00C83423" w:rsidRPr="00C83423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</w:p>
    <w:p w14:paraId="79CF79D6" w14:textId="77777777" w:rsidR="00BB66C7" w:rsidRPr="00C83423" w:rsidRDefault="00BB66C7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BB66C7" w:rsidRPr="00C8342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7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7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A57EC" w:rsidP="00E7721B">
            <w:pPr>
              <w:pStyle w:val="Footer"/>
              <w:jc w:val="center"/>
            </w:pPr>
          </w:p>
        </w:sdtContent>
      </w:sdt>
    </w:sdtContent>
  </w:sdt>
  <w:p w14:paraId="1EBA2832" w14:textId="3C1A6096" w:rsidR="00F51DB7" w:rsidRDefault="00E7721B" w:rsidP="001A57EC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A57E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1A57E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8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9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0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1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2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3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4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5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16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17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18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19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0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33"/>
  </w:num>
  <w:num w:numId="5">
    <w:abstractNumId w:val="30"/>
  </w:num>
  <w:num w:numId="6">
    <w:abstractNumId w:val="20"/>
  </w:num>
  <w:num w:numId="7">
    <w:abstractNumId w:val="34"/>
  </w:num>
  <w:num w:numId="8">
    <w:abstractNumId w:val="21"/>
  </w:num>
  <w:num w:numId="9">
    <w:abstractNumId w:val="35"/>
  </w:num>
  <w:num w:numId="10">
    <w:abstractNumId w:val="38"/>
  </w:num>
  <w:num w:numId="11">
    <w:abstractNumId w:val="29"/>
  </w:num>
  <w:num w:numId="12">
    <w:abstractNumId w:val="22"/>
  </w:num>
  <w:num w:numId="13">
    <w:abstractNumId w:val="37"/>
  </w:num>
  <w:num w:numId="14">
    <w:abstractNumId w:val="36"/>
  </w:num>
  <w:num w:numId="15">
    <w:abstractNumId w:val="23"/>
  </w:num>
  <w:num w:numId="16">
    <w:abstractNumId w:val="31"/>
  </w:num>
  <w:num w:numId="17">
    <w:abstractNumId w:val="26"/>
  </w:num>
  <w:num w:numId="18">
    <w:abstractNumId w:val="32"/>
  </w:num>
  <w:num w:numId="19">
    <w:abstractNumId w:val="25"/>
  </w:num>
  <w:num w:numId="20">
    <w:abstractNumId w:val="12"/>
  </w:num>
  <w:num w:numId="21">
    <w:abstractNumId w:val="9"/>
  </w:num>
  <w:num w:numId="22">
    <w:abstractNumId w:val="6"/>
  </w:num>
  <w:num w:numId="23">
    <w:abstractNumId w:val="0"/>
  </w:num>
  <w:num w:numId="24">
    <w:abstractNumId w:val="2"/>
  </w:num>
  <w:num w:numId="25">
    <w:abstractNumId w:val="18"/>
  </w:num>
  <w:num w:numId="26">
    <w:abstractNumId w:val="19"/>
  </w:num>
  <w:num w:numId="27">
    <w:abstractNumId w:val="8"/>
  </w:num>
  <w:num w:numId="28">
    <w:abstractNumId w:val="5"/>
  </w:num>
  <w:num w:numId="29">
    <w:abstractNumId w:val="14"/>
  </w:num>
  <w:num w:numId="30">
    <w:abstractNumId w:val="1"/>
  </w:num>
  <w:num w:numId="31">
    <w:abstractNumId w:val="4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"/>
  </w:num>
  <w:num w:numId="37">
    <w:abstractNumId w:val="10"/>
  </w:num>
  <w:num w:numId="38">
    <w:abstractNumId w:val="7"/>
  </w:num>
  <w:num w:numId="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A57EC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7E4A"/>
    <w:rsid w:val="00AA02D5"/>
    <w:rsid w:val="00AD2CEF"/>
    <w:rsid w:val="00B0214B"/>
    <w:rsid w:val="00B643B3"/>
    <w:rsid w:val="00B96799"/>
    <w:rsid w:val="00BB66C7"/>
    <w:rsid w:val="00C1126E"/>
    <w:rsid w:val="00C16070"/>
    <w:rsid w:val="00C80364"/>
    <w:rsid w:val="00C83423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05d88611-e516-4d1a-b12e-39107e78b3d0"/>
    <ds:schemaRef ds:uri="56ea17bb-c96d-4826-b465-01eec0dd23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2017-09-11T14:00:00Z</dcterms:created>
  <dcterms:modified xsi:type="dcterms:W3CDTF">2017-09-12T13:42:00Z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