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EDA9E" w14:textId="77777777" w:rsidR="00076FC9" w:rsidRPr="00AE66E3" w:rsidRDefault="00076FC9" w:rsidP="00076FC9">
      <w:pPr>
        <w:jc w:val="center"/>
        <w:rPr>
          <w:rFonts w:ascii="Open Sans" w:hAnsi="Open Sans" w:cs="Open Sans"/>
          <w:sz w:val="20"/>
          <w:szCs w:val="20"/>
        </w:rPr>
      </w:pPr>
      <w:r>
        <w:rPr>
          <w:rFonts w:ascii="Open Sans" w:eastAsia="Calibri" w:hAnsi="Open Sans" w:cs="Open Sans"/>
          <w:b/>
          <w:bCs/>
        </w:rPr>
        <w:t>B</w:t>
      </w:r>
      <w:r w:rsidRPr="00AE66E3">
        <w:rPr>
          <w:rFonts w:ascii="Open Sans" w:eastAsia="Calibri" w:hAnsi="Open Sans" w:cs="Open Sans"/>
          <w:b/>
          <w:bCs/>
        </w:rPr>
        <w:t>usiness Law – Types of Laws</w:t>
      </w:r>
    </w:p>
    <w:p w14:paraId="01C5D351" w14:textId="77777777" w:rsidR="00076FC9" w:rsidRPr="00AE66E3" w:rsidRDefault="00076FC9" w:rsidP="00076FC9">
      <w:pPr>
        <w:jc w:val="center"/>
        <w:rPr>
          <w:rFonts w:ascii="Open Sans" w:hAnsi="Open Sans" w:cs="Open Sans"/>
          <w:sz w:val="20"/>
          <w:szCs w:val="20"/>
        </w:rPr>
      </w:pPr>
      <w:r w:rsidRPr="00AE66E3">
        <w:rPr>
          <w:rFonts w:ascii="Open Sans" w:eastAsia="Calibri" w:hAnsi="Open Sans" w:cs="Open Sans"/>
          <w:b/>
          <w:bCs/>
        </w:rPr>
        <w:t>Independent Practice Assignment #1</w:t>
      </w:r>
    </w:p>
    <w:p w14:paraId="1D487DD4" w14:textId="77777777" w:rsidR="00076FC9" w:rsidRPr="00AE66E3" w:rsidRDefault="00076FC9" w:rsidP="00076FC9">
      <w:pPr>
        <w:spacing w:line="6" w:lineRule="exact"/>
        <w:jc w:val="center"/>
        <w:rPr>
          <w:rFonts w:ascii="Open Sans" w:hAnsi="Open Sans" w:cs="Open Sans"/>
          <w:sz w:val="20"/>
          <w:szCs w:val="20"/>
        </w:rPr>
      </w:pPr>
    </w:p>
    <w:p w14:paraId="010FF8BA" w14:textId="77777777" w:rsidR="00076FC9" w:rsidRPr="00AE66E3" w:rsidRDefault="00076FC9" w:rsidP="00076FC9">
      <w:pPr>
        <w:jc w:val="center"/>
        <w:rPr>
          <w:rFonts w:ascii="Open Sans" w:hAnsi="Open Sans" w:cs="Open Sans"/>
          <w:sz w:val="20"/>
          <w:szCs w:val="20"/>
        </w:rPr>
      </w:pPr>
      <w:proofErr w:type="spellStart"/>
      <w:r w:rsidRPr="00AE66E3">
        <w:rPr>
          <w:rFonts w:ascii="Open Sans" w:eastAsia="Calibri" w:hAnsi="Open Sans" w:cs="Open Sans"/>
          <w:b/>
          <w:bCs/>
        </w:rPr>
        <w:t>UCC</w:t>
      </w:r>
      <w:proofErr w:type="spellEnd"/>
      <w:r w:rsidRPr="00AE66E3">
        <w:rPr>
          <w:rFonts w:ascii="Open Sans" w:eastAsia="Calibri" w:hAnsi="Open Sans" w:cs="Open Sans"/>
          <w:b/>
          <w:bCs/>
        </w:rPr>
        <w:t xml:space="preserve"> Presentation Assignment</w:t>
      </w:r>
    </w:p>
    <w:p w14:paraId="5CC59F5B" w14:textId="77777777" w:rsidR="00076FC9" w:rsidRDefault="00076FC9" w:rsidP="00076FC9">
      <w:pPr>
        <w:rPr>
          <w:rFonts w:ascii="Open Sans" w:eastAsia="Calibri" w:hAnsi="Open Sans" w:cs="Open Sans"/>
          <w:b/>
          <w:bCs/>
        </w:rPr>
      </w:pPr>
    </w:p>
    <w:p w14:paraId="247F5136" w14:textId="77777777" w:rsidR="00076FC9" w:rsidRPr="00AE66E3" w:rsidRDefault="00076FC9" w:rsidP="00076FC9">
      <w:pPr>
        <w:rPr>
          <w:rFonts w:ascii="Open Sans" w:hAnsi="Open Sans" w:cs="Open Sans"/>
          <w:sz w:val="20"/>
          <w:szCs w:val="20"/>
        </w:rPr>
      </w:pPr>
      <w:r w:rsidRPr="00AE66E3">
        <w:rPr>
          <w:rFonts w:ascii="Open Sans" w:eastAsia="Calibri" w:hAnsi="Open Sans" w:cs="Open Sans"/>
          <w:b/>
          <w:bCs/>
        </w:rPr>
        <w:t>Student Name: ________________________________________</w:t>
      </w:r>
    </w:p>
    <w:p w14:paraId="435B39D1" w14:textId="77777777" w:rsidR="00076FC9" w:rsidRDefault="00076FC9" w:rsidP="00076FC9">
      <w:pPr>
        <w:spacing w:line="243" w:lineRule="auto"/>
        <w:rPr>
          <w:rFonts w:ascii="Open Sans" w:eastAsia="Calibri" w:hAnsi="Open Sans" w:cs="Open Sans"/>
        </w:rPr>
      </w:pPr>
    </w:p>
    <w:p w14:paraId="1DC5DF6B" w14:textId="77777777" w:rsidR="00076FC9" w:rsidRDefault="00076FC9" w:rsidP="00076FC9">
      <w:pPr>
        <w:spacing w:line="243" w:lineRule="auto"/>
        <w:rPr>
          <w:rFonts w:ascii="Open Sans" w:eastAsia="Calibri" w:hAnsi="Open Sans" w:cs="Open Sans"/>
        </w:rPr>
      </w:pPr>
    </w:p>
    <w:p w14:paraId="4B18D334" w14:textId="77777777" w:rsidR="00076FC9" w:rsidRPr="00AE66E3" w:rsidRDefault="00076FC9" w:rsidP="00076FC9">
      <w:pPr>
        <w:spacing w:line="243" w:lineRule="auto"/>
        <w:rPr>
          <w:rFonts w:ascii="Open Sans" w:hAnsi="Open Sans" w:cs="Open Sans"/>
          <w:sz w:val="20"/>
          <w:szCs w:val="20"/>
        </w:rPr>
      </w:pPr>
      <w:r w:rsidRPr="00AE66E3">
        <w:rPr>
          <w:rFonts w:ascii="Open Sans" w:eastAsia="Calibri" w:hAnsi="Open Sans" w:cs="Open Sans"/>
        </w:rPr>
        <w:t xml:space="preserve">The </w:t>
      </w:r>
      <w:proofErr w:type="spellStart"/>
      <w:r w:rsidRPr="00AE66E3">
        <w:rPr>
          <w:rFonts w:ascii="Open Sans" w:eastAsia="Calibri" w:hAnsi="Open Sans" w:cs="Open Sans"/>
        </w:rPr>
        <w:t>UCC</w:t>
      </w:r>
      <w:proofErr w:type="spellEnd"/>
      <w:r w:rsidRPr="00AE66E3">
        <w:rPr>
          <w:rFonts w:ascii="Open Sans" w:eastAsia="Calibri" w:hAnsi="Open Sans" w:cs="Open Sans"/>
        </w:rPr>
        <w:t xml:space="preserve"> is a set of laws that is formulated by the American Law Institute and the national Conference of Commissioners on Uniform State Laws. These independent groups review state laws in various areas for clarity and application. They then formulate a model statute and recommend it to the states for adoption. The different areas of coverage are:</w:t>
      </w:r>
    </w:p>
    <w:p w14:paraId="126B48BC" w14:textId="77777777" w:rsidR="00076FC9" w:rsidRPr="00AE66E3" w:rsidRDefault="00076FC9" w:rsidP="00076FC9">
      <w:pPr>
        <w:spacing w:line="271" w:lineRule="exact"/>
        <w:rPr>
          <w:rFonts w:ascii="Open Sans" w:hAnsi="Open Sans" w:cs="Open Sans"/>
          <w:sz w:val="20"/>
          <w:szCs w:val="20"/>
        </w:rPr>
      </w:pPr>
    </w:p>
    <w:p w14:paraId="38D21BC7" w14:textId="77777777" w:rsidR="00076FC9" w:rsidRDefault="00076FC9" w:rsidP="00076FC9">
      <w:pPr>
        <w:rPr>
          <w:rFonts w:ascii="Open Sans" w:eastAsia="Calibri" w:hAnsi="Open Sans" w:cs="Open Sans"/>
        </w:rPr>
      </w:pPr>
      <w:r w:rsidRPr="00AE66E3">
        <w:rPr>
          <w:rFonts w:ascii="Open Sans" w:eastAsia="Calibri" w:hAnsi="Open Sans" w:cs="Open Sans"/>
        </w:rPr>
        <w:t xml:space="preserve">Article 1: General Provisions, </w:t>
      </w:r>
    </w:p>
    <w:p w14:paraId="6F808612" w14:textId="77777777" w:rsidR="00076FC9" w:rsidRDefault="00076FC9" w:rsidP="00076FC9">
      <w:pPr>
        <w:rPr>
          <w:rFonts w:ascii="Open Sans" w:eastAsia="Calibri" w:hAnsi="Open Sans" w:cs="Open Sans"/>
        </w:rPr>
      </w:pPr>
      <w:r w:rsidRPr="00AE66E3">
        <w:rPr>
          <w:rFonts w:ascii="Open Sans" w:eastAsia="Calibri" w:hAnsi="Open Sans" w:cs="Open Sans"/>
        </w:rPr>
        <w:t xml:space="preserve">Article 2: Sales and Leases, </w:t>
      </w:r>
    </w:p>
    <w:p w14:paraId="30A44625" w14:textId="77777777" w:rsidR="00076FC9" w:rsidRDefault="00076FC9" w:rsidP="00076FC9">
      <w:pPr>
        <w:rPr>
          <w:rFonts w:ascii="Open Sans" w:eastAsia="Calibri" w:hAnsi="Open Sans" w:cs="Open Sans"/>
        </w:rPr>
      </w:pPr>
      <w:r w:rsidRPr="00AE66E3">
        <w:rPr>
          <w:rFonts w:ascii="Open Sans" w:eastAsia="Calibri" w:hAnsi="Open Sans" w:cs="Open Sans"/>
        </w:rPr>
        <w:t xml:space="preserve">Article 3: Negotiable Instruments, </w:t>
      </w:r>
    </w:p>
    <w:p w14:paraId="2923B89C" w14:textId="77777777" w:rsidR="00076FC9" w:rsidRDefault="00076FC9" w:rsidP="00076FC9">
      <w:pPr>
        <w:rPr>
          <w:rFonts w:ascii="Open Sans" w:eastAsia="Calibri" w:hAnsi="Open Sans" w:cs="Open Sans"/>
        </w:rPr>
      </w:pPr>
      <w:r w:rsidRPr="00AE66E3">
        <w:rPr>
          <w:rFonts w:ascii="Open Sans" w:eastAsia="Calibri" w:hAnsi="Open Sans" w:cs="Open Sans"/>
        </w:rPr>
        <w:t>Article 4: Bank</w:t>
      </w:r>
      <w:r>
        <w:rPr>
          <w:rFonts w:ascii="Open Sans" w:hAnsi="Open Sans" w:cs="Open Sans"/>
          <w:sz w:val="20"/>
          <w:szCs w:val="20"/>
        </w:rPr>
        <w:t xml:space="preserve"> </w:t>
      </w:r>
      <w:r w:rsidRPr="00AE66E3">
        <w:rPr>
          <w:rFonts w:ascii="Open Sans" w:eastAsia="Calibri" w:hAnsi="Open Sans" w:cs="Open Sans"/>
        </w:rPr>
        <w:t xml:space="preserve">Deposits and Funds Transfers, </w:t>
      </w:r>
    </w:p>
    <w:p w14:paraId="5A6DF0DE" w14:textId="77777777" w:rsidR="00076FC9" w:rsidRDefault="00076FC9" w:rsidP="00076FC9">
      <w:pPr>
        <w:rPr>
          <w:rFonts w:ascii="Open Sans" w:eastAsia="Calibri" w:hAnsi="Open Sans" w:cs="Open Sans"/>
        </w:rPr>
      </w:pPr>
      <w:r w:rsidRPr="00AE66E3">
        <w:rPr>
          <w:rFonts w:ascii="Open Sans" w:eastAsia="Calibri" w:hAnsi="Open Sans" w:cs="Open Sans"/>
        </w:rPr>
        <w:t xml:space="preserve">Article 4: Letters of Credit, </w:t>
      </w:r>
    </w:p>
    <w:p w14:paraId="46BE5754" w14:textId="77777777" w:rsidR="00076FC9" w:rsidRDefault="00076FC9" w:rsidP="00076FC9">
      <w:pPr>
        <w:rPr>
          <w:rFonts w:ascii="Open Sans" w:eastAsia="Calibri" w:hAnsi="Open Sans" w:cs="Open Sans"/>
        </w:rPr>
      </w:pPr>
      <w:r w:rsidRPr="00AE66E3">
        <w:rPr>
          <w:rFonts w:ascii="Open Sans" w:eastAsia="Calibri" w:hAnsi="Open Sans" w:cs="Open Sans"/>
        </w:rPr>
        <w:t xml:space="preserve">Article 6: Bulk Transfers and Bulk Sales, </w:t>
      </w:r>
    </w:p>
    <w:p w14:paraId="0F2913D3" w14:textId="77777777" w:rsidR="00076FC9" w:rsidRDefault="00076FC9" w:rsidP="00076FC9">
      <w:pPr>
        <w:rPr>
          <w:rFonts w:ascii="Open Sans" w:eastAsia="Calibri" w:hAnsi="Open Sans" w:cs="Open Sans"/>
        </w:rPr>
      </w:pPr>
      <w:r w:rsidRPr="00AE66E3">
        <w:rPr>
          <w:rFonts w:ascii="Open Sans" w:eastAsia="Calibri" w:hAnsi="Open Sans" w:cs="Open Sans"/>
        </w:rPr>
        <w:t>Article 7:</w:t>
      </w:r>
      <w:r>
        <w:rPr>
          <w:rFonts w:ascii="Open Sans" w:hAnsi="Open Sans" w:cs="Open Sans"/>
          <w:sz w:val="20"/>
          <w:szCs w:val="20"/>
        </w:rPr>
        <w:t xml:space="preserve"> </w:t>
      </w:r>
      <w:r w:rsidRPr="00AE66E3">
        <w:rPr>
          <w:rFonts w:ascii="Open Sans" w:eastAsia="Calibri" w:hAnsi="Open Sans" w:cs="Open Sans"/>
        </w:rPr>
        <w:t xml:space="preserve">Warehouse Receipts, Bills of Lading and Other Documents of Title, </w:t>
      </w:r>
    </w:p>
    <w:p w14:paraId="35EA451E" w14:textId="77777777" w:rsidR="00076FC9" w:rsidRPr="00AE66E3" w:rsidRDefault="00076FC9" w:rsidP="00076FC9">
      <w:pPr>
        <w:rPr>
          <w:rFonts w:ascii="Open Sans" w:hAnsi="Open Sans" w:cs="Open Sans"/>
          <w:sz w:val="20"/>
          <w:szCs w:val="20"/>
        </w:rPr>
      </w:pPr>
      <w:r w:rsidRPr="00AE66E3">
        <w:rPr>
          <w:rFonts w:ascii="Open Sans" w:eastAsia="Calibri" w:hAnsi="Open Sans" w:cs="Open Sans"/>
        </w:rPr>
        <w:t>Article 8: Investment Securities, and Article</w:t>
      </w:r>
    </w:p>
    <w:p w14:paraId="776A63F7" w14:textId="77777777" w:rsidR="00076FC9" w:rsidRPr="00AE66E3" w:rsidRDefault="00076FC9" w:rsidP="00076FC9">
      <w:pPr>
        <w:spacing w:line="200" w:lineRule="exact"/>
        <w:rPr>
          <w:rFonts w:ascii="Open Sans" w:hAnsi="Open Sans" w:cs="Open Sans"/>
          <w:sz w:val="20"/>
          <w:szCs w:val="20"/>
        </w:rPr>
      </w:pPr>
    </w:p>
    <w:p w14:paraId="4789F34A" w14:textId="77777777" w:rsidR="00076FC9" w:rsidRPr="00AE66E3" w:rsidRDefault="00076FC9" w:rsidP="00076FC9">
      <w:pPr>
        <w:spacing w:line="387" w:lineRule="exact"/>
        <w:rPr>
          <w:rFonts w:ascii="Open Sans" w:hAnsi="Open Sans" w:cs="Open Sans"/>
          <w:sz w:val="20"/>
          <w:szCs w:val="20"/>
        </w:rPr>
      </w:pPr>
    </w:p>
    <w:p w14:paraId="124741C4" w14:textId="77777777" w:rsidR="00076FC9" w:rsidRDefault="00076FC9" w:rsidP="00076FC9">
      <w:pPr>
        <w:spacing w:line="244" w:lineRule="auto"/>
        <w:ind w:right="160"/>
        <w:rPr>
          <w:rFonts w:ascii="Open Sans" w:eastAsia="Calibri" w:hAnsi="Open Sans" w:cs="Open Sans"/>
        </w:rPr>
      </w:pPr>
      <w:r w:rsidRPr="00AE66E3">
        <w:rPr>
          <w:rFonts w:ascii="Open Sans" w:eastAsia="Calibri" w:hAnsi="Open Sans" w:cs="Open Sans"/>
        </w:rPr>
        <w:t xml:space="preserve">Your team must create a statute for one of the nine articles and prepare a presentation to explain the rationale for the statute. The presentation must also explain the </w:t>
      </w:r>
      <w:proofErr w:type="spellStart"/>
      <w:r w:rsidRPr="00AE66E3">
        <w:rPr>
          <w:rFonts w:ascii="Open Sans" w:eastAsia="Calibri" w:hAnsi="Open Sans" w:cs="Open Sans"/>
        </w:rPr>
        <w:t>UCC</w:t>
      </w:r>
      <w:proofErr w:type="spellEnd"/>
      <w:r w:rsidRPr="00AE66E3">
        <w:rPr>
          <w:rFonts w:ascii="Open Sans" w:eastAsia="Calibri" w:hAnsi="Open Sans" w:cs="Open Sans"/>
        </w:rPr>
        <w:t xml:space="preserve"> and the Article involving your proposed statute.</w:t>
      </w:r>
      <w:bookmarkStart w:id="0" w:name="page10"/>
      <w:bookmarkEnd w:id="0"/>
    </w:p>
    <w:p w14:paraId="52B2B48C" w14:textId="77777777" w:rsidR="00076FC9" w:rsidRDefault="00076FC9" w:rsidP="00076FC9">
      <w:pPr>
        <w:spacing w:after="160" w:line="259" w:lineRule="auto"/>
        <w:rPr>
          <w:rFonts w:ascii="Open Sans" w:eastAsia="Calibri" w:hAnsi="Open Sans" w:cs="Open Sans"/>
        </w:rPr>
      </w:pPr>
    </w:p>
    <w:p w14:paraId="2CC54F7A" w14:textId="77777777" w:rsidR="002133BD" w:rsidRPr="002133BD" w:rsidRDefault="002133BD" w:rsidP="002133BD">
      <w:pPr>
        <w:rPr>
          <w:rFonts w:ascii="Open Sans" w:hAnsi="Open Sans" w:cs="Open Sans"/>
        </w:rPr>
      </w:pPr>
      <w:bookmarkStart w:id="1" w:name="_GoBack"/>
      <w:bookmarkEnd w:id="1"/>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7F483" w14:textId="77777777" w:rsidR="004D7C92" w:rsidRDefault="004D7C92" w:rsidP="00E7721B">
      <w:r>
        <w:separator/>
      </w:r>
    </w:p>
  </w:endnote>
  <w:endnote w:type="continuationSeparator" w:id="0">
    <w:p w14:paraId="7B772A17" w14:textId="77777777" w:rsidR="004D7C92" w:rsidRDefault="004D7C92"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5F2A5"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0EF70AD0"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Copyright © Texas Education Agency, 2017. All rights reserved</w:t>
            </w:r>
            <w:proofErr w:type="gramStart"/>
            <w:r w:rsidRPr="00212CEB">
              <w:rPr>
                <w:rFonts w:ascii="Open Sans" w:hAnsi="Open Sans" w:cs="Open Sans"/>
                <w:sz w:val="16"/>
                <w:szCs w:val="20"/>
              </w:rPr>
              <w:t xml:space="preserve">. </w:t>
            </w:r>
            <w:r w:rsidR="00E7721B" w:rsidRPr="00212CEB">
              <w:rPr>
                <w:rFonts w:ascii="Open Sans" w:hAnsi="Open Sans" w:cs="Open Sans"/>
                <w:sz w:val="20"/>
              </w:rPr>
              <w:t xml:space="preserve"> </w:t>
            </w:r>
            <w:proofErr w:type="gramEnd"/>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076FC9">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076FC9">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67BD426" wp14:editId="6786932A">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366683D0"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DCE84"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712FB" w14:textId="77777777" w:rsidR="004D7C92" w:rsidRDefault="004D7C92" w:rsidP="00E7721B">
      <w:r>
        <w:separator/>
      </w:r>
    </w:p>
  </w:footnote>
  <w:footnote w:type="continuationSeparator" w:id="0">
    <w:p w14:paraId="431D9244" w14:textId="77777777" w:rsidR="004D7C92" w:rsidRDefault="004D7C92"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B81D5"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D0AAC" w14:textId="77777777" w:rsidR="00212CEB" w:rsidRDefault="00212CEB">
    <w:pPr>
      <w:pStyle w:val="Header"/>
    </w:pPr>
  </w:p>
  <w:p w14:paraId="126F4D91" w14:textId="77777777" w:rsidR="00E7721B" w:rsidRDefault="00E7721B">
    <w:pPr>
      <w:pStyle w:val="Header"/>
    </w:pPr>
    <w:r>
      <w:rPr>
        <w:noProof/>
      </w:rPr>
      <w:drawing>
        <wp:inline distT="0" distB="0" distL="0" distR="0" wp14:anchorId="6A6ED761" wp14:editId="3949923C">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78DAF"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76FC9"/>
    <w:rsid w:val="00083FA2"/>
    <w:rsid w:val="00212CEB"/>
    <w:rsid w:val="002133BD"/>
    <w:rsid w:val="00332C0A"/>
    <w:rsid w:val="003836AD"/>
    <w:rsid w:val="003D49FF"/>
    <w:rsid w:val="003D4F01"/>
    <w:rsid w:val="00444E90"/>
    <w:rsid w:val="004C7226"/>
    <w:rsid w:val="004D7C92"/>
    <w:rsid w:val="00522998"/>
    <w:rsid w:val="006344A1"/>
    <w:rsid w:val="007756CF"/>
    <w:rsid w:val="007E317F"/>
    <w:rsid w:val="008C7B21"/>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0974A"/>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2017-10-19T20:37:00Z</dcterms:created>
  <dcterms:modified xsi:type="dcterms:W3CDTF">2017-10-19T20:37:00Z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