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5C872" w14:textId="20279695" w:rsidR="00FF64EF" w:rsidRPr="00FF64EF" w:rsidRDefault="00FF64EF" w:rsidP="0037339D">
      <w:pPr>
        <w:spacing w:after="0" w:line="240" w:lineRule="auto"/>
        <w:jc w:val="center"/>
        <w:rPr>
          <w:rFonts w:ascii="Open Sans" w:eastAsiaTheme="minorEastAsia" w:hAnsi="Open Sans" w:cs="Times New Roman"/>
          <w:sz w:val="24"/>
          <w:szCs w:val="24"/>
        </w:rPr>
      </w:pPr>
      <w:r w:rsidRPr="00FF64EF">
        <w:rPr>
          <w:rFonts w:ascii="Open Sans" w:eastAsia="Arial" w:hAnsi="Open Sans" w:cs="Arial"/>
          <w:b/>
          <w:bCs/>
          <w:sz w:val="24"/>
          <w:szCs w:val="24"/>
        </w:rPr>
        <w:t>RI of Glass by Submersion Lab</w:t>
      </w:r>
      <w:r w:rsidR="0037339D" w:rsidRPr="0037339D">
        <w:rPr>
          <w:rFonts w:ascii="Open Sans" w:eastAsia="Arial" w:hAnsi="Open Sans" w:cs="Arial"/>
          <w:b/>
          <w:bCs/>
          <w:sz w:val="24"/>
          <w:szCs w:val="24"/>
        </w:rPr>
        <w:t xml:space="preserve"> Key</w:t>
      </w:r>
    </w:p>
    <w:p w14:paraId="1A178C8A" w14:textId="77777777" w:rsidR="00FF64EF" w:rsidRPr="00FF64EF" w:rsidRDefault="00FF64EF" w:rsidP="00FF64EF">
      <w:pPr>
        <w:spacing w:after="0" w:line="184" w:lineRule="exact"/>
        <w:rPr>
          <w:rFonts w:ascii="Open Sans" w:eastAsiaTheme="minorEastAsia" w:hAnsi="Open Sans" w:cs="Times New Roman"/>
        </w:rPr>
      </w:pPr>
    </w:p>
    <w:p w14:paraId="36864C39" w14:textId="77777777" w:rsidR="0037339D" w:rsidRPr="0037339D" w:rsidRDefault="0037339D" w:rsidP="0037339D">
      <w:pPr>
        <w:spacing w:after="0" w:line="240" w:lineRule="auto"/>
        <w:rPr>
          <w:rFonts w:ascii="Open Sans" w:eastAsiaTheme="minorEastAsia" w:hAnsi="Open Sans" w:cs="Times New Roman"/>
        </w:rPr>
      </w:pPr>
      <w:r w:rsidRPr="0037339D">
        <w:rPr>
          <w:rFonts w:ascii="Open Sans" w:eastAsia="Arial" w:hAnsi="Open Sans" w:cs="Arial"/>
          <w:b/>
          <w:bCs/>
        </w:rPr>
        <w:t>Teacher’s Tips:</w:t>
      </w:r>
    </w:p>
    <w:p w14:paraId="5926F468" w14:textId="77777777" w:rsidR="0037339D" w:rsidRPr="0037339D" w:rsidRDefault="0037339D" w:rsidP="0037339D">
      <w:pPr>
        <w:numPr>
          <w:ilvl w:val="0"/>
          <w:numId w:val="6"/>
        </w:numPr>
        <w:tabs>
          <w:tab w:val="left" w:pos="720"/>
        </w:tabs>
        <w:spacing w:after="0" w:line="239" w:lineRule="auto"/>
        <w:rPr>
          <w:rFonts w:ascii="Open Sans" w:eastAsia="Symbol" w:hAnsi="Open Sans" w:cs="Symbol"/>
        </w:rPr>
      </w:pPr>
      <w:r w:rsidRPr="0037339D">
        <w:rPr>
          <w:rFonts w:ascii="Open Sans" w:eastAsia="Arial" w:hAnsi="Open Sans" w:cs="Arial"/>
        </w:rPr>
        <w:t>Pea-sized glass fragments work well.</w:t>
      </w:r>
    </w:p>
    <w:p w14:paraId="467B217B" w14:textId="77777777" w:rsidR="0037339D" w:rsidRPr="0037339D" w:rsidRDefault="0037339D" w:rsidP="0037339D">
      <w:pPr>
        <w:spacing w:after="0" w:line="27" w:lineRule="exact"/>
        <w:rPr>
          <w:rFonts w:ascii="Open Sans" w:eastAsia="Symbol" w:hAnsi="Open Sans" w:cs="Symbol"/>
        </w:rPr>
      </w:pPr>
    </w:p>
    <w:p w14:paraId="7CC05481" w14:textId="77777777" w:rsidR="0037339D" w:rsidRPr="0037339D" w:rsidRDefault="0037339D" w:rsidP="0037339D">
      <w:pPr>
        <w:numPr>
          <w:ilvl w:val="0"/>
          <w:numId w:val="6"/>
        </w:numPr>
        <w:tabs>
          <w:tab w:val="left" w:pos="720"/>
        </w:tabs>
        <w:spacing w:after="0" w:line="227" w:lineRule="auto"/>
        <w:ind w:right="40"/>
        <w:rPr>
          <w:rFonts w:ascii="Open Sans" w:eastAsia="Symbol" w:hAnsi="Open Sans" w:cs="Symbol"/>
        </w:rPr>
      </w:pPr>
      <w:r w:rsidRPr="0037339D">
        <w:rPr>
          <w:rFonts w:ascii="Open Sans" w:eastAsia="Arial" w:hAnsi="Open Sans" w:cs="Arial"/>
        </w:rPr>
        <w:t>Set up a demonstration rack for clove and castor oil and perhaps cinnamon oil as they are expensive for student use.</w:t>
      </w:r>
    </w:p>
    <w:p w14:paraId="7976DD7C" w14:textId="77777777" w:rsidR="0037339D" w:rsidRPr="0037339D" w:rsidRDefault="0037339D" w:rsidP="0037339D">
      <w:pPr>
        <w:spacing w:after="0" w:line="29" w:lineRule="exact"/>
        <w:rPr>
          <w:rFonts w:ascii="Open Sans" w:eastAsia="Symbol" w:hAnsi="Open Sans" w:cs="Symbol"/>
        </w:rPr>
      </w:pPr>
    </w:p>
    <w:p w14:paraId="601BCB5E" w14:textId="77777777" w:rsidR="0037339D" w:rsidRPr="0037339D" w:rsidRDefault="0037339D" w:rsidP="0037339D">
      <w:pPr>
        <w:numPr>
          <w:ilvl w:val="0"/>
          <w:numId w:val="6"/>
        </w:numPr>
        <w:tabs>
          <w:tab w:val="left" w:pos="720"/>
        </w:tabs>
        <w:spacing w:after="0" w:line="231" w:lineRule="auto"/>
        <w:ind w:right="220"/>
        <w:jc w:val="both"/>
        <w:rPr>
          <w:rFonts w:ascii="Open Sans" w:eastAsia="Symbol" w:hAnsi="Open Sans" w:cs="Symbol"/>
        </w:rPr>
      </w:pPr>
      <w:r w:rsidRPr="0037339D">
        <w:rPr>
          <w:rFonts w:ascii="Open Sans" w:eastAsia="Arial" w:hAnsi="Open Sans" w:cs="Arial"/>
        </w:rPr>
        <w:t>Test tubes with oil are difficult to clean, so you may want to use the same tubes from one lab period to the next. After use, clean them with soap and a test tube brush, turn them over in the rack and let them drain thoroughly.</w:t>
      </w:r>
    </w:p>
    <w:p w14:paraId="2555AF97" w14:textId="77777777" w:rsidR="0037339D" w:rsidRPr="0037339D" w:rsidRDefault="0037339D" w:rsidP="0037339D">
      <w:pPr>
        <w:spacing w:after="0" w:line="28" w:lineRule="exact"/>
        <w:rPr>
          <w:rFonts w:ascii="Open Sans" w:eastAsia="Symbol" w:hAnsi="Open Sans" w:cs="Symbol"/>
        </w:rPr>
      </w:pPr>
    </w:p>
    <w:p w14:paraId="633DF08C" w14:textId="77777777" w:rsidR="0037339D" w:rsidRPr="0037339D" w:rsidRDefault="0037339D" w:rsidP="0037339D">
      <w:pPr>
        <w:numPr>
          <w:ilvl w:val="0"/>
          <w:numId w:val="6"/>
        </w:numPr>
        <w:tabs>
          <w:tab w:val="left" w:pos="720"/>
        </w:tabs>
        <w:spacing w:after="0" w:line="232" w:lineRule="auto"/>
        <w:ind w:right="120"/>
        <w:rPr>
          <w:rFonts w:ascii="Open Sans" w:eastAsia="Symbol" w:hAnsi="Open Sans" w:cs="Symbol"/>
        </w:rPr>
      </w:pPr>
      <w:r w:rsidRPr="0037339D">
        <w:rPr>
          <w:rFonts w:ascii="Open Sans" w:eastAsia="Arial" w:hAnsi="Open Sans" w:cs="Arial"/>
        </w:rPr>
        <w:t>The lowest refractive index in which the glass disappears will be the closest to the refractive index for that sample of glass. Some sample values follow. Borosilicate glass in olive or vegetable oil works well, as does quartz in clove oil.</w:t>
      </w:r>
    </w:p>
    <w:p w14:paraId="5F7CFE20" w14:textId="77777777" w:rsidR="00FF64EF" w:rsidRPr="00FF64EF" w:rsidRDefault="00FF64EF" w:rsidP="00FF64EF">
      <w:pPr>
        <w:spacing w:after="0" w:line="143" w:lineRule="exact"/>
        <w:rPr>
          <w:rFonts w:ascii="Open Sans" w:eastAsiaTheme="minorEastAsia" w:hAnsi="Open Sans" w:cs="Times New Roman"/>
        </w:rPr>
      </w:pPr>
    </w:p>
    <w:tbl>
      <w:tblPr>
        <w:tblW w:w="0" w:type="auto"/>
        <w:tblInd w:w="90" w:type="dxa"/>
        <w:tblLayout w:type="fixed"/>
        <w:tblCellMar>
          <w:left w:w="0" w:type="dxa"/>
          <w:right w:w="0" w:type="dxa"/>
        </w:tblCellMar>
        <w:tblLook w:val="04A0" w:firstRow="1" w:lastRow="0" w:firstColumn="1" w:lastColumn="0" w:noHBand="0" w:noVBand="1"/>
      </w:tblPr>
      <w:tblGrid>
        <w:gridCol w:w="120"/>
        <w:gridCol w:w="3980"/>
        <w:gridCol w:w="120"/>
        <w:gridCol w:w="80"/>
        <w:gridCol w:w="2200"/>
        <w:gridCol w:w="120"/>
        <w:gridCol w:w="30"/>
      </w:tblGrid>
      <w:tr w:rsidR="00FF64EF" w:rsidRPr="00FF64EF" w14:paraId="566BFC2C" w14:textId="77777777" w:rsidTr="004D0F45">
        <w:trPr>
          <w:trHeight w:val="20"/>
        </w:trPr>
        <w:tc>
          <w:tcPr>
            <w:tcW w:w="120" w:type="dxa"/>
            <w:tcBorders>
              <w:left w:val="single" w:sz="8" w:space="0" w:color="auto"/>
            </w:tcBorders>
            <w:shd w:val="clear" w:color="auto" w:fill="000000"/>
            <w:vAlign w:val="bottom"/>
          </w:tcPr>
          <w:p w14:paraId="592E05D6" w14:textId="77777777" w:rsidR="00FF64EF" w:rsidRPr="00FF64EF" w:rsidRDefault="00FF64EF" w:rsidP="00FF64EF">
            <w:pPr>
              <w:spacing w:after="0" w:line="20" w:lineRule="exact"/>
              <w:rPr>
                <w:rFonts w:ascii="Open Sans" w:eastAsiaTheme="minorEastAsia" w:hAnsi="Open Sans" w:cs="Times New Roman"/>
              </w:rPr>
            </w:pPr>
          </w:p>
        </w:tc>
        <w:tc>
          <w:tcPr>
            <w:tcW w:w="3980" w:type="dxa"/>
            <w:vMerge w:val="restart"/>
            <w:shd w:val="clear" w:color="auto" w:fill="000000"/>
            <w:vAlign w:val="bottom"/>
          </w:tcPr>
          <w:p w14:paraId="55A2D861" w14:textId="77777777" w:rsidR="00FF64EF" w:rsidRPr="00FF64EF" w:rsidRDefault="00FF64EF" w:rsidP="00FF64EF">
            <w:pPr>
              <w:spacing w:after="0" w:line="240" w:lineRule="auto"/>
              <w:rPr>
                <w:rFonts w:ascii="Open Sans" w:eastAsiaTheme="minorEastAsia" w:hAnsi="Open Sans" w:cs="Times New Roman"/>
              </w:rPr>
            </w:pPr>
            <w:r w:rsidRPr="00FF64EF">
              <w:rPr>
                <w:rFonts w:ascii="Open Sans" w:eastAsia="Arial" w:hAnsi="Open Sans" w:cs="Arial"/>
                <w:b/>
                <w:bCs/>
                <w:color w:val="FFFFFF"/>
              </w:rPr>
              <w:t>Source of glass</w:t>
            </w:r>
          </w:p>
        </w:tc>
        <w:tc>
          <w:tcPr>
            <w:tcW w:w="120" w:type="dxa"/>
            <w:tcBorders>
              <w:right w:val="single" w:sz="8" w:space="0" w:color="auto"/>
            </w:tcBorders>
            <w:shd w:val="clear" w:color="auto" w:fill="000000"/>
            <w:vAlign w:val="bottom"/>
          </w:tcPr>
          <w:p w14:paraId="6353E1D2" w14:textId="77777777" w:rsidR="00FF64EF" w:rsidRPr="00FF64EF" w:rsidRDefault="00FF64EF" w:rsidP="00FF64EF">
            <w:pPr>
              <w:spacing w:after="0" w:line="20" w:lineRule="exact"/>
              <w:rPr>
                <w:rFonts w:ascii="Open Sans" w:eastAsiaTheme="minorEastAsia" w:hAnsi="Open Sans" w:cs="Times New Roman"/>
              </w:rPr>
            </w:pPr>
          </w:p>
        </w:tc>
        <w:tc>
          <w:tcPr>
            <w:tcW w:w="80" w:type="dxa"/>
            <w:shd w:val="clear" w:color="auto" w:fill="000000"/>
            <w:vAlign w:val="bottom"/>
          </w:tcPr>
          <w:p w14:paraId="240B144D" w14:textId="77777777" w:rsidR="00FF64EF" w:rsidRPr="00FF64EF" w:rsidRDefault="00FF64EF" w:rsidP="00FF64EF">
            <w:pPr>
              <w:spacing w:after="0" w:line="20" w:lineRule="exact"/>
              <w:rPr>
                <w:rFonts w:ascii="Open Sans" w:eastAsiaTheme="minorEastAsia" w:hAnsi="Open Sans" w:cs="Times New Roman"/>
              </w:rPr>
            </w:pPr>
          </w:p>
        </w:tc>
        <w:tc>
          <w:tcPr>
            <w:tcW w:w="2200" w:type="dxa"/>
            <w:vMerge w:val="restart"/>
            <w:shd w:val="clear" w:color="auto" w:fill="000000"/>
            <w:vAlign w:val="bottom"/>
          </w:tcPr>
          <w:p w14:paraId="58168DBC" w14:textId="77777777" w:rsidR="00FF64EF" w:rsidRPr="00FF64EF" w:rsidRDefault="00FF64EF" w:rsidP="00FF64EF">
            <w:pPr>
              <w:spacing w:after="0" w:line="240" w:lineRule="auto"/>
              <w:rPr>
                <w:rFonts w:ascii="Open Sans" w:eastAsiaTheme="minorEastAsia" w:hAnsi="Open Sans" w:cs="Times New Roman"/>
              </w:rPr>
            </w:pPr>
            <w:r w:rsidRPr="00FF64EF">
              <w:rPr>
                <w:rFonts w:ascii="Open Sans" w:eastAsia="Arial" w:hAnsi="Open Sans" w:cs="Arial"/>
                <w:b/>
                <w:bCs/>
                <w:color w:val="FFFFFF"/>
              </w:rPr>
              <w:t>Refractive Index</w:t>
            </w:r>
          </w:p>
        </w:tc>
        <w:tc>
          <w:tcPr>
            <w:tcW w:w="120" w:type="dxa"/>
            <w:tcBorders>
              <w:right w:val="single" w:sz="8" w:space="0" w:color="auto"/>
            </w:tcBorders>
            <w:shd w:val="clear" w:color="auto" w:fill="000000"/>
            <w:vAlign w:val="bottom"/>
          </w:tcPr>
          <w:p w14:paraId="7448553D" w14:textId="77777777" w:rsidR="00FF64EF" w:rsidRPr="00FF64EF" w:rsidRDefault="00FF64EF" w:rsidP="00FF64EF">
            <w:pPr>
              <w:spacing w:after="0" w:line="20" w:lineRule="exact"/>
              <w:rPr>
                <w:rFonts w:ascii="Open Sans" w:eastAsiaTheme="minorEastAsia" w:hAnsi="Open Sans" w:cs="Times New Roman"/>
              </w:rPr>
            </w:pPr>
          </w:p>
        </w:tc>
        <w:tc>
          <w:tcPr>
            <w:tcW w:w="0" w:type="dxa"/>
            <w:vAlign w:val="bottom"/>
          </w:tcPr>
          <w:p w14:paraId="15FAED3D" w14:textId="77777777" w:rsidR="00FF64EF" w:rsidRPr="00FF64EF" w:rsidRDefault="00FF64EF" w:rsidP="00FF64EF">
            <w:pPr>
              <w:spacing w:after="0" w:line="20" w:lineRule="exact"/>
              <w:rPr>
                <w:rFonts w:ascii="Open Sans" w:eastAsiaTheme="minorEastAsia" w:hAnsi="Open Sans" w:cs="Times New Roman"/>
              </w:rPr>
            </w:pPr>
          </w:p>
        </w:tc>
      </w:tr>
      <w:tr w:rsidR="00FF64EF" w:rsidRPr="00FF64EF" w14:paraId="75C58E89" w14:textId="77777777" w:rsidTr="004D0F45">
        <w:trPr>
          <w:trHeight w:val="265"/>
        </w:trPr>
        <w:tc>
          <w:tcPr>
            <w:tcW w:w="120" w:type="dxa"/>
            <w:tcBorders>
              <w:left w:val="single" w:sz="8" w:space="0" w:color="auto"/>
              <w:bottom w:val="single" w:sz="8" w:space="0" w:color="auto"/>
            </w:tcBorders>
            <w:shd w:val="clear" w:color="auto" w:fill="000000"/>
            <w:vAlign w:val="bottom"/>
          </w:tcPr>
          <w:p w14:paraId="07B61AF9" w14:textId="77777777" w:rsidR="00FF64EF" w:rsidRPr="00FF64EF" w:rsidRDefault="00FF64EF" w:rsidP="00FF64EF">
            <w:pPr>
              <w:spacing w:after="0" w:line="240" w:lineRule="auto"/>
              <w:rPr>
                <w:rFonts w:ascii="Open Sans" w:eastAsiaTheme="minorEastAsia" w:hAnsi="Open Sans" w:cs="Times New Roman"/>
              </w:rPr>
            </w:pPr>
          </w:p>
        </w:tc>
        <w:tc>
          <w:tcPr>
            <w:tcW w:w="3980" w:type="dxa"/>
            <w:vMerge/>
            <w:tcBorders>
              <w:bottom w:val="single" w:sz="8" w:space="0" w:color="auto"/>
            </w:tcBorders>
            <w:shd w:val="clear" w:color="auto" w:fill="000000"/>
            <w:vAlign w:val="bottom"/>
          </w:tcPr>
          <w:p w14:paraId="70358704" w14:textId="77777777" w:rsidR="00FF64EF" w:rsidRPr="00FF64EF" w:rsidRDefault="00FF64EF" w:rsidP="00FF64EF">
            <w:pPr>
              <w:spacing w:after="0" w:line="240" w:lineRule="auto"/>
              <w:rPr>
                <w:rFonts w:ascii="Open Sans" w:eastAsiaTheme="minorEastAsia" w:hAnsi="Open Sans" w:cs="Times New Roman"/>
              </w:rPr>
            </w:pPr>
          </w:p>
        </w:tc>
        <w:tc>
          <w:tcPr>
            <w:tcW w:w="120" w:type="dxa"/>
            <w:tcBorders>
              <w:bottom w:val="single" w:sz="8" w:space="0" w:color="auto"/>
              <w:right w:val="single" w:sz="8" w:space="0" w:color="auto"/>
            </w:tcBorders>
            <w:shd w:val="clear" w:color="auto" w:fill="000000"/>
            <w:vAlign w:val="bottom"/>
          </w:tcPr>
          <w:p w14:paraId="50898602" w14:textId="77777777" w:rsidR="00FF64EF" w:rsidRPr="00FF64EF" w:rsidRDefault="00FF64EF" w:rsidP="00FF64EF">
            <w:pPr>
              <w:spacing w:after="0" w:line="240" w:lineRule="auto"/>
              <w:rPr>
                <w:rFonts w:ascii="Open Sans" w:eastAsiaTheme="minorEastAsia" w:hAnsi="Open Sans" w:cs="Times New Roman"/>
              </w:rPr>
            </w:pPr>
          </w:p>
        </w:tc>
        <w:tc>
          <w:tcPr>
            <w:tcW w:w="80" w:type="dxa"/>
            <w:tcBorders>
              <w:bottom w:val="single" w:sz="8" w:space="0" w:color="auto"/>
            </w:tcBorders>
            <w:shd w:val="clear" w:color="auto" w:fill="000000"/>
            <w:vAlign w:val="bottom"/>
          </w:tcPr>
          <w:p w14:paraId="46E6E7BF" w14:textId="77777777" w:rsidR="00FF64EF" w:rsidRPr="00FF64EF" w:rsidRDefault="00FF64EF" w:rsidP="00FF64EF">
            <w:pPr>
              <w:spacing w:after="0" w:line="240" w:lineRule="auto"/>
              <w:rPr>
                <w:rFonts w:ascii="Open Sans" w:eastAsiaTheme="minorEastAsia" w:hAnsi="Open Sans" w:cs="Times New Roman"/>
              </w:rPr>
            </w:pPr>
          </w:p>
        </w:tc>
        <w:tc>
          <w:tcPr>
            <w:tcW w:w="2200" w:type="dxa"/>
            <w:vMerge/>
            <w:tcBorders>
              <w:bottom w:val="single" w:sz="8" w:space="0" w:color="auto"/>
            </w:tcBorders>
            <w:shd w:val="clear" w:color="auto" w:fill="000000"/>
            <w:vAlign w:val="bottom"/>
          </w:tcPr>
          <w:p w14:paraId="23556F3E" w14:textId="77777777" w:rsidR="00FF64EF" w:rsidRPr="00FF64EF" w:rsidRDefault="00FF64EF" w:rsidP="00FF64EF">
            <w:pPr>
              <w:spacing w:after="0" w:line="240" w:lineRule="auto"/>
              <w:rPr>
                <w:rFonts w:ascii="Open Sans" w:eastAsiaTheme="minorEastAsia" w:hAnsi="Open Sans" w:cs="Times New Roman"/>
              </w:rPr>
            </w:pPr>
          </w:p>
        </w:tc>
        <w:tc>
          <w:tcPr>
            <w:tcW w:w="120" w:type="dxa"/>
            <w:tcBorders>
              <w:bottom w:val="single" w:sz="8" w:space="0" w:color="auto"/>
              <w:right w:val="single" w:sz="8" w:space="0" w:color="auto"/>
            </w:tcBorders>
            <w:shd w:val="clear" w:color="auto" w:fill="000000"/>
            <w:vAlign w:val="bottom"/>
          </w:tcPr>
          <w:p w14:paraId="1F9963BC" w14:textId="77777777" w:rsidR="00FF64EF" w:rsidRPr="00FF64EF" w:rsidRDefault="00FF64EF" w:rsidP="00FF64EF">
            <w:pPr>
              <w:spacing w:after="0" w:line="240" w:lineRule="auto"/>
              <w:rPr>
                <w:rFonts w:ascii="Open Sans" w:eastAsiaTheme="minorEastAsia" w:hAnsi="Open Sans" w:cs="Times New Roman"/>
              </w:rPr>
            </w:pPr>
          </w:p>
        </w:tc>
        <w:tc>
          <w:tcPr>
            <w:tcW w:w="0" w:type="dxa"/>
            <w:vAlign w:val="bottom"/>
          </w:tcPr>
          <w:p w14:paraId="5A93DE57"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2ACBAD91" w14:textId="77777777" w:rsidTr="004D0F45">
        <w:trPr>
          <w:trHeight w:val="266"/>
        </w:trPr>
        <w:tc>
          <w:tcPr>
            <w:tcW w:w="4100" w:type="dxa"/>
            <w:gridSpan w:val="2"/>
            <w:tcBorders>
              <w:left w:val="single" w:sz="8" w:space="0" w:color="auto"/>
              <w:bottom w:val="single" w:sz="8" w:space="0" w:color="auto"/>
            </w:tcBorders>
            <w:vAlign w:val="bottom"/>
          </w:tcPr>
          <w:p w14:paraId="36FA234B"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Borosilicate glass</w:t>
            </w:r>
          </w:p>
        </w:tc>
        <w:tc>
          <w:tcPr>
            <w:tcW w:w="120" w:type="dxa"/>
            <w:tcBorders>
              <w:bottom w:val="single" w:sz="8" w:space="0" w:color="auto"/>
              <w:right w:val="single" w:sz="8" w:space="0" w:color="auto"/>
            </w:tcBorders>
            <w:vAlign w:val="bottom"/>
          </w:tcPr>
          <w:p w14:paraId="3528C219"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77AB085A"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1.47</w:t>
            </w:r>
          </w:p>
        </w:tc>
        <w:tc>
          <w:tcPr>
            <w:tcW w:w="120" w:type="dxa"/>
            <w:tcBorders>
              <w:bottom w:val="single" w:sz="8" w:space="0" w:color="auto"/>
              <w:right w:val="single" w:sz="8" w:space="0" w:color="auto"/>
            </w:tcBorders>
            <w:vAlign w:val="bottom"/>
          </w:tcPr>
          <w:p w14:paraId="776C6BA3" w14:textId="77777777" w:rsidR="00FF64EF" w:rsidRPr="00FF64EF" w:rsidRDefault="00FF64EF" w:rsidP="00FF64EF">
            <w:pPr>
              <w:spacing w:after="0" w:line="240" w:lineRule="auto"/>
              <w:rPr>
                <w:rFonts w:ascii="Open Sans" w:eastAsiaTheme="minorEastAsia" w:hAnsi="Open Sans" w:cs="Times New Roman"/>
              </w:rPr>
            </w:pPr>
          </w:p>
        </w:tc>
        <w:tc>
          <w:tcPr>
            <w:tcW w:w="0" w:type="dxa"/>
            <w:vAlign w:val="bottom"/>
          </w:tcPr>
          <w:p w14:paraId="156A51AA"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431E5FD3" w14:textId="77777777" w:rsidTr="004D0F45">
        <w:trPr>
          <w:trHeight w:val="266"/>
        </w:trPr>
        <w:tc>
          <w:tcPr>
            <w:tcW w:w="4100" w:type="dxa"/>
            <w:gridSpan w:val="2"/>
            <w:tcBorders>
              <w:left w:val="single" w:sz="8" w:space="0" w:color="auto"/>
              <w:bottom w:val="single" w:sz="8" w:space="0" w:color="auto"/>
            </w:tcBorders>
            <w:vAlign w:val="bottom"/>
          </w:tcPr>
          <w:p w14:paraId="62CE601A"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Automotive headlight glass</w:t>
            </w:r>
          </w:p>
        </w:tc>
        <w:tc>
          <w:tcPr>
            <w:tcW w:w="120" w:type="dxa"/>
            <w:tcBorders>
              <w:bottom w:val="single" w:sz="8" w:space="0" w:color="auto"/>
              <w:right w:val="single" w:sz="8" w:space="0" w:color="auto"/>
            </w:tcBorders>
            <w:vAlign w:val="bottom"/>
          </w:tcPr>
          <w:p w14:paraId="2249A9C7"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7F02F315"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1.47 – 1.49</w:t>
            </w:r>
          </w:p>
        </w:tc>
        <w:tc>
          <w:tcPr>
            <w:tcW w:w="120" w:type="dxa"/>
            <w:tcBorders>
              <w:bottom w:val="single" w:sz="8" w:space="0" w:color="auto"/>
              <w:right w:val="single" w:sz="8" w:space="0" w:color="auto"/>
            </w:tcBorders>
            <w:vAlign w:val="bottom"/>
          </w:tcPr>
          <w:p w14:paraId="2F346AE2" w14:textId="77777777" w:rsidR="00FF64EF" w:rsidRPr="00FF64EF" w:rsidRDefault="00FF64EF" w:rsidP="00FF64EF">
            <w:pPr>
              <w:spacing w:after="0" w:line="240" w:lineRule="auto"/>
              <w:rPr>
                <w:rFonts w:ascii="Open Sans" w:eastAsiaTheme="minorEastAsia" w:hAnsi="Open Sans" w:cs="Times New Roman"/>
              </w:rPr>
            </w:pPr>
          </w:p>
        </w:tc>
        <w:tc>
          <w:tcPr>
            <w:tcW w:w="0" w:type="dxa"/>
            <w:vAlign w:val="bottom"/>
          </w:tcPr>
          <w:p w14:paraId="08F53C7E"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531CE50A" w14:textId="77777777" w:rsidTr="004D0F45">
        <w:trPr>
          <w:trHeight w:val="266"/>
        </w:trPr>
        <w:tc>
          <w:tcPr>
            <w:tcW w:w="4100" w:type="dxa"/>
            <w:gridSpan w:val="2"/>
            <w:tcBorders>
              <w:left w:val="single" w:sz="8" w:space="0" w:color="auto"/>
              <w:bottom w:val="single" w:sz="8" w:space="0" w:color="auto"/>
            </w:tcBorders>
            <w:vAlign w:val="bottom"/>
          </w:tcPr>
          <w:p w14:paraId="7F4F0860"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Television glass</w:t>
            </w:r>
          </w:p>
        </w:tc>
        <w:tc>
          <w:tcPr>
            <w:tcW w:w="120" w:type="dxa"/>
            <w:tcBorders>
              <w:bottom w:val="single" w:sz="8" w:space="0" w:color="auto"/>
              <w:right w:val="single" w:sz="8" w:space="0" w:color="auto"/>
            </w:tcBorders>
            <w:vAlign w:val="bottom"/>
          </w:tcPr>
          <w:p w14:paraId="16014C34"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4AD52E26"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1.49 – 1.51</w:t>
            </w:r>
          </w:p>
        </w:tc>
        <w:tc>
          <w:tcPr>
            <w:tcW w:w="120" w:type="dxa"/>
            <w:tcBorders>
              <w:bottom w:val="single" w:sz="8" w:space="0" w:color="auto"/>
              <w:right w:val="single" w:sz="8" w:space="0" w:color="auto"/>
            </w:tcBorders>
            <w:vAlign w:val="bottom"/>
          </w:tcPr>
          <w:p w14:paraId="6F5837AD" w14:textId="77777777" w:rsidR="00FF64EF" w:rsidRPr="00FF64EF" w:rsidRDefault="00FF64EF" w:rsidP="00FF64EF">
            <w:pPr>
              <w:spacing w:after="0" w:line="240" w:lineRule="auto"/>
              <w:rPr>
                <w:rFonts w:ascii="Open Sans" w:eastAsiaTheme="minorEastAsia" w:hAnsi="Open Sans" w:cs="Times New Roman"/>
              </w:rPr>
            </w:pPr>
          </w:p>
        </w:tc>
        <w:tc>
          <w:tcPr>
            <w:tcW w:w="0" w:type="dxa"/>
            <w:vAlign w:val="bottom"/>
          </w:tcPr>
          <w:p w14:paraId="265CD9D1"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0C1DA23E" w14:textId="77777777" w:rsidTr="004D0F45">
        <w:trPr>
          <w:trHeight w:val="266"/>
        </w:trPr>
        <w:tc>
          <w:tcPr>
            <w:tcW w:w="4100" w:type="dxa"/>
            <w:gridSpan w:val="2"/>
            <w:tcBorders>
              <w:left w:val="single" w:sz="8" w:space="0" w:color="auto"/>
              <w:bottom w:val="single" w:sz="8" w:space="0" w:color="auto"/>
            </w:tcBorders>
            <w:vAlign w:val="bottom"/>
          </w:tcPr>
          <w:p w14:paraId="168BA0BA"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Pane window glass</w:t>
            </w:r>
          </w:p>
        </w:tc>
        <w:tc>
          <w:tcPr>
            <w:tcW w:w="120" w:type="dxa"/>
            <w:tcBorders>
              <w:bottom w:val="single" w:sz="8" w:space="0" w:color="auto"/>
              <w:right w:val="single" w:sz="8" w:space="0" w:color="auto"/>
            </w:tcBorders>
            <w:vAlign w:val="bottom"/>
          </w:tcPr>
          <w:p w14:paraId="05A1CF39"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2B977468"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1.49 – 1.51</w:t>
            </w:r>
          </w:p>
        </w:tc>
        <w:tc>
          <w:tcPr>
            <w:tcW w:w="120" w:type="dxa"/>
            <w:tcBorders>
              <w:bottom w:val="single" w:sz="8" w:space="0" w:color="auto"/>
              <w:right w:val="single" w:sz="8" w:space="0" w:color="auto"/>
            </w:tcBorders>
            <w:vAlign w:val="bottom"/>
          </w:tcPr>
          <w:p w14:paraId="6C59842F" w14:textId="77777777" w:rsidR="00FF64EF" w:rsidRPr="00FF64EF" w:rsidRDefault="00FF64EF" w:rsidP="00FF64EF">
            <w:pPr>
              <w:spacing w:after="0" w:line="240" w:lineRule="auto"/>
              <w:rPr>
                <w:rFonts w:ascii="Open Sans" w:eastAsiaTheme="minorEastAsia" w:hAnsi="Open Sans" w:cs="Times New Roman"/>
              </w:rPr>
            </w:pPr>
          </w:p>
        </w:tc>
        <w:tc>
          <w:tcPr>
            <w:tcW w:w="0" w:type="dxa"/>
            <w:vAlign w:val="bottom"/>
          </w:tcPr>
          <w:p w14:paraId="4130E713"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1F74D912" w14:textId="77777777" w:rsidTr="004D0F45">
        <w:trPr>
          <w:trHeight w:val="266"/>
        </w:trPr>
        <w:tc>
          <w:tcPr>
            <w:tcW w:w="4100" w:type="dxa"/>
            <w:gridSpan w:val="2"/>
            <w:tcBorders>
              <w:left w:val="single" w:sz="8" w:space="0" w:color="auto"/>
              <w:bottom w:val="single" w:sz="8" w:space="0" w:color="auto"/>
            </w:tcBorders>
            <w:vAlign w:val="bottom"/>
          </w:tcPr>
          <w:p w14:paraId="67E5CBEF"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Bottle glass</w:t>
            </w:r>
          </w:p>
        </w:tc>
        <w:tc>
          <w:tcPr>
            <w:tcW w:w="120" w:type="dxa"/>
            <w:tcBorders>
              <w:bottom w:val="single" w:sz="8" w:space="0" w:color="auto"/>
              <w:right w:val="single" w:sz="8" w:space="0" w:color="auto"/>
            </w:tcBorders>
            <w:vAlign w:val="bottom"/>
          </w:tcPr>
          <w:p w14:paraId="75CD7E7E"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677A8C7A"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1.51 – 1.52</w:t>
            </w:r>
          </w:p>
        </w:tc>
        <w:tc>
          <w:tcPr>
            <w:tcW w:w="120" w:type="dxa"/>
            <w:tcBorders>
              <w:bottom w:val="single" w:sz="8" w:space="0" w:color="auto"/>
              <w:right w:val="single" w:sz="8" w:space="0" w:color="auto"/>
            </w:tcBorders>
            <w:vAlign w:val="bottom"/>
          </w:tcPr>
          <w:p w14:paraId="636C02F4" w14:textId="77777777" w:rsidR="00FF64EF" w:rsidRPr="00FF64EF" w:rsidRDefault="00FF64EF" w:rsidP="00FF64EF">
            <w:pPr>
              <w:spacing w:after="0" w:line="240" w:lineRule="auto"/>
              <w:rPr>
                <w:rFonts w:ascii="Open Sans" w:eastAsiaTheme="minorEastAsia" w:hAnsi="Open Sans" w:cs="Times New Roman"/>
              </w:rPr>
            </w:pPr>
          </w:p>
        </w:tc>
        <w:tc>
          <w:tcPr>
            <w:tcW w:w="0" w:type="dxa"/>
            <w:vAlign w:val="bottom"/>
          </w:tcPr>
          <w:p w14:paraId="41BA344A"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7DE58723" w14:textId="77777777" w:rsidTr="004D0F45">
        <w:trPr>
          <w:trHeight w:val="268"/>
        </w:trPr>
        <w:tc>
          <w:tcPr>
            <w:tcW w:w="4100" w:type="dxa"/>
            <w:gridSpan w:val="2"/>
            <w:tcBorders>
              <w:left w:val="single" w:sz="8" w:space="0" w:color="auto"/>
              <w:bottom w:val="single" w:sz="8" w:space="0" w:color="auto"/>
            </w:tcBorders>
            <w:vAlign w:val="bottom"/>
          </w:tcPr>
          <w:p w14:paraId="60B84760"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Eyeglass lenses</w:t>
            </w:r>
          </w:p>
        </w:tc>
        <w:tc>
          <w:tcPr>
            <w:tcW w:w="120" w:type="dxa"/>
            <w:tcBorders>
              <w:bottom w:val="single" w:sz="8" w:space="0" w:color="auto"/>
              <w:right w:val="single" w:sz="8" w:space="0" w:color="auto"/>
            </w:tcBorders>
            <w:vAlign w:val="bottom"/>
          </w:tcPr>
          <w:p w14:paraId="189724CA"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796B16F8"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1.52 – 1.53</w:t>
            </w:r>
          </w:p>
        </w:tc>
        <w:tc>
          <w:tcPr>
            <w:tcW w:w="120" w:type="dxa"/>
            <w:tcBorders>
              <w:bottom w:val="single" w:sz="8" w:space="0" w:color="auto"/>
              <w:right w:val="single" w:sz="8" w:space="0" w:color="auto"/>
            </w:tcBorders>
            <w:vAlign w:val="bottom"/>
          </w:tcPr>
          <w:p w14:paraId="1C5D3423" w14:textId="77777777" w:rsidR="00FF64EF" w:rsidRPr="00FF64EF" w:rsidRDefault="00FF64EF" w:rsidP="00FF64EF">
            <w:pPr>
              <w:spacing w:after="0" w:line="240" w:lineRule="auto"/>
              <w:rPr>
                <w:rFonts w:ascii="Open Sans" w:eastAsiaTheme="minorEastAsia" w:hAnsi="Open Sans" w:cs="Times New Roman"/>
              </w:rPr>
            </w:pPr>
          </w:p>
        </w:tc>
        <w:tc>
          <w:tcPr>
            <w:tcW w:w="0" w:type="dxa"/>
            <w:vAlign w:val="bottom"/>
          </w:tcPr>
          <w:p w14:paraId="3EA5E8EC"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70167470" w14:textId="77777777" w:rsidTr="004D0F45">
        <w:trPr>
          <w:trHeight w:val="266"/>
        </w:trPr>
        <w:tc>
          <w:tcPr>
            <w:tcW w:w="4100" w:type="dxa"/>
            <w:gridSpan w:val="2"/>
            <w:tcBorders>
              <w:left w:val="single" w:sz="8" w:space="0" w:color="auto"/>
              <w:bottom w:val="single" w:sz="8" w:space="0" w:color="auto"/>
            </w:tcBorders>
            <w:vAlign w:val="bottom"/>
          </w:tcPr>
          <w:p w14:paraId="697E4F03"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Quartz glass</w:t>
            </w:r>
          </w:p>
        </w:tc>
        <w:tc>
          <w:tcPr>
            <w:tcW w:w="120" w:type="dxa"/>
            <w:tcBorders>
              <w:bottom w:val="single" w:sz="8" w:space="0" w:color="auto"/>
              <w:right w:val="single" w:sz="8" w:space="0" w:color="auto"/>
            </w:tcBorders>
            <w:vAlign w:val="bottom"/>
          </w:tcPr>
          <w:p w14:paraId="2DAA0553"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6E9B15D2"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1.54 – 1.55</w:t>
            </w:r>
          </w:p>
        </w:tc>
        <w:tc>
          <w:tcPr>
            <w:tcW w:w="120" w:type="dxa"/>
            <w:tcBorders>
              <w:bottom w:val="single" w:sz="8" w:space="0" w:color="auto"/>
              <w:right w:val="single" w:sz="8" w:space="0" w:color="auto"/>
            </w:tcBorders>
            <w:vAlign w:val="bottom"/>
          </w:tcPr>
          <w:p w14:paraId="4EA0FCDE" w14:textId="77777777" w:rsidR="00FF64EF" w:rsidRPr="00FF64EF" w:rsidRDefault="00FF64EF" w:rsidP="00FF64EF">
            <w:pPr>
              <w:spacing w:after="0" w:line="240" w:lineRule="auto"/>
              <w:rPr>
                <w:rFonts w:ascii="Open Sans" w:eastAsiaTheme="minorEastAsia" w:hAnsi="Open Sans" w:cs="Times New Roman"/>
              </w:rPr>
            </w:pPr>
          </w:p>
        </w:tc>
        <w:tc>
          <w:tcPr>
            <w:tcW w:w="0" w:type="dxa"/>
            <w:vAlign w:val="bottom"/>
          </w:tcPr>
          <w:p w14:paraId="1111B9ED"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66758679" w14:textId="77777777" w:rsidTr="004D0F45">
        <w:trPr>
          <w:trHeight w:val="266"/>
        </w:trPr>
        <w:tc>
          <w:tcPr>
            <w:tcW w:w="4100" w:type="dxa"/>
            <w:gridSpan w:val="2"/>
            <w:tcBorders>
              <w:left w:val="single" w:sz="8" w:space="0" w:color="auto"/>
              <w:bottom w:val="single" w:sz="8" w:space="0" w:color="auto"/>
            </w:tcBorders>
            <w:vAlign w:val="bottom"/>
          </w:tcPr>
          <w:p w14:paraId="287DE77F"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Lead glass</w:t>
            </w:r>
          </w:p>
        </w:tc>
        <w:tc>
          <w:tcPr>
            <w:tcW w:w="120" w:type="dxa"/>
            <w:tcBorders>
              <w:bottom w:val="single" w:sz="8" w:space="0" w:color="auto"/>
              <w:right w:val="single" w:sz="8" w:space="0" w:color="auto"/>
            </w:tcBorders>
            <w:vAlign w:val="bottom"/>
          </w:tcPr>
          <w:p w14:paraId="0126C1E4"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46E8F7A2"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1.56 – 1.61</w:t>
            </w:r>
          </w:p>
        </w:tc>
        <w:tc>
          <w:tcPr>
            <w:tcW w:w="120" w:type="dxa"/>
            <w:tcBorders>
              <w:bottom w:val="single" w:sz="8" w:space="0" w:color="auto"/>
              <w:right w:val="single" w:sz="8" w:space="0" w:color="auto"/>
            </w:tcBorders>
            <w:vAlign w:val="bottom"/>
          </w:tcPr>
          <w:p w14:paraId="7270D758" w14:textId="77777777" w:rsidR="00FF64EF" w:rsidRPr="00FF64EF" w:rsidRDefault="00FF64EF" w:rsidP="00FF64EF">
            <w:pPr>
              <w:spacing w:after="0" w:line="240" w:lineRule="auto"/>
              <w:rPr>
                <w:rFonts w:ascii="Open Sans" w:eastAsiaTheme="minorEastAsia" w:hAnsi="Open Sans" w:cs="Times New Roman"/>
              </w:rPr>
            </w:pPr>
          </w:p>
        </w:tc>
        <w:tc>
          <w:tcPr>
            <w:tcW w:w="0" w:type="dxa"/>
            <w:vAlign w:val="bottom"/>
          </w:tcPr>
          <w:p w14:paraId="6E0239EF"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0ABE5282" w14:textId="77777777" w:rsidTr="004D0F45">
        <w:trPr>
          <w:trHeight w:val="266"/>
        </w:trPr>
        <w:tc>
          <w:tcPr>
            <w:tcW w:w="4100" w:type="dxa"/>
            <w:gridSpan w:val="2"/>
            <w:tcBorders>
              <w:left w:val="single" w:sz="8" w:space="0" w:color="auto"/>
              <w:bottom w:val="single" w:sz="8" w:space="0" w:color="auto"/>
            </w:tcBorders>
            <w:vAlign w:val="bottom"/>
          </w:tcPr>
          <w:p w14:paraId="45B4CB84"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Cubic zirconium</w:t>
            </w:r>
          </w:p>
        </w:tc>
        <w:tc>
          <w:tcPr>
            <w:tcW w:w="120" w:type="dxa"/>
            <w:tcBorders>
              <w:bottom w:val="single" w:sz="8" w:space="0" w:color="auto"/>
              <w:right w:val="single" w:sz="8" w:space="0" w:color="auto"/>
            </w:tcBorders>
            <w:vAlign w:val="bottom"/>
          </w:tcPr>
          <w:p w14:paraId="43F04E96"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75039CD7"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2.14</w:t>
            </w:r>
          </w:p>
        </w:tc>
        <w:tc>
          <w:tcPr>
            <w:tcW w:w="120" w:type="dxa"/>
            <w:tcBorders>
              <w:bottom w:val="single" w:sz="8" w:space="0" w:color="auto"/>
              <w:right w:val="single" w:sz="8" w:space="0" w:color="auto"/>
            </w:tcBorders>
            <w:vAlign w:val="bottom"/>
          </w:tcPr>
          <w:p w14:paraId="26A4E7D5" w14:textId="77777777" w:rsidR="00FF64EF" w:rsidRPr="00FF64EF" w:rsidRDefault="00FF64EF" w:rsidP="00FF64EF">
            <w:pPr>
              <w:spacing w:after="0" w:line="240" w:lineRule="auto"/>
              <w:rPr>
                <w:rFonts w:ascii="Open Sans" w:eastAsiaTheme="minorEastAsia" w:hAnsi="Open Sans" w:cs="Times New Roman"/>
              </w:rPr>
            </w:pPr>
          </w:p>
        </w:tc>
        <w:tc>
          <w:tcPr>
            <w:tcW w:w="0" w:type="dxa"/>
            <w:vAlign w:val="bottom"/>
          </w:tcPr>
          <w:p w14:paraId="1F5E9672"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5C058C73" w14:textId="77777777" w:rsidTr="004D0F45">
        <w:trPr>
          <w:trHeight w:val="266"/>
        </w:trPr>
        <w:tc>
          <w:tcPr>
            <w:tcW w:w="4100" w:type="dxa"/>
            <w:gridSpan w:val="2"/>
            <w:tcBorders>
              <w:left w:val="single" w:sz="8" w:space="0" w:color="auto"/>
              <w:bottom w:val="single" w:sz="8" w:space="0" w:color="auto"/>
            </w:tcBorders>
            <w:vAlign w:val="bottom"/>
          </w:tcPr>
          <w:p w14:paraId="426FF674"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Diamond</w:t>
            </w:r>
          </w:p>
        </w:tc>
        <w:tc>
          <w:tcPr>
            <w:tcW w:w="120" w:type="dxa"/>
            <w:tcBorders>
              <w:bottom w:val="single" w:sz="8" w:space="0" w:color="auto"/>
              <w:right w:val="single" w:sz="8" w:space="0" w:color="auto"/>
            </w:tcBorders>
            <w:vAlign w:val="bottom"/>
          </w:tcPr>
          <w:p w14:paraId="5C4EA6F1"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50674D7B"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2.42</w:t>
            </w:r>
          </w:p>
        </w:tc>
        <w:tc>
          <w:tcPr>
            <w:tcW w:w="120" w:type="dxa"/>
            <w:tcBorders>
              <w:bottom w:val="single" w:sz="8" w:space="0" w:color="auto"/>
              <w:right w:val="single" w:sz="8" w:space="0" w:color="auto"/>
            </w:tcBorders>
            <w:vAlign w:val="bottom"/>
          </w:tcPr>
          <w:p w14:paraId="26145109" w14:textId="77777777" w:rsidR="00FF64EF" w:rsidRPr="00FF64EF" w:rsidRDefault="00FF64EF" w:rsidP="00FF64EF">
            <w:pPr>
              <w:spacing w:after="0" w:line="240" w:lineRule="auto"/>
              <w:rPr>
                <w:rFonts w:ascii="Open Sans" w:eastAsiaTheme="minorEastAsia" w:hAnsi="Open Sans" w:cs="Times New Roman"/>
              </w:rPr>
            </w:pPr>
          </w:p>
        </w:tc>
        <w:tc>
          <w:tcPr>
            <w:tcW w:w="0" w:type="dxa"/>
            <w:vAlign w:val="bottom"/>
          </w:tcPr>
          <w:p w14:paraId="74758894" w14:textId="77777777" w:rsidR="00FF64EF" w:rsidRPr="00FF64EF" w:rsidRDefault="00FF64EF" w:rsidP="00FF64EF">
            <w:pPr>
              <w:spacing w:after="0" w:line="240" w:lineRule="auto"/>
              <w:rPr>
                <w:rFonts w:ascii="Open Sans" w:eastAsiaTheme="minorEastAsia" w:hAnsi="Open Sans" w:cs="Times New Roman"/>
              </w:rPr>
            </w:pPr>
          </w:p>
        </w:tc>
      </w:tr>
    </w:tbl>
    <w:p w14:paraId="5BEA0D30" w14:textId="77777777" w:rsidR="00FF64EF" w:rsidRPr="00FF64EF" w:rsidRDefault="00FF64EF" w:rsidP="00FF64EF">
      <w:pPr>
        <w:spacing w:after="0" w:line="139" w:lineRule="exact"/>
        <w:rPr>
          <w:rFonts w:ascii="Open Sans" w:eastAsiaTheme="minorEastAsia" w:hAnsi="Open Sans" w:cs="Times New Roman"/>
        </w:rPr>
      </w:pPr>
    </w:p>
    <w:tbl>
      <w:tblPr>
        <w:tblW w:w="0" w:type="auto"/>
        <w:tblInd w:w="90" w:type="dxa"/>
        <w:tblLayout w:type="fixed"/>
        <w:tblCellMar>
          <w:left w:w="0" w:type="dxa"/>
          <w:right w:w="0" w:type="dxa"/>
        </w:tblCellMar>
        <w:tblLook w:val="04A0" w:firstRow="1" w:lastRow="0" w:firstColumn="1" w:lastColumn="0" w:noHBand="0" w:noVBand="1"/>
      </w:tblPr>
      <w:tblGrid>
        <w:gridCol w:w="120"/>
        <w:gridCol w:w="3980"/>
        <w:gridCol w:w="120"/>
        <w:gridCol w:w="80"/>
        <w:gridCol w:w="2200"/>
        <w:gridCol w:w="120"/>
        <w:gridCol w:w="30"/>
      </w:tblGrid>
      <w:tr w:rsidR="00FF64EF" w:rsidRPr="00FF64EF" w14:paraId="47815E64" w14:textId="77777777" w:rsidTr="00FF64EF">
        <w:trPr>
          <w:trHeight w:val="20"/>
        </w:trPr>
        <w:tc>
          <w:tcPr>
            <w:tcW w:w="120" w:type="dxa"/>
            <w:tcBorders>
              <w:left w:val="single" w:sz="8" w:space="0" w:color="auto"/>
            </w:tcBorders>
            <w:shd w:val="clear" w:color="auto" w:fill="000000"/>
            <w:vAlign w:val="bottom"/>
          </w:tcPr>
          <w:p w14:paraId="3D08DC7B" w14:textId="77777777" w:rsidR="00FF64EF" w:rsidRPr="00FF64EF" w:rsidRDefault="00FF64EF" w:rsidP="00FF64EF">
            <w:pPr>
              <w:spacing w:after="0" w:line="20" w:lineRule="exact"/>
              <w:rPr>
                <w:rFonts w:ascii="Open Sans" w:eastAsiaTheme="minorEastAsia" w:hAnsi="Open Sans" w:cs="Times New Roman"/>
              </w:rPr>
            </w:pPr>
          </w:p>
        </w:tc>
        <w:tc>
          <w:tcPr>
            <w:tcW w:w="3980" w:type="dxa"/>
            <w:vMerge w:val="restart"/>
            <w:shd w:val="clear" w:color="auto" w:fill="000000"/>
            <w:vAlign w:val="bottom"/>
          </w:tcPr>
          <w:p w14:paraId="17FF1FB2" w14:textId="77777777" w:rsidR="00FF64EF" w:rsidRPr="00FF64EF" w:rsidRDefault="00FF64EF" w:rsidP="00FF64EF">
            <w:pPr>
              <w:spacing w:after="0" w:line="240" w:lineRule="auto"/>
              <w:rPr>
                <w:rFonts w:ascii="Open Sans" w:eastAsiaTheme="minorEastAsia" w:hAnsi="Open Sans" w:cs="Times New Roman"/>
              </w:rPr>
            </w:pPr>
            <w:r w:rsidRPr="00FF64EF">
              <w:rPr>
                <w:rFonts w:ascii="Open Sans" w:eastAsia="Arial" w:hAnsi="Open Sans" w:cs="Arial"/>
                <w:b/>
                <w:bCs/>
                <w:color w:val="FFFFFF"/>
              </w:rPr>
              <w:t>Liquid</w:t>
            </w:r>
          </w:p>
        </w:tc>
        <w:tc>
          <w:tcPr>
            <w:tcW w:w="120" w:type="dxa"/>
            <w:tcBorders>
              <w:right w:val="single" w:sz="8" w:space="0" w:color="auto"/>
            </w:tcBorders>
            <w:shd w:val="clear" w:color="auto" w:fill="000000"/>
            <w:vAlign w:val="bottom"/>
          </w:tcPr>
          <w:p w14:paraId="316FAE4E" w14:textId="77777777" w:rsidR="00FF64EF" w:rsidRPr="00FF64EF" w:rsidRDefault="00FF64EF" w:rsidP="00FF64EF">
            <w:pPr>
              <w:spacing w:after="0" w:line="20" w:lineRule="exact"/>
              <w:rPr>
                <w:rFonts w:ascii="Open Sans" w:eastAsiaTheme="minorEastAsia" w:hAnsi="Open Sans" w:cs="Times New Roman"/>
              </w:rPr>
            </w:pPr>
          </w:p>
        </w:tc>
        <w:tc>
          <w:tcPr>
            <w:tcW w:w="80" w:type="dxa"/>
            <w:shd w:val="clear" w:color="auto" w:fill="000000"/>
            <w:vAlign w:val="bottom"/>
          </w:tcPr>
          <w:p w14:paraId="247EBA7B" w14:textId="77777777" w:rsidR="00FF64EF" w:rsidRPr="00FF64EF" w:rsidRDefault="00FF64EF" w:rsidP="00FF64EF">
            <w:pPr>
              <w:spacing w:after="0" w:line="20" w:lineRule="exact"/>
              <w:rPr>
                <w:rFonts w:ascii="Open Sans" w:eastAsiaTheme="minorEastAsia" w:hAnsi="Open Sans" w:cs="Times New Roman"/>
              </w:rPr>
            </w:pPr>
          </w:p>
        </w:tc>
        <w:tc>
          <w:tcPr>
            <w:tcW w:w="2200" w:type="dxa"/>
            <w:vMerge w:val="restart"/>
            <w:shd w:val="clear" w:color="auto" w:fill="000000"/>
            <w:vAlign w:val="bottom"/>
          </w:tcPr>
          <w:p w14:paraId="2CC4D9DA" w14:textId="77777777" w:rsidR="00FF64EF" w:rsidRPr="00FF64EF" w:rsidRDefault="00FF64EF" w:rsidP="00FF64EF">
            <w:pPr>
              <w:spacing w:after="0" w:line="240" w:lineRule="auto"/>
              <w:rPr>
                <w:rFonts w:ascii="Open Sans" w:eastAsiaTheme="minorEastAsia" w:hAnsi="Open Sans" w:cs="Times New Roman"/>
              </w:rPr>
            </w:pPr>
            <w:r w:rsidRPr="00FF64EF">
              <w:rPr>
                <w:rFonts w:ascii="Open Sans" w:eastAsia="Arial" w:hAnsi="Open Sans" w:cs="Arial"/>
                <w:b/>
                <w:bCs/>
                <w:color w:val="FFFFFF"/>
              </w:rPr>
              <w:t>Refractive Index</w:t>
            </w:r>
          </w:p>
        </w:tc>
        <w:tc>
          <w:tcPr>
            <w:tcW w:w="120" w:type="dxa"/>
            <w:tcBorders>
              <w:right w:val="single" w:sz="8" w:space="0" w:color="auto"/>
            </w:tcBorders>
            <w:shd w:val="clear" w:color="auto" w:fill="000000"/>
            <w:vAlign w:val="bottom"/>
          </w:tcPr>
          <w:p w14:paraId="16E63985" w14:textId="77777777" w:rsidR="00FF64EF" w:rsidRPr="00FF64EF" w:rsidRDefault="00FF64EF" w:rsidP="00FF64EF">
            <w:pPr>
              <w:spacing w:after="0" w:line="20" w:lineRule="exact"/>
              <w:rPr>
                <w:rFonts w:ascii="Open Sans" w:eastAsiaTheme="minorEastAsia" w:hAnsi="Open Sans" w:cs="Times New Roman"/>
              </w:rPr>
            </w:pPr>
          </w:p>
        </w:tc>
        <w:tc>
          <w:tcPr>
            <w:tcW w:w="30" w:type="dxa"/>
            <w:vAlign w:val="bottom"/>
          </w:tcPr>
          <w:p w14:paraId="19395512" w14:textId="77777777" w:rsidR="00FF64EF" w:rsidRPr="00FF64EF" w:rsidRDefault="00FF64EF" w:rsidP="00FF64EF">
            <w:pPr>
              <w:spacing w:after="0" w:line="20" w:lineRule="exact"/>
              <w:rPr>
                <w:rFonts w:ascii="Open Sans" w:eastAsiaTheme="minorEastAsia" w:hAnsi="Open Sans" w:cs="Times New Roman"/>
              </w:rPr>
            </w:pPr>
          </w:p>
        </w:tc>
      </w:tr>
      <w:tr w:rsidR="00FF64EF" w:rsidRPr="00FF64EF" w14:paraId="5B2C2F10" w14:textId="77777777" w:rsidTr="00FF64EF">
        <w:trPr>
          <w:trHeight w:val="266"/>
        </w:trPr>
        <w:tc>
          <w:tcPr>
            <w:tcW w:w="120" w:type="dxa"/>
            <w:tcBorders>
              <w:left w:val="single" w:sz="8" w:space="0" w:color="auto"/>
              <w:bottom w:val="single" w:sz="8" w:space="0" w:color="auto"/>
            </w:tcBorders>
            <w:shd w:val="clear" w:color="auto" w:fill="000000"/>
            <w:vAlign w:val="bottom"/>
          </w:tcPr>
          <w:p w14:paraId="490F0DC6" w14:textId="77777777" w:rsidR="00FF64EF" w:rsidRPr="00FF64EF" w:rsidRDefault="00FF64EF" w:rsidP="00FF64EF">
            <w:pPr>
              <w:spacing w:after="0" w:line="240" w:lineRule="auto"/>
              <w:rPr>
                <w:rFonts w:ascii="Open Sans" w:eastAsiaTheme="minorEastAsia" w:hAnsi="Open Sans" w:cs="Times New Roman"/>
              </w:rPr>
            </w:pPr>
          </w:p>
        </w:tc>
        <w:tc>
          <w:tcPr>
            <w:tcW w:w="3980" w:type="dxa"/>
            <w:vMerge/>
            <w:tcBorders>
              <w:bottom w:val="single" w:sz="8" w:space="0" w:color="auto"/>
            </w:tcBorders>
            <w:shd w:val="clear" w:color="auto" w:fill="000000"/>
            <w:vAlign w:val="bottom"/>
          </w:tcPr>
          <w:p w14:paraId="619050E6" w14:textId="77777777" w:rsidR="00FF64EF" w:rsidRPr="00FF64EF" w:rsidRDefault="00FF64EF" w:rsidP="00FF64EF">
            <w:pPr>
              <w:spacing w:after="0" w:line="240" w:lineRule="auto"/>
              <w:rPr>
                <w:rFonts w:ascii="Open Sans" w:eastAsiaTheme="minorEastAsia" w:hAnsi="Open Sans" w:cs="Times New Roman"/>
              </w:rPr>
            </w:pPr>
          </w:p>
        </w:tc>
        <w:tc>
          <w:tcPr>
            <w:tcW w:w="120" w:type="dxa"/>
            <w:tcBorders>
              <w:bottom w:val="single" w:sz="8" w:space="0" w:color="auto"/>
              <w:right w:val="single" w:sz="8" w:space="0" w:color="auto"/>
            </w:tcBorders>
            <w:shd w:val="clear" w:color="auto" w:fill="000000"/>
            <w:vAlign w:val="bottom"/>
          </w:tcPr>
          <w:p w14:paraId="787C7DF0" w14:textId="77777777" w:rsidR="00FF64EF" w:rsidRPr="00FF64EF" w:rsidRDefault="00FF64EF" w:rsidP="00FF64EF">
            <w:pPr>
              <w:spacing w:after="0" w:line="240" w:lineRule="auto"/>
              <w:rPr>
                <w:rFonts w:ascii="Open Sans" w:eastAsiaTheme="minorEastAsia" w:hAnsi="Open Sans" w:cs="Times New Roman"/>
              </w:rPr>
            </w:pPr>
          </w:p>
        </w:tc>
        <w:tc>
          <w:tcPr>
            <w:tcW w:w="80" w:type="dxa"/>
            <w:tcBorders>
              <w:bottom w:val="single" w:sz="8" w:space="0" w:color="auto"/>
            </w:tcBorders>
            <w:shd w:val="clear" w:color="auto" w:fill="000000"/>
            <w:vAlign w:val="bottom"/>
          </w:tcPr>
          <w:p w14:paraId="5AF86017" w14:textId="77777777" w:rsidR="00FF64EF" w:rsidRPr="00FF64EF" w:rsidRDefault="00FF64EF" w:rsidP="00FF64EF">
            <w:pPr>
              <w:spacing w:after="0" w:line="240" w:lineRule="auto"/>
              <w:rPr>
                <w:rFonts w:ascii="Open Sans" w:eastAsiaTheme="minorEastAsia" w:hAnsi="Open Sans" w:cs="Times New Roman"/>
              </w:rPr>
            </w:pPr>
          </w:p>
        </w:tc>
        <w:tc>
          <w:tcPr>
            <w:tcW w:w="2200" w:type="dxa"/>
            <w:vMerge/>
            <w:tcBorders>
              <w:bottom w:val="single" w:sz="8" w:space="0" w:color="auto"/>
            </w:tcBorders>
            <w:shd w:val="clear" w:color="auto" w:fill="000000"/>
            <w:vAlign w:val="bottom"/>
          </w:tcPr>
          <w:p w14:paraId="058B2E99" w14:textId="77777777" w:rsidR="00FF64EF" w:rsidRPr="00FF64EF" w:rsidRDefault="00FF64EF" w:rsidP="00FF64EF">
            <w:pPr>
              <w:spacing w:after="0" w:line="240" w:lineRule="auto"/>
              <w:rPr>
                <w:rFonts w:ascii="Open Sans" w:eastAsiaTheme="minorEastAsia" w:hAnsi="Open Sans" w:cs="Times New Roman"/>
              </w:rPr>
            </w:pPr>
          </w:p>
        </w:tc>
        <w:tc>
          <w:tcPr>
            <w:tcW w:w="120" w:type="dxa"/>
            <w:tcBorders>
              <w:bottom w:val="single" w:sz="8" w:space="0" w:color="auto"/>
              <w:right w:val="single" w:sz="8" w:space="0" w:color="auto"/>
            </w:tcBorders>
            <w:shd w:val="clear" w:color="auto" w:fill="000000"/>
            <w:vAlign w:val="bottom"/>
          </w:tcPr>
          <w:p w14:paraId="478747B3" w14:textId="77777777" w:rsidR="00FF64EF" w:rsidRPr="00FF64EF" w:rsidRDefault="00FF64EF" w:rsidP="00FF64EF">
            <w:pPr>
              <w:spacing w:after="0" w:line="240" w:lineRule="auto"/>
              <w:rPr>
                <w:rFonts w:ascii="Open Sans" w:eastAsiaTheme="minorEastAsia" w:hAnsi="Open Sans" w:cs="Times New Roman"/>
              </w:rPr>
            </w:pPr>
          </w:p>
        </w:tc>
        <w:tc>
          <w:tcPr>
            <w:tcW w:w="30" w:type="dxa"/>
            <w:vAlign w:val="bottom"/>
          </w:tcPr>
          <w:p w14:paraId="2BD666A2"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1CB97211" w14:textId="77777777" w:rsidTr="00FF64EF">
        <w:trPr>
          <w:trHeight w:val="263"/>
        </w:trPr>
        <w:tc>
          <w:tcPr>
            <w:tcW w:w="4100" w:type="dxa"/>
            <w:gridSpan w:val="2"/>
            <w:tcBorders>
              <w:left w:val="single" w:sz="8" w:space="0" w:color="auto"/>
              <w:bottom w:val="single" w:sz="8" w:space="0" w:color="auto"/>
            </w:tcBorders>
            <w:vAlign w:val="bottom"/>
          </w:tcPr>
          <w:p w14:paraId="49166D53" w14:textId="77777777" w:rsidR="00FF64EF" w:rsidRPr="00FF64EF" w:rsidRDefault="00FF64EF" w:rsidP="00FF64EF">
            <w:pPr>
              <w:spacing w:after="0" w:line="264" w:lineRule="exact"/>
              <w:ind w:left="120"/>
              <w:rPr>
                <w:rFonts w:ascii="Open Sans" w:eastAsiaTheme="minorEastAsia" w:hAnsi="Open Sans" w:cs="Times New Roman"/>
              </w:rPr>
            </w:pPr>
            <w:r w:rsidRPr="00FF64EF">
              <w:rPr>
                <w:rFonts w:ascii="Open Sans" w:eastAsia="Arial" w:hAnsi="Open Sans" w:cs="Arial"/>
              </w:rPr>
              <w:t>Cinnamon oil</w:t>
            </w:r>
          </w:p>
        </w:tc>
        <w:tc>
          <w:tcPr>
            <w:tcW w:w="120" w:type="dxa"/>
            <w:tcBorders>
              <w:bottom w:val="single" w:sz="8" w:space="0" w:color="auto"/>
              <w:right w:val="single" w:sz="8" w:space="0" w:color="auto"/>
            </w:tcBorders>
            <w:vAlign w:val="bottom"/>
          </w:tcPr>
          <w:p w14:paraId="7C6CF44C"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7AE4FE11" w14:textId="77777777" w:rsidR="00FF64EF" w:rsidRPr="00FF64EF" w:rsidRDefault="00FF64EF" w:rsidP="00FF64EF">
            <w:pPr>
              <w:spacing w:after="0" w:line="264" w:lineRule="exact"/>
              <w:ind w:left="80"/>
              <w:rPr>
                <w:rFonts w:ascii="Open Sans" w:eastAsiaTheme="minorEastAsia" w:hAnsi="Open Sans" w:cs="Times New Roman"/>
              </w:rPr>
            </w:pPr>
            <w:r w:rsidRPr="00FF64EF">
              <w:rPr>
                <w:rFonts w:ascii="Open Sans" w:eastAsia="Arial" w:hAnsi="Open Sans" w:cs="Arial"/>
              </w:rPr>
              <w:t>1.62</w:t>
            </w:r>
          </w:p>
        </w:tc>
        <w:tc>
          <w:tcPr>
            <w:tcW w:w="120" w:type="dxa"/>
            <w:tcBorders>
              <w:bottom w:val="single" w:sz="8" w:space="0" w:color="auto"/>
              <w:right w:val="single" w:sz="8" w:space="0" w:color="auto"/>
            </w:tcBorders>
            <w:vAlign w:val="bottom"/>
          </w:tcPr>
          <w:p w14:paraId="3DF3D91F" w14:textId="77777777" w:rsidR="00FF64EF" w:rsidRPr="00FF64EF" w:rsidRDefault="00FF64EF" w:rsidP="00FF64EF">
            <w:pPr>
              <w:spacing w:after="0" w:line="240" w:lineRule="auto"/>
              <w:rPr>
                <w:rFonts w:ascii="Open Sans" w:eastAsiaTheme="minorEastAsia" w:hAnsi="Open Sans" w:cs="Times New Roman"/>
              </w:rPr>
            </w:pPr>
          </w:p>
        </w:tc>
        <w:tc>
          <w:tcPr>
            <w:tcW w:w="30" w:type="dxa"/>
            <w:vAlign w:val="bottom"/>
          </w:tcPr>
          <w:p w14:paraId="4EDD5958"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5C55623B" w14:textId="77777777" w:rsidTr="00FF64EF">
        <w:trPr>
          <w:trHeight w:val="266"/>
        </w:trPr>
        <w:tc>
          <w:tcPr>
            <w:tcW w:w="4100" w:type="dxa"/>
            <w:gridSpan w:val="2"/>
            <w:tcBorders>
              <w:left w:val="single" w:sz="8" w:space="0" w:color="auto"/>
              <w:bottom w:val="single" w:sz="8" w:space="0" w:color="auto"/>
            </w:tcBorders>
            <w:vAlign w:val="bottom"/>
          </w:tcPr>
          <w:p w14:paraId="1159BBA3"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Clove oil</w:t>
            </w:r>
          </w:p>
        </w:tc>
        <w:tc>
          <w:tcPr>
            <w:tcW w:w="120" w:type="dxa"/>
            <w:tcBorders>
              <w:bottom w:val="single" w:sz="8" w:space="0" w:color="auto"/>
              <w:right w:val="single" w:sz="8" w:space="0" w:color="auto"/>
            </w:tcBorders>
            <w:vAlign w:val="bottom"/>
          </w:tcPr>
          <w:p w14:paraId="3A801E4D"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601751C1"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1.54</w:t>
            </w:r>
          </w:p>
        </w:tc>
        <w:tc>
          <w:tcPr>
            <w:tcW w:w="120" w:type="dxa"/>
            <w:tcBorders>
              <w:bottom w:val="single" w:sz="8" w:space="0" w:color="auto"/>
              <w:right w:val="single" w:sz="8" w:space="0" w:color="auto"/>
            </w:tcBorders>
            <w:vAlign w:val="bottom"/>
          </w:tcPr>
          <w:p w14:paraId="79A83486" w14:textId="77777777" w:rsidR="00FF64EF" w:rsidRPr="00FF64EF" w:rsidRDefault="00FF64EF" w:rsidP="00FF64EF">
            <w:pPr>
              <w:spacing w:after="0" w:line="240" w:lineRule="auto"/>
              <w:rPr>
                <w:rFonts w:ascii="Open Sans" w:eastAsiaTheme="minorEastAsia" w:hAnsi="Open Sans" w:cs="Times New Roman"/>
              </w:rPr>
            </w:pPr>
          </w:p>
        </w:tc>
        <w:tc>
          <w:tcPr>
            <w:tcW w:w="30" w:type="dxa"/>
            <w:vAlign w:val="bottom"/>
          </w:tcPr>
          <w:p w14:paraId="44F3E999"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195849CA" w14:textId="77777777" w:rsidTr="00FF64EF">
        <w:trPr>
          <w:trHeight w:val="266"/>
        </w:trPr>
        <w:tc>
          <w:tcPr>
            <w:tcW w:w="4100" w:type="dxa"/>
            <w:gridSpan w:val="2"/>
            <w:tcBorders>
              <w:left w:val="single" w:sz="8" w:space="0" w:color="auto"/>
              <w:bottom w:val="single" w:sz="8" w:space="0" w:color="auto"/>
            </w:tcBorders>
            <w:vAlign w:val="bottom"/>
          </w:tcPr>
          <w:p w14:paraId="52A64E7E"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Castor oil</w:t>
            </w:r>
          </w:p>
        </w:tc>
        <w:tc>
          <w:tcPr>
            <w:tcW w:w="120" w:type="dxa"/>
            <w:tcBorders>
              <w:bottom w:val="single" w:sz="8" w:space="0" w:color="auto"/>
              <w:right w:val="single" w:sz="8" w:space="0" w:color="auto"/>
            </w:tcBorders>
            <w:vAlign w:val="bottom"/>
          </w:tcPr>
          <w:p w14:paraId="511E288A"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0D061E23"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1.48</w:t>
            </w:r>
          </w:p>
        </w:tc>
        <w:tc>
          <w:tcPr>
            <w:tcW w:w="120" w:type="dxa"/>
            <w:tcBorders>
              <w:bottom w:val="single" w:sz="8" w:space="0" w:color="auto"/>
              <w:right w:val="single" w:sz="8" w:space="0" w:color="auto"/>
            </w:tcBorders>
            <w:vAlign w:val="bottom"/>
          </w:tcPr>
          <w:p w14:paraId="3EBEDCB0" w14:textId="77777777" w:rsidR="00FF64EF" w:rsidRPr="00FF64EF" w:rsidRDefault="00FF64EF" w:rsidP="00FF64EF">
            <w:pPr>
              <w:spacing w:after="0" w:line="240" w:lineRule="auto"/>
              <w:rPr>
                <w:rFonts w:ascii="Open Sans" w:eastAsiaTheme="minorEastAsia" w:hAnsi="Open Sans" w:cs="Times New Roman"/>
              </w:rPr>
            </w:pPr>
          </w:p>
        </w:tc>
        <w:tc>
          <w:tcPr>
            <w:tcW w:w="30" w:type="dxa"/>
            <w:vAlign w:val="bottom"/>
          </w:tcPr>
          <w:p w14:paraId="3B2519B7"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3B9AFF0E" w14:textId="77777777" w:rsidTr="00FF64EF">
        <w:trPr>
          <w:trHeight w:val="268"/>
        </w:trPr>
        <w:tc>
          <w:tcPr>
            <w:tcW w:w="4100" w:type="dxa"/>
            <w:gridSpan w:val="2"/>
            <w:tcBorders>
              <w:left w:val="single" w:sz="8" w:space="0" w:color="auto"/>
              <w:bottom w:val="single" w:sz="8" w:space="0" w:color="auto"/>
            </w:tcBorders>
            <w:vAlign w:val="bottom"/>
          </w:tcPr>
          <w:p w14:paraId="6B1388B9"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Vegetable oil</w:t>
            </w:r>
          </w:p>
        </w:tc>
        <w:tc>
          <w:tcPr>
            <w:tcW w:w="120" w:type="dxa"/>
            <w:tcBorders>
              <w:bottom w:val="single" w:sz="8" w:space="0" w:color="auto"/>
              <w:right w:val="single" w:sz="8" w:space="0" w:color="auto"/>
            </w:tcBorders>
            <w:vAlign w:val="bottom"/>
          </w:tcPr>
          <w:p w14:paraId="6770FFD7"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7513C4D4"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1.474</w:t>
            </w:r>
          </w:p>
        </w:tc>
        <w:tc>
          <w:tcPr>
            <w:tcW w:w="120" w:type="dxa"/>
            <w:tcBorders>
              <w:bottom w:val="single" w:sz="8" w:space="0" w:color="auto"/>
              <w:right w:val="single" w:sz="8" w:space="0" w:color="auto"/>
            </w:tcBorders>
            <w:vAlign w:val="bottom"/>
          </w:tcPr>
          <w:p w14:paraId="1272DE2C" w14:textId="77777777" w:rsidR="00FF64EF" w:rsidRPr="00FF64EF" w:rsidRDefault="00FF64EF" w:rsidP="00FF64EF">
            <w:pPr>
              <w:spacing w:after="0" w:line="240" w:lineRule="auto"/>
              <w:rPr>
                <w:rFonts w:ascii="Open Sans" w:eastAsiaTheme="minorEastAsia" w:hAnsi="Open Sans" w:cs="Times New Roman"/>
              </w:rPr>
            </w:pPr>
          </w:p>
        </w:tc>
        <w:tc>
          <w:tcPr>
            <w:tcW w:w="30" w:type="dxa"/>
            <w:vAlign w:val="bottom"/>
          </w:tcPr>
          <w:p w14:paraId="5BC1F9DA"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323DCD4A" w14:textId="77777777" w:rsidTr="00FF64EF">
        <w:trPr>
          <w:trHeight w:val="266"/>
        </w:trPr>
        <w:tc>
          <w:tcPr>
            <w:tcW w:w="4100" w:type="dxa"/>
            <w:gridSpan w:val="2"/>
            <w:tcBorders>
              <w:left w:val="single" w:sz="8" w:space="0" w:color="auto"/>
              <w:bottom w:val="single" w:sz="8" w:space="0" w:color="auto"/>
            </w:tcBorders>
            <w:vAlign w:val="bottom"/>
          </w:tcPr>
          <w:p w14:paraId="44379447"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Olive oil or glycerin</w:t>
            </w:r>
          </w:p>
        </w:tc>
        <w:tc>
          <w:tcPr>
            <w:tcW w:w="120" w:type="dxa"/>
            <w:tcBorders>
              <w:bottom w:val="single" w:sz="8" w:space="0" w:color="auto"/>
              <w:right w:val="single" w:sz="8" w:space="0" w:color="auto"/>
            </w:tcBorders>
            <w:vAlign w:val="bottom"/>
          </w:tcPr>
          <w:p w14:paraId="2340399E"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71EF235C"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1.47</w:t>
            </w:r>
          </w:p>
        </w:tc>
        <w:tc>
          <w:tcPr>
            <w:tcW w:w="120" w:type="dxa"/>
            <w:tcBorders>
              <w:bottom w:val="single" w:sz="8" w:space="0" w:color="auto"/>
              <w:right w:val="single" w:sz="8" w:space="0" w:color="auto"/>
            </w:tcBorders>
            <w:vAlign w:val="bottom"/>
          </w:tcPr>
          <w:p w14:paraId="7E2C6CC4" w14:textId="77777777" w:rsidR="00FF64EF" w:rsidRPr="00FF64EF" w:rsidRDefault="00FF64EF" w:rsidP="00FF64EF">
            <w:pPr>
              <w:spacing w:after="0" w:line="240" w:lineRule="auto"/>
              <w:rPr>
                <w:rFonts w:ascii="Open Sans" w:eastAsiaTheme="minorEastAsia" w:hAnsi="Open Sans" w:cs="Times New Roman"/>
              </w:rPr>
            </w:pPr>
          </w:p>
        </w:tc>
        <w:tc>
          <w:tcPr>
            <w:tcW w:w="30" w:type="dxa"/>
            <w:vAlign w:val="bottom"/>
          </w:tcPr>
          <w:p w14:paraId="09558E39"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4538E2A0" w14:textId="77777777" w:rsidTr="00FF64EF">
        <w:trPr>
          <w:trHeight w:val="266"/>
        </w:trPr>
        <w:tc>
          <w:tcPr>
            <w:tcW w:w="4100" w:type="dxa"/>
            <w:gridSpan w:val="2"/>
            <w:tcBorders>
              <w:left w:val="single" w:sz="8" w:space="0" w:color="auto"/>
              <w:bottom w:val="single" w:sz="8" w:space="0" w:color="auto"/>
            </w:tcBorders>
            <w:vAlign w:val="bottom"/>
          </w:tcPr>
          <w:p w14:paraId="07F96CA6"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Isopropyl alcohol</w:t>
            </w:r>
          </w:p>
        </w:tc>
        <w:tc>
          <w:tcPr>
            <w:tcW w:w="120" w:type="dxa"/>
            <w:tcBorders>
              <w:bottom w:val="single" w:sz="8" w:space="0" w:color="auto"/>
              <w:right w:val="single" w:sz="8" w:space="0" w:color="auto"/>
            </w:tcBorders>
            <w:vAlign w:val="bottom"/>
          </w:tcPr>
          <w:p w14:paraId="06C9CAD7"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067745DE"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1.37</w:t>
            </w:r>
          </w:p>
        </w:tc>
        <w:tc>
          <w:tcPr>
            <w:tcW w:w="120" w:type="dxa"/>
            <w:tcBorders>
              <w:bottom w:val="single" w:sz="8" w:space="0" w:color="auto"/>
              <w:right w:val="single" w:sz="8" w:space="0" w:color="auto"/>
            </w:tcBorders>
            <w:vAlign w:val="bottom"/>
          </w:tcPr>
          <w:p w14:paraId="28C00C20" w14:textId="77777777" w:rsidR="00FF64EF" w:rsidRPr="00FF64EF" w:rsidRDefault="00FF64EF" w:rsidP="00FF64EF">
            <w:pPr>
              <w:spacing w:after="0" w:line="240" w:lineRule="auto"/>
              <w:rPr>
                <w:rFonts w:ascii="Open Sans" w:eastAsiaTheme="minorEastAsia" w:hAnsi="Open Sans" w:cs="Times New Roman"/>
              </w:rPr>
            </w:pPr>
          </w:p>
        </w:tc>
        <w:tc>
          <w:tcPr>
            <w:tcW w:w="30" w:type="dxa"/>
            <w:vAlign w:val="bottom"/>
          </w:tcPr>
          <w:p w14:paraId="6A9DDD1F" w14:textId="77777777" w:rsidR="00FF64EF" w:rsidRPr="00FF64EF" w:rsidRDefault="00FF64EF" w:rsidP="00FF64EF">
            <w:pPr>
              <w:spacing w:after="0" w:line="240" w:lineRule="auto"/>
              <w:rPr>
                <w:rFonts w:ascii="Open Sans" w:eastAsiaTheme="minorEastAsia" w:hAnsi="Open Sans" w:cs="Times New Roman"/>
              </w:rPr>
            </w:pPr>
          </w:p>
        </w:tc>
      </w:tr>
      <w:tr w:rsidR="00FF64EF" w:rsidRPr="00FF64EF" w14:paraId="71276976" w14:textId="77777777" w:rsidTr="00FF64EF">
        <w:trPr>
          <w:trHeight w:val="266"/>
        </w:trPr>
        <w:tc>
          <w:tcPr>
            <w:tcW w:w="4100" w:type="dxa"/>
            <w:gridSpan w:val="2"/>
            <w:tcBorders>
              <w:left w:val="single" w:sz="8" w:space="0" w:color="auto"/>
              <w:bottom w:val="single" w:sz="8" w:space="0" w:color="auto"/>
            </w:tcBorders>
            <w:vAlign w:val="bottom"/>
          </w:tcPr>
          <w:p w14:paraId="325AF156" w14:textId="77777777" w:rsidR="00FF64EF" w:rsidRPr="00FF64EF" w:rsidRDefault="00FF64EF" w:rsidP="00FF64EF">
            <w:pPr>
              <w:spacing w:after="0" w:line="265" w:lineRule="exact"/>
              <w:ind w:left="120"/>
              <w:rPr>
                <w:rFonts w:ascii="Open Sans" w:eastAsiaTheme="minorEastAsia" w:hAnsi="Open Sans" w:cs="Times New Roman"/>
              </w:rPr>
            </w:pPr>
            <w:r w:rsidRPr="00FF64EF">
              <w:rPr>
                <w:rFonts w:ascii="Open Sans" w:eastAsia="Arial" w:hAnsi="Open Sans" w:cs="Arial"/>
              </w:rPr>
              <w:t>Water or methanol</w:t>
            </w:r>
          </w:p>
        </w:tc>
        <w:tc>
          <w:tcPr>
            <w:tcW w:w="120" w:type="dxa"/>
            <w:tcBorders>
              <w:bottom w:val="single" w:sz="8" w:space="0" w:color="auto"/>
              <w:right w:val="single" w:sz="8" w:space="0" w:color="auto"/>
            </w:tcBorders>
            <w:vAlign w:val="bottom"/>
          </w:tcPr>
          <w:p w14:paraId="65E94895" w14:textId="77777777" w:rsidR="00FF64EF" w:rsidRPr="00FF64EF" w:rsidRDefault="00FF64EF" w:rsidP="00FF64EF">
            <w:pPr>
              <w:spacing w:after="0" w:line="240" w:lineRule="auto"/>
              <w:rPr>
                <w:rFonts w:ascii="Open Sans" w:eastAsiaTheme="minorEastAsia" w:hAnsi="Open Sans" w:cs="Times New Roman"/>
              </w:rPr>
            </w:pPr>
          </w:p>
        </w:tc>
        <w:tc>
          <w:tcPr>
            <w:tcW w:w="2280" w:type="dxa"/>
            <w:gridSpan w:val="2"/>
            <w:tcBorders>
              <w:bottom w:val="single" w:sz="8" w:space="0" w:color="auto"/>
            </w:tcBorders>
            <w:vAlign w:val="bottom"/>
          </w:tcPr>
          <w:p w14:paraId="41925BE3" w14:textId="77777777" w:rsidR="00FF64EF" w:rsidRPr="00FF64EF" w:rsidRDefault="00FF64EF" w:rsidP="00FF64EF">
            <w:pPr>
              <w:spacing w:after="0" w:line="265" w:lineRule="exact"/>
              <w:ind w:left="80"/>
              <w:rPr>
                <w:rFonts w:ascii="Open Sans" w:eastAsiaTheme="minorEastAsia" w:hAnsi="Open Sans" w:cs="Times New Roman"/>
              </w:rPr>
            </w:pPr>
            <w:r w:rsidRPr="00FF64EF">
              <w:rPr>
                <w:rFonts w:ascii="Open Sans" w:eastAsia="Arial" w:hAnsi="Open Sans" w:cs="Arial"/>
              </w:rPr>
              <w:t>1.33</w:t>
            </w:r>
          </w:p>
        </w:tc>
        <w:tc>
          <w:tcPr>
            <w:tcW w:w="120" w:type="dxa"/>
            <w:tcBorders>
              <w:bottom w:val="single" w:sz="8" w:space="0" w:color="auto"/>
              <w:right w:val="single" w:sz="8" w:space="0" w:color="auto"/>
            </w:tcBorders>
            <w:vAlign w:val="bottom"/>
          </w:tcPr>
          <w:p w14:paraId="26DBF28D" w14:textId="77777777" w:rsidR="00FF64EF" w:rsidRPr="00FF64EF" w:rsidRDefault="00FF64EF" w:rsidP="00FF64EF">
            <w:pPr>
              <w:spacing w:after="0" w:line="240" w:lineRule="auto"/>
              <w:rPr>
                <w:rFonts w:ascii="Open Sans" w:eastAsiaTheme="minorEastAsia" w:hAnsi="Open Sans" w:cs="Times New Roman"/>
              </w:rPr>
            </w:pPr>
          </w:p>
        </w:tc>
        <w:tc>
          <w:tcPr>
            <w:tcW w:w="30" w:type="dxa"/>
            <w:vAlign w:val="bottom"/>
          </w:tcPr>
          <w:p w14:paraId="5EF4D1F4" w14:textId="77777777" w:rsidR="00FF64EF" w:rsidRPr="00FF64EF" w:rsidRDefault="00FF64EF" w:rsidP="00FF64EF">
            <w:pPr>
              <w:spacing w:after="0" w:line="240" w:lineRule="auto"/>
              <w:rPr>
                <w:rFonts w:ascii="Open Sans" w:eastAsiaTheme="minorEastAsia" w:hAnsi="Open Sans" w:cs="Times New Roman"/>
              </w:rPr>
            </w:pPr>
          </w:p>
        </w:tc>
      </w:tr>
    </w:tbl>
    <w:p w14:paraId="5DE5B981" w14:textId="77777777" w:rsidR="00FF64EF" w:rsidRPr="0037339D" w:rsidRDefault="00FF64EF" w:rsidP="00FF64EF">
      <w:pPr>
        <w:spacing w:after="0" w:line="240" w:lineRule="auto"/>
        <w:rPr>
          <w:rFonts w:ascii="Open Sans" w:eastAsia="Arial" w:hAnsi="Open Sans" w:cs="Arial"/>
          <w:b/>
          <w:bCs/>
        </w:rPr>
      </w:pPr>
    </w:p>
    <w:p w14:paraId="6FD6D9F7" w14:textId="77777777" w:rsidR="00FF64EF" w:rsidRPr="00FF64EF" w:rsidRDefault="00FF64EF" w:rsidP="00FF64EF">
      <w:pPr>
        <w:spacing w:after="0" w:line="240" w:lineRule="auto"/>
        <w:rPr>
          <w:rFonts w:ascii="Open Sans" w:eastAsiaTheme="minorEastAsia" w:hAnsi="Open Sans" w:cs="Times New Roman"/>
        </w:rPr>
      </w:pPr>
      <w:r w:rsidRPr="00FF64EF">
        <w:rPr>
          <w:rFonts w:ascii="Open Sans" w:eastAsia="Arial" w:hAnsi="Open Sans" w:cs="Arial"/>
          <w:b/>
          <w:bCs/>
        </w:rPr>
        <w:t>Materials:</w:t>
      </w:r>
    </w:p>
    <w:p w14:paraId="457C746A" w14:textId="77777777" w:rsidR="00FF64EF" w:rsidRPr="0037339D" w:rsidRDefault="00FF64EF" w:rsidP="00FF64EF">
      <w:pPr>
        <w:numPr>
          <w:ilvl w:val="0"/>
          <w:numId w:val="1"/>
        </w:numPr>
        <w:tabs>
          <w:tab w:val="left" w:pos="360"/>
        </w:tabs>
        <w:spacing w:after="0" w:line="239" w:lineRule="auto"/>
        <w:rPr>
          <w:rFonts w:ascii="Open Sans" w:eastAsia="Symbol" w:hAnsi="Open Sans" w:cs="Symbol"/>
        </w:rPr>
      </w:pPr>
      <w:r w:rsidRPr="00FF64EF">
        <w:rPr>
          <w:rFonts w:ascii="Open Sans" w:eastAsia="Arial" w:hAnsi="Open Sans" w:cs="Arial"/>
        </w:rPr>
        <w:t>5 – 7 test tubes</w:t>
      </w:r>
    </w:p>
    <w:p w14:paraId="394C4D44" w14:textId="528AE704" w:rsidR="00FF64EF" w:rsidRPr="00FF64EF" w:rsidRDefault="00FF64EF" w:rsidP="00FF64EF">
      <w:pPr>
        <w:numPr>
          <w:ilvl w:val="0"/>
          <w:numId w:val="1"/>
        </w:numPr>
        <w:tabs>
          <w:tab w:val="left" w:pos="360"/>
        </w:tabs>
        <w:spacing w:after="0" w:line="239" w:lineRule="auto"/>
        <w:rPr>
          <w:rFonts w:ascii="Open Sans" w:eastAsia="Symbol" w:hAnsi="Open Sans" w:cs="Symbol"/>
        </w:rPr>
      </w:pPr>
      <w:r w:rsidRPr="00FF64EF">
        <w:rPr>
          <w:rFonts w:ascii="Open Sans" w:eastAsia="Arial" w:hAnsi="Open Sans" w:cs="Arial"/>
        </w:rPr>
        <w:t>Test tube rack</w:t>
      </w:r>
    </w:p>
    <w:p w14:paraId="3F3D0E42" w14:textId="77777777" w:rsidR="00FF64EF" w:rsidRPr="00FF64EF" w:rsidRDefault="00FF64EF" w:rsidP="00FF64EF">
      <w:pPr>
        <w:numPr>
          <w:ilvl w:val="0"/>
          <w:numId w:val="1"/>
        </w:numPr>
        <w:tabs>
          <w:tab w:val="left" w:pos="360"/>
        </w:tabs>
        <w:spacing w:after="0" w:line="239" w:lineRule="auto"/>
        <w:rPr>
          <w:rFonts w:ascii="Open Sans" w:eastAsia="Symbol" w:hAnsi="Open Sans" w:cs="Symbol"/>
        </w:rPr>
      </w:pPr>
      <w:r w:rsidRPr="00FF64EF">
        <w:rPr>
          <w:rFonts w:ascii="Open Sans" w:eastAsia="Arial" w:hAnsi="Open Sans" w:cs="Arial"/>
        </w:rPr>
        <w:t>Test tube brush</w:t>
      </w:r>
      <w:bookmarkStart w:id="0" w:name="_GoBack"/>
      <w:bookmarkEnd w:id="0"/>
    </w:p>
    <w:p w14:paraId="2458CAAD" w14:textId="77777777" w:rsidR="00FF64EF" w:rsidRPr="00FF64EF" w:rsidRDefault="00FF64EF" w:rsidP="00FF64EF">
      <w:pPr>
        <w:numPr>
          <w:ilvl w:val="0"/>
          <w:numId w:val="1"/>
        </w:numPr>
        <w:tabs>
          <w:tab w:val="left" w:pos="360"/>
        </w:tabs>
        <w:spacing w:after="0" w:line="237" w:lineRule="auto"/>
        <w:rPr>
          <w:rFonts w:ascii="Open Sans" w:eastAsia="Symbol" w:hAnsi="Open Sans" w:cs="Symbol"/>
        </w:rPr>
      </w:pPr>
      <w:r w:rsidRPr="00FF64EF">
        <w:rPr>
          <w:rFonts w:ascii="Open Sans" w:eastAsia="Arial" w:hAnsi="Open Sans" w:cs="Arial"/>
        </w:rPr>
        <w:t>Tweezers</w:t>
      </w:r>
    </w:p>
    <w:p w14:paraId="7D641A5F" w14:textId="77777777" w:rsidR="00FF64EF" w:rsidRPr="00FF64EF" w:rsidRDefault="00FF64EF" w:rsidP="00FF64EF">
      <w:pPr>
        <w:numPr>
          <w:ilvl w:val="0"/>
          <w:numId w:val="1"/>
        </w:numPr>
        <w:tabs>
          <w:tab w:val="left" w:pos="360"/>
        </w:tabs>
        <w:spacing w:after="0" w:line="239" w:lineRule="auto"/>
        <w:rPr>
          <w:rFonts w:ascii="Open Sans" w:eastAsia="Symbol" w:hAnsi="Open Sans" w:cs="Symbol"/>
        </w:rPr>
      </w:pPr>
      <w:r w:rsidRPr="00FF64EF">
        <w:rPr>
          <w:rFonts w:ascii="Open Sans" w:eastAsia="Arial" w:hAnsi="Open Sans" w:cs="Arial"/>
        </w:rPr>
        <w:t>Soap</w:t>
      </w:r>
    </w:p>
    <w:p w14:paraId="0454B251" w14:textId="77777777" w:rsidR="00FF64EF" w:rsidRPr="00FF64EF" w:rsidRDefault="00FF64EF" w:rsidP="00FF64EF">
      <w:pPr>
        <w:numPr>
          <w:ilvl w:val="0"/>
          <w:numId w:val="1"/>
        </w:numPr>
        <w:tabs>
          <w:tab w:val="left" w:pos="360"/>
        </w:tabs>
        <w:spacing w:after="0" w:line="239" w:lineRule="auto"/>
        <w:rPr>
          <w:rFonts w:ascii="Open Sans" w:eastAsia="Symbol" w:hAnsi="Open Sans" w:cs="Symbol"/>
        </w:rPr>
      </w:pPr>
      <w:proofErr w:type="spellStart"/>
      <w:r w:rsidRPr="00FF64EF">
        <w:rPr>
          <w:rFonts w:ascii="Open Sans" w:eastAsia="Arial" w:hAnsi="Open Sans" w:cs="Arial"/>
        </w:rPr>
        <w:t>25ml</w:t>
      </w:r>
      <w:proofErr w:type="spellEnd"/>
      <w:r w:rsidRPr="00FF64EF">
        <w:rPr>
          <w:rFonts w:ascii="Open Sans" w:eastAsia="Arial" w:hAnsi="Open Sans" w:cs="Arial"/>
        </w:rPr>
        <w:t xml:space="preserve"> graduated cylinder</w:t>
      </w:r>
    </w:p>
    <w:p w14:paraId="40496E05" w14:textId="77777777" w:rsidR="00FF64EF" w:rsidRPr="00FF64EF" w:rsidRDefault="00FF64EF" w:rsidP="00FF64EF">
      <w:pPr>
        <w:spacing w:after="0" w:line="302" w:lineRule="exact"/>
        <w:rPr>
          <w:rFonts w:ascii="Open Sans" w:eastAsiaTheme="minorEastAsia" w:hAnsi="Open Sans" w:cs="Times New Roman"/>
        </w:rPr>
      </w:pPr>
    </w:p>
    <w:p w14:paraId="01523F74" w14:textId="77777777" w:rsidR="00D020B9" w:rsidRDefault="00D020B9" w:rsidP="00FF64EF">
      <w:pPr>
        <w:spacing w:after="0" w:line="240" w:lineRule="auto"/>
        <w:rPr>
          <w:rFonts w:ascii="Open Sans" w:eastAsia="Arial" w:hAnsi="Open Sans" w:cs="Arial"/>
          <w:b/>
          <w:bCs/>
        </w:rPr>
      </w:pPr>
    </w:p>
    <w:p w14:paraId="4DA6E7E2" w14:textId="77777777" w:rsidR="00D020B9" w:rsidRDefault="00D020B9" w:rsidP="00FF64EF">
      <w:pPr>
        <w:spacing w:after="0" w:line="240" w:lineRule="auto"/>
        <w:rPr>
          <w:rFonts w:ascii="Open Sans" w:eastAsia="Arial" w:hAnsi="Open Sans" w:cs="Arial"/>
          <w:b/>
          <w:bCs/>
        </w:rPr>
      </w:pPr>
    </w:p>
    <w:p w14:paraId="5C0E902E" w14:textId="77777777" w:rsidR="00FF64EF" w:rsidRPr="00FF64EF" w:rsidRDefault="00FF64EF" w:rsidP="00FF64EF">
      <w:pPr>
        <w:spacing w:after="0" w:line="240" w:lineRule="auto"/>
        <w:rPr>
          <w:rFonts w:ascii="Open Sans" w:eastAsiaTheme="minorEastAsia" w:hAnsi="Open Sans" w:cs="Times New Roman"/>
        </w:rPr>
      </w:pPr>
      <w:r w:rsidRPr="00FF64EF">
        <w:rPr>
          <w:rFonts w:ascii="Open Sans" w:eastAsia="Arial" w:hAnsi="Open Sans" w:cs="Arial"/>
          <w:b/>
          <w:bCs/>
        </w:rPr>
        <w:lastRenderedPageBreak/>
        <w:t>Evidence Bags:</w:t>
      </w:r>
    </w:p>
    <w:p w14:paraId="22DB0FF0" w14:textId="77777777" w:rsidR="0037339D" w:rsidRPr="0037339D" w:rsidRDefault="0037339D" w:rsidP="0037339D">
      <w:pPr>
        <w:spacing w:after="0" w:line="236" w:lineRule="auto"/>
        <w:ind w:right="600"/>
        <w:jc w:val="both"/>
        <w:rPr>
          <w:rFonts w:ascii="Open Sans" w:eastAsiaTheme="minorEastAsia" w:hAnsi="Open Sans" w:cs="Times New Roman"/>
        </w:rPr>
      </w:pPr>
      <w:r w:rsidRPr="0037339D">
        <w:rPr>
          <w:rFonts w:ascii="Open Sans" w:eastAsia="Arial" w:hAnsi="Open Sans" w:cs="Arial"/>
        </w:rPr>
        <w:t xml:space="preserve">Before the lab, three evidence bags </w:t>
      </w:r>
      <w:proofErr w:type="gramStart"/>
      <w:r w:rsidRPr="0037339D">
        <w:rPr>
          <w:rFonts w:ascii="Open Sans" w:eastAsia="Arial" w:hAnsi="Open Sans" w:cs="Arial"/>
        </w:rPr>
        <w:t>containing</w:t>
      </w:r>
      <w:proofErr w:type="gramEnd"/>
      <w:r w:rsidRPr="0037339D">
        <w:rPr>
          <w:rFonts w:ascii="Open Sans" w:eastAsia="Arial" w:hAnsi="Open Sans" w:cs="Arial"/>
        </w:rPr>
        <w:t xml:space="preserve"> glass need to be prepared for each team. At least one of the glass fragments of Suspect 1 or 2 should match the glass fragments in an evidence bag.</w:t>
      </w:r>
    </w:p>
    <w:p w14:paraId="48FF24C8" w14:textId="77777777" w:rsidR="0037339D" w:rsidRPr="0037339D" w:rsidRDefault="0037339D" w:rsidP="0037339D">
      <w:pPr>
        <w:spacing w:after="0" w:line="290" w:lineRule="exact"/>
        <w:rPr>
          <w:rFonts w:ascii="Open Sans" w:eastAsiaTheme="minorEastAsia" w:hAnsi="Open Sans" w:cs="Times New Roman"/>
        </w:rPr>
      </w:pPr>
    </w:p>
    <w:p w14:paraId="7F32E824" w14:textId="77777777" w:rsidR="0037339D" w:rsidRPr="0037339D" w:rsidRDefault="0037339D" w:rsidP="0037339D">
      <w:pPr>
        <w:spacing w:after="0" w:line="238" w:lineRule="auto"/>
        <w:ind w:right="60"/>
        <w:rPr>
          <w:rFonts w:ascii="Open Sans" w:eastAsiaTheme="minorEastAsia" w:hAnsi="Open Sans" w:cs="Times New Roman"/>
        </w:rPr>
      </w:pPr>
      <w:r w:rsidRPr="0037339D">
        <w:rPr>
          <w:rFonts w:ascii="Open Sans" w:eastAsia="Arial" w:hAnsi="Open Sans" w:cs="Arial"/>
        </w:rPr>
        <w:t>The evidence bags should be sealed using the proper chain-of-evidence format. The bag should be sealed with the name or initials of the crime scene technician. The name should be signed across the interface of the bag and the tape. The Chain of Possession form should have at least one name, date, and time entered before the student receives the evidence bag.</w:t>
      </w:r>
    </w:p>
    <w:p w14:paraId="57974503" w14:textId="77777777" w:rsidR="00FF64EF" w:rsidRPr="00FF64EF" w:rsidRDefault="00FF64EF" w:rsidP="00FF64EF">
      <w:pPr>
        <w:spacing w:after="0" w:line="185" w:lineRule="exact"/>
        <w:rPr>
          <w:rFonts w:ascii="Open Sans" w:eastAsiaTheme="minorEastAsia" w:hAnsi="Open Sans" w:cs="Times New Roman"/>
        </w:rPr>
      </w:pPr>
    </w:p>
    <w:p w14:paraId="06E62934" w14:textId="77777777" w:rsidR="0037339D" w:rsidRPr="0037339D" w:rsidRDefault="0037339D" w:rsidP="0037339D">
      <w:pPr>
        <w:rPr>
          <w:rFonts w:ascii="Open Sans" w:eastAsiaTheme="minorEastAsia" w:hAnsi="Open Sans" w:cs="Times New Roman"/>
        </w:rPr>
      </w:pPr>
      <w:r w:rsidRPr="0037339D">
        <w:rPr>
          <w:rFonts w:ascii="Open Sans" w:eastAsia="Arial" w:hAnsi="Open Sans" w:cs="Arial"/>
          <w:b/>
          <w:bCs/>
        </w:rPr>
        <w:t>Instructions:</w:t>
      </w:r>
    </w:p>
    <w:p w14:paraId="46C776D9" w14:textId="77777777" w:rsidR="0037339D" w:rsidRPr="0037339D" w:rsidRDefault="0037339D" w:rsidP="0037339D">
      <w:pPr>
        <w:spacing w:after="0" w:line="11" w:lineRule="exact"/>
        <w:rPr>
          <w:rFonts w:ascii="Open Sans" w:eastAsiaTheme="minorEastAsia" w:hAnsi="Open Sans" w:cs="Times New Roman"/>
        </w:rPr>
      </w:pPr>
    </w:p>
    <w:p w14:paraId="6D273D31" w14:textId="77777777" w:rsidR="0037339D" w:rsidRPr="0037339D" w:rsidRDefault="0037339D" w:rsidP="0037339D">
      <w:pPr>
        <w:numPr>
          <w:ilvl w:val="0"/>
          <w:numId w:val="7"/>
        </w:numPr>
        <w:tabs>
          <w:tab w:val="left" w:pos="280"/>
        </w:tabs>
        <w:spacing w:after="0" w:line="235" w:lineRule="auto"/>
        <w:ind w:right="100"/>
        <w:rPr>
          <w:rFonts w:ascii="Open Sans" w:eastAsia="Arial" w:hAnsi="Open Sans" w:cs="Arial"/>
        </w:rPr>
      </w:pPr>
      <w:r w:rsidRPr="0037339D">
        <w:rPr>
          <w:rFonts w:ascii="Open Sans" w:eastAsia="Arial" w:hAnsi="Open Sans" w:cs="Arial"/>
        </w:rPr>
        <w:t xml:space="preserve">Prepare the test tubes with about </w:t>
      </w:r>
      <w:proofErr w:type="spellStart"/>
      <w:r w:rsidRPr="0037339D">
        <w:rPr>
          <w:rFonts w:ascii="Open Sans" w:eastAsia="Arial" w:hAnsi="Open Sans" w:cs="Arial"/>
        </w:rPr>
        <w:t>10ml</w:t>
      </w:r>
      <w:proofErr w:type="spellEnd"/>
      <w:r w:rsidRPr="0037339D">
        <w:rPr>
          <w:rFonts w:ascii="Open Sans" w:eastAsia="Arial" w:hAnsi="Open Sans" w:cs="Arial"/>
        </w:rPr>
        <w:t xml:space="preserve"> of the each of the above liquids (your teacher may have other liquids and you will be given their refractive indexes).</w:t>
      </w:r>
    </w:p>
    <w:p w14:paraId="15638341" w14:textId="77777777" w:rsidR="0037339D" w:rsidRPr="0037339D" w:rsidRDefault="0037339D" w:rsidP="0037339D">
      <w:pPr>
        <w:spacing w:after="0" w:line="148" w:lineRule="exact"/>
        <w:rPr>
          <w:rFonts w:ascii="Open Sans" w:eastAsia="Arial" w:hAnsi="Open Sans" w:cs="Arial"/>
        </w:rPr>
      </w:pPr>
    </w:p>
    <w:p w14:paraId="25AF113B" w14:textId="77777777" w:rsidR="0037339D" w:rsidRPr="0037339D" w:rsidRDefault="0037339D" w:rsidP="0037339D">
      <w:pPr>
        <w:numPr>
          <w:ilvl w:val="0"/>
          <w:numId w:val="7"/>
        </w:numPr>
        <w:tabs>
          <w:tab w:val="left" w:pos="280"/>
        </w:tabs>
        <w:spacing w:after="0" w:line="235" w:lineRule="auto"/>
        <w:ind w:right="140"/>
        <w:rPr>
          <w:rFonts w:ascii="Open Sans" w:eastAsia="Arial" w:hAnsi="Open Sans" w:cs="Arial"/>
        </w:rPr>
      </w:pPr>
      <w:r w:rsidRPr="0037339D">
        <w:rPr>
          <w:rFonts w:ascii="Open Sans" w:eastAsia="Arial" w:hAnsi="Open Sans" w:cs="Arial"/>
        </w:rPr>
        <w:t>Test each piece of glass in each type of fluid with tweezers. The glass will seemingly disappear in the fluid that has a matching RI.</w:t>
      </w:r>
    </w:p>
    <w:p w14:paraId="4834DC40" w14:textId="77777777" w:rsidR="0037339D" w:rsidRPr="0037339D" w:rsidRDefault="0037339D" w:rsidP="0037339D">
      <w:pPr>
        <w:spacing w:after="0" w:line="140" w:lineRule="exact"/>
        <w:rPr>
          <w:rFonts w:ascii="Open Sans" w:eastAsia="Arial" w:hAnsi="Open Sans" w:cs="Arial"/>
        </w:rPr>
      </w:pPr>
    </w:p>
    <w:p w14:paraId="2EF25898" w14:textId="77777777" w:rsidR="0037339D" w:rsidRPr="0037339D" w:rsidRDefault="0037339D" w:rsidP="0037339D">
      <w:pPr>
        <w:numPr>
          <w:ilvl w:val="0"/>
          <w:numId w:val="7"/>
        </w:numPr>
        <w:tabs>
          <w:tab w:val="left" w:pos="280"/>
        </w:tabs>
        <w:spacing w:after="0" w:line="240" w:lineRule="auto"/>
        <w:rPr>
          <w:rFonts w:ascii="Open Sans" w:eastAsia="Arial" w:hAnsi="Open Sans" w:cs="Arial"/>
        </w:rPr>
      </w:pPr>
      <w:r w:rsidRPr="0037339D">
        <w:rPr>
          <w:rFonts w:ascii="Open Sans" w:eastAsia="Arial" w:hAnsi="Open Sans" w:cs="Arial"/>
        </w:rPr>
        <w:t xml:space="preserve">Use the matching RI to </w:t>
      </w:r>
      <w:proofErr w:type="gramStart"/>
      <w:r w:rsidRPr="0037339D">
        <w:rPr>
          <w:rFonts w:ascii="Open Sans" w:eastAsia="Arial" w:hAnsi="Open Sans" w:cs="Arial"/>
        </w:rPr>
        <w:t>determine</w:t>
      </w:r>
      <w:proofErr w:type="gramEnd"/>
      <w:r w:rsidRPr="0037339D">
        <w:rPr>
          <w:rFonts w:ascii="Open Sans" w:eastAsia="Arial" w:hAnsi="Open Sans" w:cs="Arial"/>
        </w:rPr>
        <w:t xml:space="preserve"> what type of glass your evidence is.</w:t>
      </w:r>
    </w:p>
    <w:p w14:paraId="223D94CA" w14:textId="77777777" w:rsidR="0037339D" w:rsidRPr="0037339D" w:rsidRDefault="0037339D" w:rsidP="0037339D">
      <w:pPr>
        <w:spacing w:after="0" w:line="396" w:lineRule="exact"/>
        <w:rPr>
          <w:rFonts w:ascii="Open Sans" w:eastAsiaTheme="minorEastAsia" w:hAnsi="Open Sans" w:cs="Times New Roman"/>
        </w:rPr>
      </w:pPr>
    </w:p>
    <w:p w14:paraId="2F81CD7E" w14:textId="77777777" w:rsidR="0037339D" w:rsidRPr="0037339D" w:rsidRDefault="0037339D" w:rsidP="0037339D">
      <w:pPr>
        <w:spacing w:after="0" w:line="240" w:lineRule="auto"/>
        <w:rPr>
          <w:rFonts w:ascii="Open Sans" w:eastAsiaTheme="minorEastAsia" w:hAnsi="Open Sans" w:cs="Times New Roman"/>
        </w:rPr>
      </w:pPr>
      <w:r w:rsidRPr="0037339D">
        <w:rPr>
          <w:rFonts w:ascii="Open Sans" w:eastAsia="Arial" w:hAnsi="Open Sans" w:cs="Arial"/>
          <w:b/>
          <w:bCs/>
        </w:rPr>
        <w:t>Questions:</w:t>
      </w:r>
    </w:p>
    <w:p w14:paraId="21B538E3" w14:textId="77777777" w:rsidR="0037339D" w:rsidRPr="0037339D" w:rsidRDefault="0037339D" w:rsidP="0037339D">
      <w:pPr>
        <w:spacing w:after="0" w:line="11" w:lineRule="exact"/>
        <w:rPr>
          <w:rFonts w:ascii="Open Sans" w:eastAsiaTheme="minorEastAsia" w:hAnsi="Open Sans" w:cs="Times New Roman"/>
        </w:rPr>
      </w:pPr>
    </w:p>
    <w:p w14:paraId="40541556" w14:textId="77777777" w:rsidR="0037339D" w:rsidRPr="0037339D" w:rsidRDefault="0037339D" w:rsidP="0037339D">
      <w:pPr>
        <w:tabs>
          <w:tab w:val="left" w:pos="340"/>
        </w:tabs>
        <w:spacing w:after="0" w:line="235" w:lineRule="auto"/>
        <w:ind w:left="360" w:right="60" w:hanging="359"/>
        <w:rPr>
          <w:rFonts w:ascii="Open Sans" w:eastAsiaTheme="minorEastAsia" w:hAnsi="Open Sans" w:cs="Times New Roman"/>
        </w:rPr>
      </w:pPr>
      <w:r w:rsidRPr="0037339D">
        <w:rPr>
          <w:rFonts w:ascii="Open Sans" w:eastAsia="Arial" w:hAnsi="Open Sans" w:cs="Arial"/>
        </w:rPr>
        <w:t>1.</w:t>
      </w:r>
      <w:r w:rsidRPr="0037339D">
        <w:rPr>
          <w:rFonts w:ascii="Open Sans" w:eastAsia="Arial" w:hAnsi="Open Sans" w:cs="Arial"/>
        </w:rPr>
        <w:tab/>
        <w:t>Based on the results of your submersion test, record the estimated refractive indices for each of the glass fragments.</w:t>
      </w:r>
    </w:p>
    <w:p w14:paraId="74C358E9" w14:textId="77777777" w:rsidR="0037339D" w:rsidRPr="0037339D" w:rsidRDefault="0037339D" w:rsidP="0037339D">
      <w:pPr>
        <w:spacing w:after="0" w:line="1" w:lineRule="exact"/>
        <w:rPr>
          <w:rFonts w:ascii="Open Sans" w:eastAsiaTheme="minorEastAsia" w:hAnsi="Open Sans" w:cs="Times New Roman"/>
        </w:rPr>
      </w:pPr>
    </w:p>
    <w:p w14:paraId="0536C63A" w14:textId="77777777" w:rsidR="0037339D" w:rsidRPr="0037339D" w:rsidRDefault="0037339D" w:rsidP="0037339D">
      <w:pPr>
        <w:tabs>
          <w:tab w:val="left" w:pos="6640"/>
        </w:tabs>
        <w:spacing w:after="0" w:line="240" w:lineRule="auto"/>
        <w:ind w:left="720"/>
        <w:rPr>
          <w:rFonts w:ascii="Open Sans" w:eastAsiaTheme="minorEastAsia" w:hAnsi="Open Sans" w:cs="Times New Roman"/>
        </w:rPr>
      </w:pPr>
      <w:r w:rsidRPr="0037339D">
        <w:rPr>
          <w:rFonts w:ascii="Open Sans" w:eastAsia="Arial" w:hAnsi="Open Sans" w:cs="Arial"/>
        </w:rPr>
        <w:t>The Refractive Index (RI) of the Crime scene glass =</w:t>
      </w:r>
      <w:r w:rsidRPr="0037339D">
        <w:rPr>
          <w:rFonts w:ascii="Open Sans" w:eastAsiaTheme="minorEastAsia" w:hAnsi="Open Sans" w:cs="Times New Roman"/>
        </w:rPr>
        <w:tab/>
      </w:r>
      <w:r w:rsidRPr="0037339D">
        <w:rPr>
          <w:rFonts w:ascii="Open Sans" w:eastAsia="Arial" w:hAnsi="Open Sans" w:cs="Arial"/>
        </w:rPr>
        <w:t>________</w:t>
      </w:r>
    </w:p>
    <w:p w14:paraId="215F61FC" w14:textId="77777777" w:rsidR="0037339D" w:rsidRPr="0037339D" w:rsidRDefault="0037339D" w:rsidP="0037339D">
      <w:pPr>
        <w:spacing w:after="0" w:line="240" w:lineRule="exact"/>
        <w:rPr>
          <w:rFonts w:ascii="Open Sans" w:eastAsiaTheme="minorEastAsia" w:hAnsi="Open Sans" w:cs="Times New Roman"/>
        </w:rPr>
      </w:pPr>
    </w:p>
    <w:p w14:paraId="633EBBE3" w14:textId="77777777" w:rsidR="0037339D" w:rsidRPr="0037339D" w:rsidRDefault="0037339D" w:rsidP="0037339D">
      <w:pPr>
        <w:spacing w:after="0" w:line="240" w:lineRule="auto"/>
        <w:ind w:left="720"/>
        <w:rPr>
          <w:rFonts w:ascii="Open Sans" w:eastAsiaTheme="minorEastAsia" w:hAnsi="Open Sans" w:cs="Times New Roman"/>
        </w:rPr>
      </w:pPr>
      <w:r w:rsidRPr="0037339D">
        <w:rPr>
          <w:rFonts w:ascii="Open Sans" w:eastAsia="Arial" w:hAnsi="Open Sans" w:cs="Arial"/>
        </w:rPr>
        <w:t>The Refractive Index (RI) of the glass from Suspect 1 = ________</w:t>
      </w:r>
    </w:p>
    <w:p w14:paraId="78BAEE45" w14:textId="77777777" w:rsidR="0037339D" w:rsidRPr="0037339D" w:rsidRDefault="0037339D" w:rsidP="0037339D">
      <w:pPr>
        <w:spacing w:after="0" w:line="240" w:lineRule="exact"/>
        <w:rPr>
          <w:rFonts w:ascii="Open Sans" w:eastAsiaTheme="minorEastAsia" w:hAnsi="Open Sans" w:cs="Times New Roman"/>
        </w:rPr>
      </w:pPr>
    </w:p>
    <w:p w14:paraId="3653C21B" w14:textId="77777777" w:rsidR="0037339D" w:rsidRPr="0037339D" w:rsidRDefault="0037339D" w:rsidP="0037339D">
      <w:pPr>
        <w:spacing w:after="0" w:line="240" w:lineRule="auto"/>
        <w:ind w:left="720"/>
        <w:rPr>
          <w:rFonts w:ascii="Open Sans" w:eastAsiaTheme="minorEastAsia" w:hAnsi="Open Sans" w:cs="Times New Roman"/>
        </w:rPr>
      </w:pPr>
      <w:r w:rsidRPr="0037339D">
        <w:rPr>
          <w:rFonts w:ascii="Open Sans" w:eastAsia="Arial" w:hAnsi="Open Sans" w:cs="Arial"/>
        </w:rPr>
        <w:t>The Refractive Index (RI) of the glass from Suspect 2 = ________</w:t>
      </w:r>
    </w:p>
    <w:p w14:paraId="464A5528" w14:textId="77777777" w:rsidR="0037339D" w:rsidRPr="0037339D" w:rsidRDefault="0037339D" w:rsidP="0037339D">
      <w:pPr>
        <w:spacing w:after="0" w:line="240" w:lineRule="exact"/>
        <w:rPr>
          <w:rFonts w:ascii="Open Sans" w:eastAsiaTheme="minorEastAsia" w:hAnsi="Open Sans" w:cs="Times New Roman"/>
        </w:rPr>
      </w:pPr>
    </w:p>
    <w:p w14:paraId="2CB1C715" w14:textId="77777777" w:rsidR="0037339D" w:rsidRPr="0037339D" w:rsidRDefault="0037339D" w:rsidP="0037339D">
      <w:pPr>
        <w:numPr>
          <w:ilvl w:val="0"/>
          <w:numId w:val="8"/>
        </w:numPr>
        <w:tabs>
          <w:tab w:val="left" w:pos="260"/>
        </w:tabs>
        <w:spacing w:after="0" w:line="240" w:lineRule="auto"/>
        <w:rPr>
          <w:rFonts w:ascii="Open Sans" w:eastAsia="Arial" w:hAnsi="Open Sans" w:cs="Arial"/>
        </w:rPr>
      </w:pPr>
      <w:r w:rsidRPr="0037339D">
        <w:rPr>
          <w:rFonts w:ascii="Open Sans" w:eastAsia="Arial" w:hAnsi="Open Sans" w:cs="Arial"/>
        </w:rPr>
        <w:t>What would you consider to be some experimental errors using this method?</w:t>
      </w:r>
    </w:p>
    <w:p w14:paraId="3B2F4B84" w14:textId="77777777" w:rsidR="0037339D" w:rsidRPr="0037339D" w:rsidRDefault="0037339D" w:rsidP="0037339D">
      <w:pPr>
        <w:spacing w:after="0" w:line="240" w:lineRule="auto"/>
        <w:ind w:left="360"/>
        <w:rPr>
          <w:rFonts w:ascii="Open Sans" w:eastAsia="Arial" w:hAnsi="Open Sans" w:cs="Arial"/>
        </w:rPr>
      </w:pPr>
      <w:r w:rsidRPr="0037339D">
        <w:rPr>
          <w:rFonts w:ascii="Open Sans" w:eastAsia="Arial" w:hAnsi="Open Sans" w:cs="Arial"/>
          <w:b/>
          <w:bCs/>
        </w:rPr>
        <w:t>Answers may vary. Possible sources of error include</w:t>
      </w:r>
    </w:p>
    <w:p w14:paraId="2070ED75" w14:textId="77777777" w:rsidR="0037339D" w:rsidRPr="0037339D" w:rsidRDefault="0037339D" w:rsidP="0037339D">
      <w:pPr>
        <w:numPr>
          <w:ilvl w:val="1"/>
          <w:numId w:val="8"/>
        </w:numPr>
        <w:tabs>
          <w:tab w:val="left" w:pos="1080"/>
        </w:tabs>
        <w:spacing w:after="0" w:line="240" w:lineRule="auto"/>
        <w:rPr>
          <w:rFonts w:ascii="Open Sans" w:eastAsia="Arial" w:hAnsi="Open Sans" w:cs="Arial"/>
          <w:b/>
          <w:bCs/>
        </w:rPr>
      </w:pPr>
      <w:r w:rsidRPr="0037339D">
        <w:rPr>
          <w:rFonts w:ascii="Open Sans" w:eastAsia="Arial" w:hAnsi="Open Sans" w:cs="Arial"/>
          <w:b/>
          <w:bCs/>
        </w:rPr>
        <w:t>Using the same piece of glass to test in the different solutions</w:t>
      </w:r>
    </w:p>
    <w:p w14:paraId="27526790" w14:textId="77777777" w:rsidR="0037339D" w:rsidRPr="0037339D" w:rsidRDefault="0037339D" w:rsidP="0037339D">
      <w:pPr>
        <w:numPr>
          <w:ilvl w:val="1"/>
          <w:numId w:val="8"/>
        </w:numPr>
        <w:tabs>
          <w:tab w:val="left" w:pos="1080"/>
        </w:tabs>
        <w:spacing w:after="0" w:line="240" w:lineRule="auto"/>
        <w:rPr>
          <w:rFonts w:ascii="Open Sans" w:eastAsia="Arial" w:hAnsi="Open Sans" w:cs="Arial"/>
          <w:b/>
          <w:bCs/>
        </w:rPr>
      </w:pPr>
      <w:r w:rsidRPr="0037339D">
        <w:rPr>
          <w:rFonts w:ascii="Open Sans" w:eastAsia="Arial" w:hAnsi="Open Sans" w:cs="Arial"/>
          <w:b/>
          <w:bCs/>
        </w:rPr>
        <w:t>Washing the glass piece may alter the evidence</w:t>
      </w:r>
    </w:p>
    <w:p w14:paraId="1F5BD2C9" w14:textId="77777777" w:rsidR="0037339D" w:rsidRPr="0037339D" w:rsidRDefault="0037339D" w:rsidP="0037339D">
      <w:pPr>
        <w:numPr>
          <w:ilvl w:val="1"/>
          <w:numId w:val="8"/>
        </w:numPr>
        <w:tabs>
          <w:tab w:val="left" w:pos="1080"/>
        </w:tabs>
        <w:spacing w:after="0" w:line="240" w:lineRule="auto"/>
        <w:rPr>
          <w:rFonts w:ascii="Open Sans" w:eastAsia="Arial" w:hAnsi="Open Sans" w:cs="Arial"/>
          <w:b/>
          <w:bCs/>
        </w:rPr>
      </w:pPr>
      <w:r w:rsidRPr="0037339D">
        <w:rPr>
          <w:rFonts w:ascii="Open Sans" w:eastAsia="Arial" w:hAnsi="Open Sans" w:cs="Arial"/>
          <w:b/>
          <w:bCs/>
        </w:rPr>
        <w:t>Not having large enough pieces of glass</w:t>
      </w:r>
    </w:p>
    <w:p w14:paraId="20B229D6" w14:textId="77777777" w:rsidR="0037339D" w:rsidRPr="0037339D" w:rsidRDefault="0037339D" w:rsidP="0037339D">
      <w:pPr>
        <w:numPr>
          <w:ilvl w:val="1"/>
          <w:numId w:val="8"/>
        </w:numPr>
        <w:tabs>
          <w:tab w:val="left" w:pos="1080"/>
        </w:tabs>
        <w:spacing w:after="0" w:line="240" w:lineRule="auto"/>
        <w:rPr>
          <w:rFonts w:ascii="Open Sans" w:eastAsia="Arial" w:hAnsi="Open Sans" w:cs="Arial"/>
          <w:b/>
          <w:bCs/>
        </w:rPr>
      </w:pPr>
      <w:r w:rsidRPr="0037339D">
        <w:rPr>
          <w:rFonts w:ascii="Open Sans" w:eastAsia="Arial" w:hAnsi="Open Sans" w:cs="Arial"/>
          <w:b/>
          <w:bCs/>
        </w:rPr>
        <w:t>Not thoroughly cleaning the glass prior to submersion</w:t>
      </w:r>
    </w:p>
    <w:p w14:paraId="6DFBAEC9" w14:textId="77777777" w:rsidR="0037339D" w:rsidRPr="0037339D" w:rsidRDefault="0037339D" w:rsidP="0037339D">
      <w:pPr>
        <w:spacing w:after="0" w:line="120" w:lineRule="exact"/>
        <w:rPr>
          <w:rFonts w:ascii="Open Sans" w:eastAsia="Arial" w:hAnsi="Open Sans" w:cs="Arial"/>
          <w:b/>
          <w:bCs/>
        </w:rPr>
      </w:pPr>
    </w:p>
    <w:p w14:paraId="6B6D5020" w14:textId="77777777" w:rsidR="0037339D" w:rsidRPr="0037339D" w:rsidRDefault="0037339D" w:rsidP="0037339D">
      <w:pPr>
        <w:numPr>
          <w:ilvl w:val="0"/>
          <w:numId w:val="8"/>
        </w:numPr>
        <w:tabs>
          <w:tab w:val="left" w:pos="360"/>
        </w:tabs>
        <w:spacing w:after="0" w:line="240" w:lineRule="auto"/>
        <w:rPr>
          <w:rFonts w:ascii="Open Sans" w:eastAsia="Arial" w:hAnsi="Open Sans" w:cs="Arial"/>
        </w:rPr>
      </w:pPr>
      <w:r w:rsidRPr="0037339D">
        <w:rPr>
          <w:rFonts w:ascii="Open Sans" w:eastAsia="Arial" w:hAnsi="Open Sans" w:cs="Arial"/>
        </w:rPr>
        <w:t>What could you do to improve the reliability of this experiment?</w:t>
      </w:r>
    </w:p>
    <w:p w14:paraId="5BA7C63F" w14:textId="77777777" w:rsidR="0037339D" w:rsidRPr="0037339D" w:rsidRDefault="0037339D" w:rsidP="0037339D">
      <w:pPr>
        <w:spacing w:after="0" w:line="240" w:lineRule="auto"/>
        <w:ind w:left="360"/>
        <w:rPr>
          <w:rFonts w:ascii="Open Sans" w:eastAsia="Arial" w:hAnsi="Open Sans" w:cs="Arial"/>
        </w:rPr>
      </w:pPr>
      <w:r w:rsidRPr="0037339D">
        <w:rPr>
          <w:rFonts w:ascii="Open Sans" w:eastAsia="Arial" w:hAnsi="Open Sans" w:cs="Arial"/>
          <w:b/>
          <w:bCs/>
        </w:rPr>
        <w:t>Answers may vary.</w:t>
      </w:r>
    </w:p>
    <w:p w14:paraId="4E6D4B02" w14:textId="77777777" w:rsidR="0037339D" w:rsidRPr="0037339D" w:rsidRDefault="0037339D" w:rsidP="0037339D">
      <w:pPr>
        <w:spacing w:after="0" w:line="10" w:lineRule="exact"/>
        <w:rPr>
          <w:rFonts w:ascii="Open Sans" w:eastAsia="Arial" w:hAnsi="Open Sans" w:cs="Arial"/>
        </w:rPr>
      </w:pPr>
    </w:p>
    <w:p w14:paraId="51E369B0" w14:textId="77777777" w:rsidR="0037339D" w:rsidRPr="0037339D" w:rsidRDefault="0037339D" w:rsidP="0037339D">
      <w:pPr>
        <w:numPr>
          <w:ilvl w:val="1"/>
          <w:numId w:val="8"/>
        </w:numPr>
        <w:tabs>
          <w:tab w:val="left" w:pos="1080"/>
        </w:tabs>
        <w:spacing w:after="0" w:line="235" w:lineRule="auto"/>
        <w:ind w:right="280"/>
        <w:rPr>
          <w:rFonts w:ascii="Open Sans" w:eastAsia="Arial" w:hAnsi="Open Sans" w:cs="Arial"/>
          <w:b/>
          <w:bCs/>
        </w:rPr>
      </w:pPr>
      <w:r w:rsidRPr="0037339D">
        <w:rPr>
          <w:rFonts w:ascii="Open Sans" w:eastAsia="Arial" w:hAnsi="Open Sans" w:cs="Arial"/>
          <w:b/>
          <w:bCs/>
        </w:rPr>
        <w:t>If enough evidence was available, use a different piece of glass before doing each submersion test.</w:t>
      </w:r>
    </w:p>
    <w:p w14:paraId="1C5A563D" w14:textId="77777777" w:rsidR="0037339D" w:rsidRPr="0037339D" w:rsidRDefault="0037339D" w:rsidP="0037339D">
      <w:pPr>
        <w:numPr>
          <w:ilvl w:val="1"/>
          <w:numId w:val="8"/>
        </w:numPr>
        <w:tabs>
          <w:tab w:val="left" w:pos="1080"/>
        </w:tabs>
        <w:spacing w:after="0" w:line="240" w:lineRule="auto"/>
        <w:rPr>
          <w:rFonts w:ascii="Open Sans" w:eastAsia="Arial" w:hAnsi="Open Sans" w:cs="Arial"/>
          <w:b/>
          <w:bCs/>
        </w:rPr>
      </w:pPr>
      <w:r w:rsidRPr="0037339D">
        <w:rPr>
          <w:rFonts w:ascii="Open Sans" w:eastAsia="Arial" w:hAnsi="Open Sans" w:cs="Arial"/>
          <w:b/>
          <w:bCs/>
        </w:rPr>
        <w:t>Try to find pieces of glass that are all approximately the same size.</w:t>
      </w:r>
    </w:p>
    <w:p w14:paraId="50AB18B5" w14:textId="77777777" w:rsidR="0037339D" w:rsidRPr="0037339D" w:rsidRDefault="0037339D" w:rsidP="0037339D">
      <w:pPr>
        <w:numPr>
          <w:ilvl w:val="1"/>
          <w:numId w:val="8"/>
        </w:numPr>
        <w:tabs>
          <w:tab w:val="left" w:pos="1080"/>
        </w:tabs>
        <w:spacing w:after="0" w:line="240" w:lineRule="auto"/>
        <w:rPr>
          <w:rFonts w:ascii="Open Sans" w:eastAsia="Arial" w:hAnsi="Open Sans" w:cs="Arial"/>
          <w:b/>
          <w:bCs/>
        </w:rPr>
      </w:pPr>
      <w:r w:rsidRPr="0037339D">
        <w:rPr>
          <w:rFonts w:ascii="Open Sans" w:eastAsia="Arial" w:hAnsi="Open Sans" w:cs="Arial"/>
          <w:b/>
          <w:bCs/>
        </w:rPr>
        <w:t>Repeat the submersion test and check that you got the same results.</w:t>
      </w:r>
    </w:p>
    <w:p w14:paraId="4EDFBA95" w14:textId="77777777" w:rsidR="0037339D" w:rsidRPr="0037339D" w:rsidRDefault="0037339D" w:rsidP="0037339D">
      <w:pPr>
        <w:numPr>
          <w:ilvl w:val="1"/>
          <w:numId w:val="8"/>
        </w:numPr>
        <w:tabs>
          <w:tab w:val="left" w:pos="1080"/>
        </w:tabs>
        <w:spacing w:after="0" w:line="240" w:lineRule="auto"/>
        <w:rPr>
          <w:rFonts w:ascii="Open Sans" w:eastAsia="Arial" w:hAnsi="Open Sans" w:cs="Arial"/>
          <w:b/>
          <w:bCs/>
        </w:rPr>
      </w:pPr>
      <w:r w:rsidRPr="0037339D">
        <w:rPr>
          <w:rFonts w:ascii="Open Sans" w:eastAsia="Arial" w:hAnsi="Open Sans" w:cs="Arial"/>
          <w:b/>
          <w:bCs/>
        </w:rPr>
        <w:t>Confirm your findings with other members of the class.</w:t>
      </w:r>
    </w:p>
    <w:p w14:paraId="7805D65E" w14:textId="77777777" w:rsidR="0037339D" w:rsidRPr="0037339D" w:rsidRDefault="0037339D" w:rsidP="0037339D">
      <w:pPr>
        <w:spacing w:after="0" w:line="11" w:lineRule="exact"/>
        <w:rPr>
          <w:rFonts w:ascii="Open Sans" w:eastAsia="Arial" w:hAnsi="Open Sans" w:cs="Arial"/>
          <w:b/>
          <w:bCs/>
        </w:rPr>
      </w:pPr>
    </w:p>
    <w:p w14:paraId="12FDD81A" w14:textId="77777777" w:rsidR="0037339D" w:rsidRPr="0037339D" w:rsidRDefault="0037339D" w:rsidP="0037339D">
      <w:pPr>
        <w:numPr>
          <w:ilvl w:val="1"/>
          <w:numId w:val="8"/>
        </w:numPr>
        <w:tabs>
          <w:tab w:val="left" w:pos="1080"/>
        </w:tabs>
        <w:spacing w:after="0" w:line="235" w:lineRule="auto"/>
        <w:ind w:right="100"/>
        <w:rPr>
          <w:rFonts w:ascii="Open Sans" w:eastAsia="Arial" w:hAnsi="Open Sans" w:cs="Arial"/>
          <w:b/>
          <w:bCs/>
        </w:rPr>
      </w:pPr>
      <w:r w:rsidRPr="0037339D">
        <w:rPr>
          <w:rFonts w:ascii="Open Sans" w:eastAsia="Arial" w:hAnsi="Open Sans" w:cs="Arial"/>
          <w:b/>
          <w:bCs/>
        </w:rPr>
        <w:t xml:space="preserve">Have more solutions with different refractive indexes to be able to </w:t>
      </w:r>
      <w:proofErr w:type="gramStart"/>
      <w:r w:rsidRPr="0037339D">
        <w:rPr>
          <w:rFonts w:ascii="Open Sans" w:eastAsia="Arial" w:hAnsi="Open Sans" w:cs="Arial"/>
          <w:b/>
          <w:bCs/>
        </w:rPr>
        <w:t>more closely determine the refractive index</w:t>
      </w:r>
      <w:proofErr w:type="gramEnd"/>
      <w:r w:rsidRPr="0037339D">
        <w:rPr>
          <w:rFonts w:ascii="Open Sans" w:eastAsia="Arial" w:hAnsi="Open Sans" w:cs="Arial"/>
          <w:b/>
          <w:bCs/>
        </w:rPr>
        <w:t>.</w:t>
      </w:r>
    </w:p>
    <w:p w14:paraId="0463A68B" w14:textId="77777777" w:rsidR="00586EBE" w:rsidRPr="0037339D" w:rsidRDefault="00586EBE" w:rsidP="0037339D">
      <w:pPr>
        <w:contextualSpacing/>
        <w:rPr>
          <w:rFonts w:ascii="Open Sans" w:hAnsi="Open Sans"/>
        </w:rPr>
      </w:pPr>
    </w:p>
    <w:p w14:paraId="3713B2BC" w14:textId="77777777" w:rsidR="0037339D" w:rsidRPr="0037339D" w:rsidRDefault="0037339D" w:rsidP="0037339D">
      <w:pPr>
        <w:spacing w:after="0" w:line="240" w:lineRule="auto"/>
        <w:rPr>
          <w:rFonts w:ascii="Open Sans" w:eastAsiaTheme="minorEastAsia" w:hAnsi="Open Sans" w:cs="Times New Roman"/>
        </w:rPr>
      </w:pPr>
      <w:r w:rsidRPr="0037339D">
        <w:rPr>
          <w:rFonts w:ascii="Open Sans" w:eastAsia="Arial" w:hAnsi="Open Sans" w:cs="Arial"/>
        </w:rPr>
        <w:lastRenderedPageBreak/>
        <w:t>4. Is your match conclusive? Why or why not?</w:t>
      </w:r>
    </w:p>
    <w:p w14:paraId="09BC9ADC" w14:textId="77777777" w:rsidR="0037339D" w:rsidRPr="0037339D" w:rsidRDefault="0037339D" w:rsidP="0037339D">
      <w:pPr>
        <w:spacing w:after="0" w:line="11" w:lineRule="exact"/>
        <w:rPr>
          <w:rFonts w:ascii="Open Sans" w:eastAsiaTheme="minorEastAsia" w:hAnsi="Open Sans" w:cs="Times New Roman"/>
        </w:rPr>
      </w:pPr>
    </w:p>
    <w:p w14:paraId="238DA51E" w14:textId="77777777" w:rsidR="0037339D" w:rsidRDefault="0037339D" w:rsidP="0037339D">
      <w:pPr>
        <w:spacing w:after="0" w:line="236" w:lineRule="auto"/>
        <w:ind w:left="360" w:right="380"/>
        <w:rPr>
          <w:rFonts w:ascii="Open Sans" w:eastAsia="Arial" w:hAnsi="Open Sans" w:cs="Arial"/>
          <w:b/>
          <w:bCs/>
        </w:rPr>
      </w:pPr>
      <w:r w:rsidRPr="0037339D">
        <w:rPr>
          <w:rFonts w:ascii="Open Sans" w:eastAsia="Arial" w:hAnsi="Open Sans" w:cs="Arial"/>
          <w:b/>
          <w:bCs/>
        </w:rPr>
        <w:t xml:space="preserve">Answers may not be conclusive if the glass fragment did not disappear and </w:t>
      </w:r>
      <w:proofErr w:type="gramStart"/>
      <w:r w:rsidRPr="0037339D">
        <w:rPr>
          <w:rFonts w:ascii="Open Sans" w:eastAsia="Arial" w:hAnsi="Open Sans" w:cs="Arial"/>
          <w:b/>
          <w:bCs/>
        </w:rPr>
        <w:t>remained</w:t>
      </w:r>
      <w:proofErr w:type="gramEnd"/>
      <w:r w:rsidRPr="0037339D">
        <w:rPr>
          <w:rFonts w:ascii="Open Sans" w:eastAsia="Arial" w:hAnsi="Open Sans" w:cs="Arial"/>
          <w:b/>
          <w:bCs/>
        </w:rPr>
        <w:t xml:space="preserve"> slightly visible. That would mean that the refractive index of the solution was not </w:t>
      </w:r>
      <w:proofErr w:type="gramStart"/>
      <w:r w:rsidRPr="0037339D">
        <w:rPr>
          <w:rFonts w:ascii="Open Sans" w:eastAsia="Arial" w:hAnsi="Open Sans" w:cs="Arial"/>
          <w:b/>
          <w:bCs/>
        </w:rPr>
        <w:t>exactly the same</w:t>
      </w:r>
      <w:proofErr w:type="gramEnd"/>
      <w:r w:rsidRPr="0037339D">
        <w:rPr>
          <w:rFonts w:ascii="Open Sans" w:eastAsia="Arial" w:hAnsi="Open Sans" w:cs="Arial"/>
          <w:b/>
          <w:bCs/>
        </w:rPr>
        <w:t xml:space="preserve"> as the refractive index of the glass.</w:t>
      </w:r>
    </w:p>
    <w:p w14:paraId="636F273A" w14:textId="77777777" w:rsidR="00D020B9" w:rsidRPr="0037339D" w:rsidRDefault="00D020B9" w:rsidP="0037339D">
      <w:pPr>
        <w:spacing w:after="0" w:line="236" w:lineRule="auto"/>
        <w:ind w:left="360" w:right="380"/>
        <w:rPr>
          <w:rFonts w:ascii="Open Sans" w:eastAsiaTheme="minorEastAsia" w:hAnsi="Open Sans" w:cs="Times New Roman"/>
        </w:rPr>
      </w:pPr>
    </w:p>
    <w:p w14:paraId="0C043669" w14:textId="77777777" w:rsidR="0037339D" w:rsidRPr="0037339D" w:rsidRDefault="0037339D" w:rsidP="0037339D">
      <w:pPr>
        <w:spacing w:after="0" w:line="134" w:lineRule="exact"/>
        <w:rPr>
          <w:rFonts w:ascii="Open Sans" w:eastAsiaTheme="minorEastAsia" w:hAnsi="Open Sans" w:cs="Times New Roman"/>
        </w:rPr>
      </w:pPr>
    </w:p>
    <w:p w14:paraId="18A80AB3" w14:textId="77777777" w:rsidR="0037339D" w:rsidRPr="0037339D" w:rsidRDefault="0037339D" w:rsidP="0037339D">
      <w:pPr>
        <w:numPr>
          <w:ilvl w:val="0"/>
          <w:numId w:val="9"/>
        </w:numPr>
        <w:tabs>
          <w:tab w:val="left" w:pos="360"/>
        </w:tabs>
        <w:spacing w:after="0" w:line="235" w:lineRule="auto"/>
        <w:ind w:right="560"/>
        <w:rPr>
          <w:rFonts w:ascii="Open Sans" w:eastAsia="Arial" w:hAnsi="Open Sans" w:cs="Arial"/>
        </w:rPr>
      </w:pPr>
      <w:r w:rsidRPr="0037339D">
        <w:rPr>
          <w:rFonts w:ascii="Open Sans" w:eastAsia="Arial" w:hAnsi="Open Sans" w:cs="Arial"/>
        </w:rPr>
        <w:t>Why would the match of glass from the crime scene to a suspect be considered class evidence?</w:t>
      </w:r>
    </w:p>
    <w:p w14:paraId="01AF437B" w14:textId="77777777" w:rsidR="0037339D" w:rsidRPr="0037339D" w:rsidRDefault="0037339D" w:rsidP="0037339D">
      <w:pPr>
        <w:spacing w:after="0" w:line="11" w:lineRule="exact"/>
        <w:rPr>
          <w:rFonts w:ascii="Open Sans" w:eastAsia="Arial" w:hAnsi="Open Sans" w:cs="Arial"/>
        </w:rPr>
      </w:pPr>
    </w:p>
    <w:p w14:paraId="2919DEFF" w14:textId="0C8FAE0E" w:rsidR="00D020B9" w:rsidRDefault="0037339D" w:rsidP="00D020B9">
      <w:pPr>
        <w:spacing w:after="0" w:line="237" w:lineRule="auto"/>
        <w:ind w:left="360" w:right="260"/>
        <w:rPr>
          <w:rFonts w:ascii="Open Sans" w:eastAsia="Arial" w:hAnsi="Open Sans" w:cs="Arial"/>
          <w:b/>
          <w:bCs/>
        </w:rPr>
      </w:pPr>
      <w:r w:rsidRPr="0037339D">
        <w:rPr>
          <w:rFonts w:ascii="Open Sans" w:eastAsia="Arial" w:hAnsi="Open Sans" w:cs="Arial"/>
          <w:b/>
          <w:bCs/>
        </w:rPr>
        <w:t>The glass may not be unique. For example, bottles (juice, milk, etc.) manufactured by the same company could all have glass at the same refractive index. The glass fragment of the trophy case could be the same as the glass fragments from a different window.</w:t>
      </w:r>
    </w:p>
    <w:p w14:paraId="7F14FE5D" w14:textId="77777777" w:rsidR="00D020B9" w:rsidRPr="0037339D" w:rsidRDefault="00D020B9" w:rsidP="00D020B9">
      <w:pPr>
        <w:spacing w:after="0" w:line="237" w:lineRule="auto"/>
        <w:ind w:left="360" w:right="260"/>
        <w:rPr>
          <w:rFonts w:ascii="Open Sans" w:eastAsia="Arial" w:hAnsi="Open Sans" w:cs="Arial"/>
          <w:b/>
          <w:bCs/>
        </w:rPr>
      </w:pPr>
    </w:p>
    <w:p w14:paraId="49867FCD" w14:textId="77777777" w:rsidR="0037339D" w:rsidRPr="0037339D" w:rsidRDefault="0037339D" w:rsidP="0037339D">
      <w:pPr>
        <w:spacing w:after="0" w:line="123" w:lineRule="exact"/>
        <w:rPr>
          <w:rFonts w:ascii="Open Sans" w:eastAsia="Arial" w:hAnsi="Open Sans" w:cs="Arial"/>
        </w:rPr>
      </w:pPr>
    </w:p>
    <w:p w14:paraId="47E1AE1E" w14:textId="77777777" w:rsidR="0037339D" w:rsidRPr="0037339D" w:rsidRDefault="0037339D" w:rsidP="0037339D">
      <w:pPr>
        <w:numPr>
          <w:ilvl w:val="0"/>
          <w:numId w:val="9"/>
        </w:numPr>
        <w:tabs>
          <w:tab w:val="left" w:pos="360"/>
        </w:tabs>
        <w:spacing w:after="0" w:line="240" w:lineRule="auto"/>
        <w:rPr>
          <w:rFonts w:ascii="Open Sans" w:eastAsia="Arial" w:hAnsi="Open Sans" w:cs="Arial"/>
        </w:rPr>
      </w:pPr>
      <w:r w:rsidRPr="0037339D">
        <w:rPr>
          <w:rFonts w:ascii="Open Sans" w:eastAsia="Arial" w:hAnsi="Open Sans" w:cs="Arial"/>
        </w:rPr>
        <w:t>Explain the refraction of light. Include in your answer the following:</w:t>
      </w:r>
    </w:p>
    <w:p w14:paraId="37E19C27" w14:textId="77777777" w:rsidR="0037339D" w:rsidRPr="0037339D" w:rsidRDefault="0037339D" w:rsidP="0037339D">
      <w:pPr>
        <w:numPr>
          <w:ilvl w:val="1"/>
          <w:numId w:val="9"/>
        </w:numPr>
        <w:tabs>
          <w:tab w:val="left" w:pos="1080"/>
        </w:tabs>
        <w:spacing w:after="0" w:line="239" w:lineRule="auto"/>
        <w:rPr>
          <w:rFonts w:ascii="Open Sans" w:eastAsia="Symbol" w:hAnsi="Open Sans" w:cs="Symbol"/>
        </w:rPr>
      </w:pPr>
      <w:r w:rsidRPr="0037339D">
        <w:rPr>
          <w:rFonts w:ascii="Open Sans" w:eastAsia="Arial" w:hAnsi="Open Sans" w:cs="Arial"/>
        </w:rPr>
        <w:t>Two different mediums</w:t>
      </w:r>
    </w:p>
    <w:p w14:paraId="6530432E" w14:textId="77777777" w:rsidR="0037339D" w:rsidRPr="0037339D" w:rsidRDefault="0037339D" w:rsidP="00D020B9">
      <w:pPr>
        <w:numPr>
          <w:ilvl w:val="1"/>
          <w:numId w:val="9"/>
        </w:numPr>
        <w:tabs>
          <w:tab w:val="left" w:pos="1080"/>
        </w:tabs>
        <w:spacing w:after="0" w:line="239" w:lineRule="auto"/>
        <w:rPr>
          <w:rFonts w:ascii="Open Sans" w:eastAsia="Symbol" w:hAnsi="Open Sans" w:cs="Symbol"/>
        </w:rPr>
      </w:pPr>
      <w:r w:rsidRPr="0037339D">
        <w:rPr>
          <w:rFonts w:ascii="Open Sans" w:eastAsia="Arial" w:hAnsi="Open Sans" w:cs="Arial"/>
        </w:rPr>
        <w:t>Light velocity</w:t>
      </w:r>
    </w:p>
    <w:p w14:paraId="078E32B3" w14:textId="77777777" w:rsidR="0037339D" w:rsidRPr="0037339D" w:rsidRDefault="0037339D" w:rsidP="0037339D">
      <w:pPr>
        <w:numPr>
          <w:ilvl w:val="1"/>
          <w:numId w:val="9"/>
        </w:numPr>
        <w:tabs>
          <w:tab w:val="left" w:pos="1080"/>
        </w:tabs>
        <w:spacing w:after="0" w:line="237" w:lineRule="auto"/>
        <w:rPr>
          <w:rFonts w:ascii="Open Sans" w:eastAsia="Symbol" w:hAnsi="Open Sans" w:cs="Symbol"/>
        </w:rPr>
      </w:pPr>
      <w:r w:rsidRPr="0037339D">
        <w:rPr>
          <w:rFonts w:ascii="Open Sans" w:eastAsia="Arial" w:hAnsi="Open Sans" w:cs="Arial"/>
        </w:rPr>
        <w:t>Density</w:t>
      </w:r>
    </w:p>
    <w:p w14:paraId="753BC195" w14:textId="77777777" w:rsidR="0037339D" w:rsidRPr="0037339D" w:rsidRDefault="0037339D" w:rsidP="0037339D">
      <w:pPr>
        <w:spacing w:after="0" w:line="11" w:lineRule="exact"/>
        <w:rPr>
          <w:rFonts w:ascii="Open Sans" w:eastAsiaTheme="minorEastAsia" w:hAnsi="Open Sans" w:cs="Times New Roman"/>
        </w:rPr>
      </w:pPr>
    </w:p>
    <w:p w14:paraId="107E790D" w14:textId="77777777" w:rsidR="0037339D" w:rsidRPr="0037339D" w:rsidRDefault="0037339D" w:rsidP="0037339D">
      <w:pPr>
        <w:spacing w:after="0" w:line="237" w:lineRule="auto"/>
        <w:ind w:left="360" w:right="60"/>
        <w:rPr>
          <w:rFonts w:ascii="Open Sans" w:eastAsiaTheme="minorEastAsia" w:hAnsi="Open Sans" w:cs="Times New Roman"/>
        </w:rPr>
      </w:pPr>
      <w:r w:rsidRPr="0037339D">
        <w:rPr>
          <w:rFonts w:ascii="Open Sans" w:eastAsia="Arial" w:hAnsi="Open Sans" w:cs="Arial"/>
          <w:b/>
          <w:bCs/>
        </w:rPr>
        <w:t>Refraction of light is referred to as the bending of light as it passes from one medium through another. The bending occurs because of a difference in density between the two mediums. If one medium is denser than the other, the velocity of light slows down, resulting in the bending of the light.</w:t>
      </w:r>
    </w:p>
    <w:p w14:paraId="5EF6AE61" w14:textId="77777777" w:rsidR="0037339D" w:rsidRPr="00D020B9" w:rsidRDefault="0037339D" w:rsidP="0037339D">
      <w:pPr>
        <w:spacing w:after="0" w:line="134" w:lineRule="exact"/>
        <w:rPr>
          <w:rFonts w:ascii="Open Sans" w:eastAsiaTheme="minorEastAsia" w:hAnsi="Open Sans" w:cs="Times New Roman"/>
        </w:rPr>
      </w:pPr>
    </w:p>
    <w:p w14:paraId="608C9727" w14:textId="77777777" w:rsidR="00D020B9" w:rsidRPr="0037339D" w:rsidRDefault="00D020B9" w:rsidP="0037339D">
      <w:pPr>
        <w:spacing w:after="0" w:line="134" w:lineRule="exact"/>
        <w:rPr>
          <w:rFonts w:ascii="Open Sans" w:eastAsiaTheme="minorEastAsia" w:hAnsi="Open Sans" w:cs="Times New Roman"/>
        </w:rPr>
      </w:pPr>
    </w:p>
    <w:p w14:paraId="388CA418" w14:textId="77777777" w:rsidR="0037339D" w:rsidRPr="0037339D" w:rsidRDefault="0037339D" w:rsidP="0037339D">
      <w:pPr>
        <w:numPr>
          <w:ilvl w:val="0"/>
          <w:numId w:val="10"/>
        </w:numPr>
        <w:tabs>
          <w:tab w:val="left" w:pos="360"/>
        </w:tabs>
        <w:spacing w:after="0" w:line="235" w:lineRule="auto"/>
        <w:ind w:right="60"/>
        <w:rPr>
          <w:rFonts w:ascii="Open Sans" w:eastAsia="Arial" w:hAnsi="Open Sans" w:cs="Arial"/>
        </w:rPr>
      </w:pPr>
      <w:r w:rsidRPr="0037339D">
        <w:rPr>
          <w:rFonts w:ascii="Open Sans" w:eastAsia="Arial" w:hAnsi="Open Sans" w:cs="Arial"/>
        </w:rPr>
        <w:t>A refractive index of olive oil is equal to 1.47. It is calculated as a ratio between what two numbers?</w:t>
      </w:r>
    </w:p>
    <w:p w14:paraId="067FF2EE" w14:textId="77777777" w:rsidR="0037339D" w:rsidRPr="0037339D" w:rsidRDefault="0037339D" w:rsidP="0037339D">
      <w:pPr>
        <w:spacing w:after="0" w:line="11" w:lineRule="exact"/>
        <w:rPr>
          <w:rFonts w:ascii="Open Sans" w:eastAsia="Arial" w:hAnsi="Open Sans" w:cs="Arial"/>
        </w:rPr>
      </w:pPr>
    </w:p>
    <w:p w14:paraId="75974F80" w14:textId="77777777" w:rsidR="0037339D" w:rsidRPr="0037339D" w:rsidRDefault="0037339D" w:rsidP="0037339D">
      <w:pPr>
        <w:spacing w:after="0" w:line="235" w:lineRule="auto"/>
        <w:ind w:left="360" w:right="340"/>
        <w:rPr>
          <w:rFonts w:ascii="Open Sans" w:eastAsia="Arial" w:hAnsi="Open Sans" w:cs="Arial"/>
        </w:rPr>
      </w:pPr>
      <w:r w:rsidRPr="0037339D">
        <w:rPr>
          <w:rFonts w:ascii="Open Sans" w:eastAsia="Arial" w:hAnsi="Open Sans" w:cs="Arial"/>
          <w:b/>
          <w:bCs/>
        </w:rPr>
        <w:t>The refractive index of olive oil is calculated as a ratio between the speed of light in a vacuum and the speed of light through olive oil.</w:t>
      </w:r>
    </w:p>
    <w:p w14:paraId="38F542D4" w14:textId="77777777" w:rsidR="0037339D" w:rsidRPr="0037339D" w:rsidRDefault="0037339D" w:rsidP="0037339D">
      <w:pPr>
        <w:contextualSpacing/>
        <w:rPr>
          <w:rFonts w:ascii="Open Sans" w:hAnsi="Open Sans"/>
        </w:rPr>
      </w:pPr>
    </w:p>
    <w:sectPr w:rsidR="0037339D" w:rsidRPr="0037339D" w:rsidSect="0047530D">
      <w:headerReference w:type="default" r:id="rId10"/>
      <w:footerReference w:type="default" r:id="rId11"/>
      <w:type w:val="continuous"/>
      <w:pgSz w:w="12240" w:h="15840"/>
      <w:pgMar w:top="1224" w:right="1180" w:bottom="1440" w:left="1180" w:header="0" w:footer="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F078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7883">
              <w:rPr>
                <w:b/>
                <w:bCs/>
                <w:noProof/>
              </w:rPr>
              <w:t>3</w:t>
            </w:r>
            <w:r>
              <w:rPr>
                <w:b/>
                <w:bCs/>
                <w:sz w:val="24"/>
                <w:szCs w:val="24"/>
              </w:rPr>
              <w:fldChar w:fldCharType="end"/>
            </w:r>
          </w:p>
          <w:p w14:paraId="509DDEFB" w14:textId="77777777" w:rsidR="00E7721B" w:rsidRDefault="00F07883" w:rsidP="00E7721B">
            <w:pPr>
              <w:pStyle w:val="Footer"/>
              <w:jc w:val="center"/>
            </w:pPr>
          </w:p>
        </w:sdtContent>
      </w:sdt>
    </w:sdtContent>
  </w:sdt>
  <w:p w14:paraId="55D3548C" w14:textId="5D764999" w:rsidR="00FE70A5" w:rsidRDefault="00E7721B" w:rsidP="00D020B9">
    <w:pPr>
      <w:pStyle w:val="Footer"/>
    </w:pPr>
    <w:r w:rsidRPr="00754DDE">
      <w:rPr>
        <w:rFonts w:cstheme="minorHAnsi"/>
        <w:sz w:val="20"/>
        <w:szCs w:val="20"/>
      </w:rPr>
      <w:t>Copyrig</w:t>
    </w:r>
    <w:r>
      <w:rPr>
        <w:rFonts w:cstheme="minorHAnsi"/>
        <w:sz w:val="20"/>
        <w:szCs w:val="20"/>
      </w:rPr>
      <w:t>ht © Texas Education Agency</w:t>
    </w:r>
    <w:r w:rsidR="00F07883">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F07883">
      <w:rPr>
        <w:rFonts w:cstheme="minorHAnsi"/>
        <w:sz w:val="20"/>
        <w:szCs w:val="20"/>
      </w:rPr>
      <w:t>.</w:t>
    </w:r>
    <w:r>
      <w:rPr>
        <w:rFonts w:cstheme="minorHAnsi"/>
        <w:sz w:val="20"/>
        <w:szCs w:val="20"/>
      </w:rPr>
      <w:t xml:space="preserve">  </w:t>
    </w:r>
    <w:proofErr w:type="gramEnd"/>
  </w:p>
  <w:p w14:paraId="5CDE24F1" w14:textId="77777777" w:rsidR="00FE70A5" w:rsidRDefault="00FE70A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6A7ACDB3" w14:textId="77777777" w:rsidR="00F51DB7" w:rsidRDefault="00F51DB7"/>
  <w:p w14:paraId="035F7B1A" w14:textId="77777777" w:rsidR="00FE70A5" w:rsidRDefault="00FE70A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9CE"/>
    <w:multiLevelType w:val="hybridMultilevel"/>
    <w:tmpl w:val="3B56B54C"/>
    <w:lvl w:ilvl="0" w:tplc="AA68F2FC">
      <w:start w:val="1"/>
      <w:numFmt w:val="decimal"/>
      <w:lvlText w:val="%1."/>
      <w:lvlJc w:val="left"/>
    </w:lvl>
    <w:lvl w:ilvl="1" w:tplc="53AC5290">
      <w:numFmt w:val="decimal"/>
      <w:lvlText w:val=""/>
      <w:lvlJc w:val="left"/>
    </w:lvl>
    <w:lvl w:ilvl="2" w:tplc="F508CC2A">
      <w:numFmt w:val="decimal"/>
      <w:lvlText w:val=""/>
      <w:lvlJc w:val="left"/>
    </w:lvl>
    <w:lvl w:ilvl="3" w:tplc="E2103572">
      <w:numFmt w:val="decimal"/>
      <w:lvlText w:val=""/>
      <w:lvlJc w:val="left"/>
    </w:lvl>
    <w:lvl w:ilvl="4" w:tplc="CD0A8624">
      <w:numFmt w:val="decimal"/>
      <w:lvlText w:val=""/>
      <w:lvlJc w:val="left"/>
    </w:lvl>
    <w:lvl w:ilvl="5" w:tplc="7B247E36">
      <w:numFmt w:val="decimal"/>
      <w:lvlText w:val=""/>
      <w:lvlJc w:val="left"/>
    </w:lvl>
    <w:lvl w:ilvl="6" w:tplc="83200084">
      <w:numFmt w:val="decimal"/>
      <w:lvlText w:val=""/>
      <w:lvlJc w:val="left"/>
    </w:lvl>
    <w:lvl w:ilvl="7" w:tplc="04907776">
      <w:numFmt w:val="decimal"/>
      <w:lvlText w:val=""/>
      <w:lvlJc w:val="left"/>
    </w:lvl>
    <w:lvl w:ilvl="8" w:tplc="5F4A152A">
      <w:numFmt w:val="decimal"/>
      <w:lvlText w:val=""/>
      <w:lvlJc w:val="left"/>
    </w:lvl>
  </w:abstractNum>
  <w:abstractNum w:abstractNumId="1">
    <w:nsid w:val="00003BB1"/>
    <w:multiLevelType w:val="hybridMultilevel"/>
    <w:tmpl w:val="44C25A16"/>
    <w:lvl w:ilvl="0" w:tplc="C6262A76">
      <w:start w:val="2"/>
      <w:numFmt w:val="decimal"/>
      <w:lvlText w:val="%1."/>
      <w:lvlJc w:val="left"/>
    </w:lvl>
    <w:lvl w:ilvl="1" w:tplc="04090001">
      <w:start w:val="1"/>
      <w:numFmt w:val="bullet"/>
      <w:lvlText w:val=""/>
      <w:lvlJc w:val="left"/>
      <w:pPr>
        <w:ind w:left="360" w:hanging="360"/>
      </w:pPr>
      <w:rPr>
        <w:rFonts w:ascii="Symbol" w:hAnsi="Symbol" w:hint="default"/>
      </w:rPr>
    </w:lvl>
    <w:lvl w:ilvl="2" w:tplc="5F7234CE">
      <w:numFmt w:val="decimal"/>
      <w:lvlText w:val=""/>
      <w:lvlJc w:val="left"/>
    </w:lvl>
    <w:lvl w:ilvl="3" w:tplc="389619CE">
      <w:numFmt w:val="decimal"/>
      <w:lvlText w:val=""/>
      <w:lvlJc w:val="left"/>
    </w:lvl>
    <w:lvl w:ilvl="4" w:tplc="5D16B23C">
      <w:numFmt w:val="decimal"/>
      <w:lvlText w:val=""/>
      <w:lvlJc w:val="left"/>
    </w:lvl>
    <w:lvl w:ilvl="5" w:tplc="3076AE5E">
      <w:numFmt w:val="decimal"/>
      <w:lvlText w:val=""/>
      <w:lvlJc w:val="left"/>
    </w:lvl>
    <w:lvl w:ilvl="6" w:tplc="C7EC3D48">
      <w:numFmt w:val="decimal"/>
      <w:lvlText w:val=""/>
      <w:lvlJc w:val="left"/>
    </w:lvl>
    <w:lvl w:ilvl="7" w:tplc="4AC84E3A">
      <w:numFmt w:val="decimal"/>
      <w:lvlText w:val=""/>
      <w:lvlJc w:val="left"/>
    </w:lvl>
    <w:lvl w:ilvl="8" w:tplc="924262CC">
      <w:numFmt w:val="decimal"/>
      <w:lvlText w:val=""/>
      <w:lvlJc w:val="left"/>
    </w:lvl>
  </w:abstractNum>
  <w:abstractNum w:abstractNumId="2">
    <w:nsid w:val="00004C85"/>
    <w:multiLevelType w:val="hybridMultilevel"/>
    <w:tmpl w:val="1E52B7DE"/>
    <w:lvl w:ilvl="0" w:tplc="04090001">
      <w:start w:val="1"/>
      <w:numFmt w:val="bullet"/>
      <w:lvlText w:val=""/>
      <w:lvlJc w:val="left"/>
      <w:pPr>
        <w:ind w:left="360" w:hanging="360"/>
      </w:pPr>
      <w:rPr>
        <w:rFonts w:ascii="Symbol" w:hAnsi="Symbol" w:hint="default"/>
      </w:rPr>
    </w:lvl>
    <w:lvl w:ilvl="1" w:tplc="5A746B70">
      <w:numFmt w:val="decimal"/>
      <w:lvlText w:val=""/>
      <w:lvlJc w:val="left"/>
    </w:lvl>
    <w:lvl w:ilvl="2" w:tplc="1F9AB3A6">
      <w:numFmt w:val="decimal"/>
      <w:lvlText w:val=""/>
      <w:lvlJc w:val="left"/>
    </w:lvl>
    <w:lvl w:ilvl="3" w:tplc="7A384CE2">
      <w:numFmt w:val="decimal"/>
      <w:lvlText w:val=""/>
      <w:lvlJc w:val="left"/>
    </w:lvl>
    <w:lvl w:ilvl="4" w:tplc="DFB00AD8">
      <w:numFmt w:val="decimal"/>
      <w:lvlText w:val=""/>
      <w:lvlJc w:val="left"/>
    </w:lvl>
    <w:lvl w:ilvl="5" w:tplc="4628F434">
      <w:numFmt w:val="decimal"/>
      <w:lvlText w:val=""/>
      <w:lvlJc w:val="left"/>
    </w:lvl>
    <w:lvl w:ilvl="6" w:tplc="38125896">
      <w:numFmt w:val="decimal"/>
      <w:lvlText w:val=""/>
      <w:lvlJc w:val="left"/>
    </w:lvl>
    <w:lvl w:ilvl="7" w:tplc="E11A1ED2">
      <w:numFmt w:val="decimal"/>
      <w:lvlText w:val=""/>
      <w:lvlJc w:val="left"/>
    </w:lvl>
    <w:lvl w:ilvl="8" w:tplc="AA16A79A">
      <w:numFmt w:val="decimal"/>
      <w:lvlText w:val=""/>
      <w:lvlJc w:val="left"/>
    </w:lvl>
  </w:abstractNum>
  <w:abstractNum w:abstractNumId="3">
    <w:nsid w:val="00004D54"/>
    <w:multiLevelType w:val="hybridMultilevel"/>
    <w:tmpl w:val="5106B716"/>
    <w:lvl w:ilvl="0" w:tplc="3C98F36A">
      <w:start w:val="1"/>
      <w:numFmt w:val="decimal"/>
      <w:lvlText w:val="%1."/>
      <w:lvlJc w:val="left"/>
    </w:lvl>
    <w:lvl w:ilvl="1" w:tplc="E7D8F36E">
      <w:numFmt w:val="decimal"/>
      <w:lvlText w:val=""/>
      <w:lvlJc w:val="left"/>
    </w:lvl>
    <w:lvl w:ilvl="2" w:tplc="8704337C">
      <w:numFmt w:val="decimal"/>
      <w:lvlText w:val=""/>
      <w:lvlJc w:val="left"/>
    </w:lvl>
    <w:lvl w:ilvl="3" w:tplc="A0FC6CDC">
      <w:numFmt w:val="decimal"/>
      <w:lvlText w:val=""/>
      <w:lvlJc w:val="left"/>
    </w:lvl>
    <w:lvl w:ilvl="4" w:tplc="97D67006">
      <w:numFmt w:val="decimal"/>
      <w:lvlText w:val=""/>
      <w:lvlJc w:val="left"/>
    </w:lvl>
    <w:lvl w:ilvl="5" w:tplc="2D5477DA">
      <w:numFmt w:val="decimal"/>
      <w:lvlText w:val=""/>
      <w:lvlJc w:val="left"/>
    </w:lvl>
    <w:lvl w:ilvl="6" w:tplc="5B844F56">
      <w:numFmt w:val="decimal"/>
      <w:lvlText w:val=""/>
      <w:lvlJc w:val="left"/>
    </w:lvl>
    <w:lvl w:ilvl="7" w:tplc="F222B872">
      <w:numFmt w:val="decimal"/>
      <w:lvlText w:val=""/>
      <w:lvlJc w:val="left"/>
    </w:lvl>
    <w:lvl w:ilvl="8" w:tplc="6DDE5D56">
      <w:numFmt w:val="decimal"/>
      <w:lvlText w:val=""/>
      <w:lvlJc w:val="left"/>
    </w:lvl>
  </w:abstractNum>
  <w:abstractNum w:abstractNumId="4">
    <w:nsid w:val="00004FF8"/>
    <w:multiLevelType w:val="hybridMultilevel"/>
    <w:tmpl w:val="4AAE7CE2"/>
    <w:lvl w:ilvl="0" w:tplc="DE26FC9C">
      <w:start w:val="5"/>
      <w:numFmt w:val="decimal"/>
      <w:lvlText w:val="%1."/>
      <w:lvlJc w:val="left"/>
    </w:lvl>
    <w:lvl w:ilvl="1" w:tplc="04090001">
      <w:start w:val="1"/>
      <w:numFmt w:val="bullet"/>
      <w:lvlText w:val=""/>
      <w:lvlJc w:val="left"/>
      <w:pPr>
        <w:ind w:left="360" w:hanging="360"/>
      </w:pPr>
      <w:rPr>
        <w:rFonts w:ascii="Symbol" w:hAnsi="Symbol" w:hint="default"/>
      </w:rPr>
    </w:lvl>
    <w:lvl w:ilvl="2" w:tplc="76900090">
      <w:numFmt w:val="decimal"/>
      <w:lvlText w:val=""/>
      <w:lvlJc w:val="left"/>
    </w:lvl>
    <w:lvl w:ilvl="3" w:tplc="F244A236">
      <w:numFmt w:val="decimal"/>
      <w:lvlText w:val=""/>
      <w:lvlJc w:val="left"/>
    </w:lvl>
    <w:lvl w:ilvl="4" w:tplc="6944CAFC">
      <w:numFmt w:val="decimal"/>
      <w:lvlText w:val=""/>
      <w:lvlJc w:val="left"/>
    </w:lvl>
    <w:lvl w:ilvl="5" w:tplc="AF54BE12">
      <w:numFmt w:val="decimal"/>
      <w:lvlText w:val=""/>
      <w:lvlJc w:val="left"/>
    </w:lvl>
    <w:lvl w:ilvl="6" w:tplc="433248D0">
      <w:numFmt w:val="decimal"/>
      <w:lvlText w:val=""/>
      <w:lvlJc w:val="left"/>
    </w:lvl>
    <w:lvl w:ilvl="7" w:tplc="EBEE96B8">
      <w:numFmt w:val="decimal"/>
      <w:lvlText w:val=""/>
      <w:lvlJc w:val="left"/>
    </w:lvl>
    <w:lvl w:ilvl="8" w:tplc="AD36722C">
      <w:numFmt w:val="decimal"/>
      <w:lvlText w:val=""/>
      <w:lvlJc w:val="left"/>
    </w:lvl>
  </w:abstractNum>
  <w:abstractNum w:abstractNumId="5">
    <w:nsid w:val="00005064"/>
    <w:multiLevelType w:val="hybridMultilevel"/>
    <w:tmpl w:val="91A6F942"/>
    <w:lvl w:ilvl="0" w:tplc="04090001">
      <w:start w:val="1"/>
      <w:numFmt w:val="bullet"/>
      <w:lvlText w:val=""/>
      <w:lvlJc w:val="left"/>
      <w:pPr>
        <w:ind w:left="360" w:hanging="360"/>
      </w:pPr>
      <w:rPr>
        <w:rFonts w:ascii="Symbol" w:hAnsi="Symbol" w:hint="default"/>
      </w:rPr>
    </w:lvl>
    <w:lvl w:ilvl="1" w:tplc="ECCE222E">
      <w:numFmt w:val="decimal"/>
      <w:lvlText w:val=""/>
      <w:lvlJc w:val="left"/>
    </w:lvl>
    <w:lvl w:ilvl="2" w:tplc="7F7294C4">
      <w:numFmt w:val="decimal"/>
      <w:lvlText w:val=""/>
      <w:lvlJc w:val="left"/>
    </w:lvl>
    <w:lvl w:ilvl="3" w:tplc="A0160F38">
      <w:numFmt w:val="decimal"/>
      <w:lvlText w:val=""/>
      <w:lvlJc w:val="left"/>
    </w:lvl>
    <w:lvl w:ilvl="4" w:tplc="3E940ADA">
      <w:numFmt w:val="decimal"/>
      <w:lvlText w:val=""/>
      <w:lvlJc w:val="left"/>
    </w:lvl>
    <w:lvl w:ilvl="5" w:tplc="C3728D58">
      <w:numFmt w:val="decimal"/>
      <w:lvlText w:val=""/>
      <w:lvlJc w:val="left"/>
    </w:lvl>
    <w:lvl w:ilvl="6" w:tplc="CA303D38">
      <w:numFmt w:val="decimal"/>
      <w:lvlText w:val=""/>
      <w:lvlJc w:val="left"/>
    </w:lvl>
    <w:lvl w:ilvl="7" w:tplc="E9367EC4">
      <w:numFmt w:val="decimal"/>
      <w:lvlText w:val=""/>
      <w:lvlJc w:val="left"/>
    </w:lvl>
    <w:lvl w:ilvl="8" w:tplc="A8183C00">
      <w:numFmt w:val="decimal"/>
      <w:lvlText w:val=""/>
      <w:lvlJc w:val="left"/>
    </w:lvl>
  </w:abstractNum>
  <w:abstractNum w:abstractNumId="6">
    <w:nsid w:val="00005C46"/>
    <w:multiLevelType w:val="hybridMultilevel"/>
    <w:tmpl w:val="68F019D0"/>
    <w:lvl w:ilvl="0" w:tplc="BB205DA2">
      <w:start w:val="7"/>
      <w:numFmt w:val="decimal"/>
      <w:lvlText w:val="%1."/>
      <w:lvlJc w:val="left"/>
    </w:lvl>
    <w:lvl w:ilvl="1" w:tplc="80B64C1A">
      <w:numFmt w:val="decimal"/>
      <w:lvlText w:val=""/>
      <w:lvlJc w:val="left"/>
    </w:lvl>
    <w:lvl w:ilvl="2" w:tplc="F92246A8">
      <w:numFmt w:val="decimal"/>
      <w:lvlText w:val=""/>
      <w:lvlJc w:val="left"/>
    </w:lvl>
    <w:lvl w:ilvl="3" w:tplc="188863FC">
      <w:numFmt w:val="decimal"/>
      <w:lvlText w:val=""/>
      <w:lvlJc w:val="left"/>
    </w:lvl>
    <w:lvl w:ilvl="4" w:tplc="2C90F116">
      <w:numFmt w:val="decimal"/>
      <w:lvlText w:val=""/>
      <w:lvlJc w:val="left"/>
    </w:lvl>
    <w:lvl w:ilvl="5" w:tplc="6E96EFB8">
      <w:numFmt w:val="decimal"/>
      <w:lvlText w:val=""/>
      <w:lvlJc w:val="left"/>
    </w:lvl>
    <w:lvl w:ilvl="6" w:tplc="F26CDD5A">
      <w:numFmt w:val="decimal"/>
      <w:lvlText w:val=""/>
      <w:lvlJc w:val="left"/>
    </w:lvl>
    <w:lvl w:ilvl="7" w:tplc="6EFC3316">
      <w:numFmt w:val="decimal"/>
      <w:lvlText w:val=""/>
      <w:lvlJc w:val="left"/>
    </w:lvl>
    <w:lvl w:ilvl="8" w:tplc="3112FC5C">
      <w:numFmt w:val="decimal"/>
      <w:lvlText w:val=""/>
      <w:lvlJc w:val="left"/>
    </w:lvl>
  </w:abstractNum>
  <w:abstractNum w:abstractNumId="7">
    <w:nsid w:val="00006A15"/>
    <w:multiLevelType w:val="hybridMultilevel"/>
    <w:tmpl w:val="773EE5EC"/>
    <w:lvl w:ilvl="0" w:tplc="33B2B862">
      <w:start w:val="2"/>
      <w:numFmt w:val="decimal"/>
      <w:lvlText w:val="%1."/>
      <w:lvlJc w:val="left"/>
    </w:lvl>
    <w:lvl w:ilvl="1" w:tplc="2B18A460">
      <w:start w:val="1"/>
      <w:numFmt w:val="lowerLetter"/>
      <w:lvlText w:val="%2."/>
      <w:lvlJc w:val="left"/>
      <w:pPr>
        <w:ind w:left="360" w:hanging="360"/>
      </w:pPr>
    </w:lvl>
    <w:lvl w:ilvl="2" w:tplc="700A8A78">
      <w:numFmt w:val="decimal"/>
      <w:lvlText w:val=""/>
      <w:lvlJc w:val="left"/>
    </w:lvl>
    <w:lvl w:ilvl="3" w:tplc="C4489054">
      <w:numFmt w:val="decimal"/>
      <w:lvlText w:val=""/>
      <w:lvlJc w:val="left"/>
    </w:lvl>
    <w:lvl w:ilvl="4" w:tplc="4A80A4A4">
      <w:numFmt w:val="decimal"/>
      <w:lvlText w:val=""/>
      <w:lvlJc w:val="left"/>
    </w:lvl>
    <w:lvl w:ilvl="5" w:tplc="9F06590C">
      <w:numFmt w:val="decimal"/>
      <w:lvlText w:val=""/>
      <w:lvlJc w:val="left"/>
    </w:lvl>
    <w:lvl w:ilvl="6" w:tplc="7FA453EE">
      <w:numFmt w:val="decimal"/>
      <w:lvlText w:val=""/>
      <w:lvlJc w:val="left"/>
    </w:lvl>
    <w:lvl w:ilvl="7" w:tplc="5D94608E">
      <w:numFmt w:val="decimal"/>
      <w:lvlText w:val=""/>
      <w:lvlJc w:val="left"/>
    </w:lvl>
    <w:lvl w:ilvl="8" w:tplc="8CFE64A0">
      <w:numFmt w:val="decimal"/>
      <w:lvlText w:val=""/>
      <w:lvlJc w:val="left"/>
    </w:lvl>
  </w:abstractNum>
  <w:abstractNum w:abstractNumId="8">
    <w:nsid w:val="00006D69"/>
    <w:multiLevelType w:val="hybridMultilevel"/>
    <w:tmpl w:val="84A07B06"/>
    <w:lvl w:ilvl="0" w:tplc="33907E36">
      <w:start w:val="1"/>
      <w:numFmt w:val="decimal"/>
      <w:lvlText w:val="%1."/>
      <w:lvlJc w:val="left"/>
    </w:lvl>
    <w:lvl w:ilvl="1" w:tplc="751C57BA">
      <w:numFmt w:val="decimal"/>
      <w:lvlText w:val=""/>
      <w:lvlJc w:val="left"/>
    </w:lvl>
    <w:lvl w:ilvl="2" w:tplc="F3720E54">
      <w:numFmt w:val="decimal"/>
      <w:lvlText w:val=""/>
      <w:lvlJc w:val="left"/>
    </w:lvl>
    <w:lvl w:ilvl="3" w:tplc="08A4DC88">
      <w:numFmt w:val="decimal"/>
      <w:lvlText w:val=""/>
      <w:lvlJc w:val="left"/>
    </w:lvl>
    <w:lvl w:ilvl="4" w:tplc="0832CF8E">
      <w:numFmt w:val="decimal"/>
      <w:lvlText w:val=""/>
      <w:lvlJc w:val="left"/>
    </w:lvl>
    <w:lvl w:ilvl="5" w:tplc="1C764CBE">
      <w:numFmt w:val="decimal"/>
      <w:lvlText w:val=""/>
      <w:lvlJc w:val="left"/>
    </w:lvl>
    <w:lvl w:ilvl="6" w:tplc="74623750">
      <w:numFmt w:val="decimal"/>
      <w:lvlText w:val=""/>
      <w:lvlJc w:val="left"/>
    </w:lvl>
    <w:lvl w:ilvl="7" w:tplc="66346E3C">
      <w:numFmt w:val="decimal"/>
      <w:lvlText w:val=""/>
      <w:lvlJc w:val="left"/>
    </w:lvl>
    <w:lvl w:ilvl="8" w:tplc="65CEF848">
      <w:numFmt w:val="decimal"/>
      <w:lvlText w:val=""/>
      <w:lvlJc w:val="left"/>
    </w:lvl>
  </w:abstractNum>
  <w:abstractNum w:abstractNumId="9">
    <w:nsid w:val="510918D8"/>
    <w:multiLevelType w:val="hybridMultilevel"/>
    <w:tmpl w:val="A8B26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9"/>
  </w:num>
  <w:num w:numId="6">
    <w:abstractNumId w:val="2"/>
  </w:num>
  <w:num w:numId="7">
    <w:abstractNumId w:val="8"/>
  </w:num>
  <w:num w:numId="8">
    <w:abstractNumId w:val="7"/>
  </w:num>
  <w:num w:numId="9">
    <w:abstractNumId w:val="4"/>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916"/>
    <w:rsid w:val="00055EE1"/>
    <w:rsid w:val="00086C2A"/>
    <w:rsid w:val="000B5844"/>
    <w:rsid w:val="00144BB4"/>
    <w:rsid w:val="001E7AA7"/>
    <w:rsid w:val="00204CD4"/>
    <w:rsid w:val="002F7801"/>
    <w:rsid w:val="003530A2"/>
    <w:rsid w:val="0037339D"/>
    <w:rsid w:val="003B4392"/>
    <w:rsid w:val="003C3E68"/>
    <w:rsid w:val="003D49FF"/>
    <w:rsid w:val="003F4B67"/>
    <w:rsid w:val="00465A98"/>
    <w:rsid w:val="0047530D"/>
    <w:rsid w:val="004C7226"/>
    <w:rsid w:val="005052E4"/>
    <w:rsid w:val="00524DD0"/>
    <w:rsid w:val="005761E9"/>
    <w:rsid w:val="00586EBE"/>
    <w:rsid w:val="005E696E"/>
    <w:rsid w:val="006143D4"/>
    <w:rsid w:val="00676A46"/>
    <w:rsid w:val="006A1E92"/>
    <w:rsid w:val="00703108"/>
    <w:rsid w:val="007218E1"/>
    <w:rsid w:val="00782285"/>
    <w:rsid w:val="007A1993"/>
    <w:rsid w:val="007E2A3B"/>
    <w:rsid w:val="007F4150"/>
    <w:rsid w:val="0080173D"/>
    <w:rsid w:val="0084406A"/>
    <w:rsid w:val="00846CF2"/>
    <w:rsid w:val="008A4D3D"/>
    <w:rsid w:val="00903BDB"/>
    <w:rsid w:val="009606FD"/>
    <w:rsid w:val="009B285E"/>
    <w:rsid w:val="009E0B38"/>
    <w:rsid w:val="009F7E4A"/>
    <w:rsid w:val="00AA02D5"/>
    <w:rsid w:val="00AD2CEF"/>
    <w:rsid w:val="00B0214B"/>
    <w:rsid w:val="00B643B3"/>
    <w:rsid w:val="00B96799"/>
    <w:rsid w:val="00BB66C7"/>
    <w:rsid w:val="00BC357F"/>
    <w:rsid w:val="00C1126E"/>
    <w:rsid w:val="00C16070"/>
    <w:rsid w:val="00C80364"/>
    <w:rsid w:val="00C83423"/>
    <w:rsid w:val="00CA5AD3"/>
    <w:rsid w:val="00D020B9"/>
    <w:rsid w:val="00DB4E85"/>
    <w:rsid w:val="00DE3A22"/>
    <w:rsid w:val="00E7721B"/>
    <w:rsid w:val="00E935D4"/>
    <w:rsid w:val="00EA412D"/>
    <w:rsid w:val="00ED1021"/>
    <w:rsid w:val="00F07883"/>
    <w:rsid w:val="00F122EB"/>
    <w:rsid w:val="00F37B39"/>
    <w:rsid w:val="00F45E83"/>
    <w:rsid w:val="00F51DB7"/>
    <w:rsid w:val="00F83422"/>
    <w:rsid w:val="00FD62D1"/>
    <w:rsid w:val="00FE70A5"/>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56ea17bb-c96d-4826-b465-01eec0dd23dd"/>
    <ds:schemaRef ds:uri="http://schemas.microsoft.com/office/2006/documentManagement/types"/>
    <ds:schemaRef ds:uri="http://purl.org/dc/terms/"/>
    <ds:schemaRef ds:uri="05d88611-e516-4d1a-b12e-39107e78b3d0"/>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2017-09-11T14:55:00Z</dcterms:created>
  <dcterms:modified xsi:type="dcterms:W3CDTF">2017-09-12T13:41:00Z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