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02412" w14:paraId="1295C2AC" w14:textId="77777777" w:rsidTr="5DB57D4F">
        <w:tc>
          <w:tcPr>
            <w:tcW w:w="10800" w:type="dxa"/>
            <w:gridSpan w:val="2"/>
            <w:tcBorders>
              <w:top w:val="nil"/>
              <w:left w:val="nil"/>
              <w:bottom w:val="single" w:sz="4" w:space="0" w:color="auto"/>
              <w:right w:val="nil"/>
            </w:tcBorders>
            <w:shd w:val="clear" w:color="auto" w:fill="auto"/>
          </w:tcPr>
          <w:p w14:paraId="576A65A4" w14:textId="5430F4C2" w:rsidR="00B3350C" w:rsidRPr="00402412" w:rsidRDefault="001D4528" w:rsidP="5DB57D4F">
            <w:pPr>
              <w:jc w:val="center"/>
              <w:rPr>
                <w:rFonts w:ascii="Open Sans" w:hAnsi="Open Sans" w:cs="Open Sans"/>
                <w:b/>
                <w:bCs/>
                <w:sz w:val="22"/>
                <w:szCs w:val="22"/>
              </w:rPr>
            </w:pPr>
            <w:r w:rsidRPr="00402412">
              <w:rPr>
                <w:rFonts w:ascii="Open Sans" w:hAnsi="Open Sans" w:cs="Open Sans"/>
                <w:b/>
                <w:bCs/>
                <w:sz w:val="22"/>
                <w:szCs w:val="22"/>
              </w:rPr>
              <w:t>TEXAS CTE LESSON PLAN</w:t>
            </w:r>
          </w:p>
          <w:p w14:paraId="21B5545C" w14:textId="77777777" w:rsidR="00B3350C" w:rsidRPr="00402412" w:rsidRDefault="00F457BE" w:rsidP="003D5621">
            <w:pPr>
              <w:jc w:val="center"/>
              <w:rPr>
                <w:rFonts w:ascii="Open Sans" w:hAnsi="Open Sans" w:cs="Open Sans"/>
                <w:b/>
                <w:sz w:val="22"/>
                <w:szCs w:val="22"/>
              </w:rPr>
            </w:pPr>
            <w:hyperlink r:id="rId11" w:history="1">
              <w:r w:rsidR="002D294D" w:rsidRPr="00402412">
                <w:rPr>
                  <w:rStyle w:val="Hyperlink"/>
                  <w:rFonts w:ascii="Open Sans" w:hAnsi="Open Sans" w:cs="Open Sans"/>
                  <w:sz w:val="22"/>
                  <w:szCs w:val="22"/>
                </w:rPr>
                <w:t>www.txcte.org</w:t>
              </w:r>
            </w:hyperlink>
            <w:r w:rsidR="002D294D" w:rsidRPr="00402412">
              <w:rPr>
                <w:rFonts w:ascii="Open Sans" w:hAnsi="Open Sans" w:cs="Open Sans"/>
                <w:b/>
                <w:sz w:val="22"/>
                <w:szCs w:val="22"/>
              </w:rPr>
              <w:t xml:space="preserve"> </w:t>
            </w:r>
          </w:p>
          <w:p w14:paraId="27CA2FBA" w14:textId="6865BA9F" w:rsidR="003D5621" w:rsidRPr="00402412" w:rsidRDefault="003D5621" w:rsidP="003D5621">
            <w:pPr>
              <w:jc w:val="center"/>
              <w:rPr>
                <w:rFonts w:ascii="Open Sans" w:hAnsi="Open Sans" w:cs="Open Sans"/>
                <w:b/>
                <w:sz w:val="22"/>
                <w:szCs w:val="22"/>
              </w:rPr>
            </w:pPr>
          </w:p>
        </w:tc>
      </w:tr>
      <w:tr w:rsidR="00B3350C" w:rsidRPr="00402412" w14:paraId="14F0CA88" w14:textId="77777777" w:rsidTr="5DB57D4F">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Lesson Identification and TEKS Addressed</w:t>
            </w:r>
          </w:p>
        </w:tc>
      </w:tr>
      <w:tr w:rsidR="00B3350C" w:rsidRPr="00402412" w14:paraId="68975472" w14:textId="77777777" w:rsidTr="5DB57D4F">
        <w:trPr>
          <w:trHeight w:val="170"/>
        </w:trPr>
        <w:tc>
          <w:tcPr>
            <w:tcW w:w="2952" w:type="dxa"/>
            <w:tcBorders>
              <w:top w:val="single" w:sz="4" w:space="0" w:color="auto"/>
            </w:tcBorders>
            <w:shd w:val="clear" w:color="auto" w:fill="auto"/>
          </w:tcPr>
          <w:p w14:paraId="7496874A" w14:textId="787E5E61"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5C5D3C8" w:rsidR="00B3350C" w:rsidRPr="00402412" w:rsidRDefault="00D75F8D" w:rsidP="001D4528">
            <w:pPr>
              <w:spacing w:before="120" w:after="120"/>
              <w:rPr>
                <w:rFonts w:ascii="Open Sans" w:hAnsi="Open Sans" w:cs="Open Sans"/>
                <w:sz w:val="22"/>
                <w:szCs w:val="22"/>
              </w:rPr>
            </w:pPr>
            <w:r w:rsidRPr="00402412">
              <w:rPr>
                <w:rFonts w:ascii="Open Sans" w:hAnsi="Open Sans" w:cs="Open Sans"/>
                <w:sz w:val="22"/>
                <w:szCs w:val="22"/>
              </w:rPr>
              <w:t>Health Science</w:t>
            </w:r>
          </w:p>
        </w:tc>
      </w:tr>
      <w:tr w:rsidR="00B3350C" w:rsidRPr="00402412" w14:paraId="6E5988F1" w14:textId="77777777" w:rsidTr="5DB57D4F">
        <w:tc>
          <w:tcPr>
            <w:tcW w:w="2952" w:type="dxa"/>
            <w:shd w:val="clear" w:color="auto" w:fill="auto"/>
          </w:tcPr>
          <w:p w14:paraId="108F9A4B" w14:textId="22F7B5E3"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Course Name</w:t>
            </w:r>
          </w:p>
        </w:tc>
        <w:tc>
          <w:tcPr>
            <w:tcW w:w="7848" w:type="dxa"/>
            <w:shd w:val="clear" w:color="auto" w:fill="auto"/>
          </w:tcPr>
          <w:p w14:paraId="701EF2E7" w14:textId="2CB4DBDB" w:rsidR="00B3350C" w:rsidRPr="00402412" w:rsidRDefault="00596AEE" w:rsidP="001D4528">
            <w:pPr>
              <w:spacing w:before="120" w:after="120"/>
              <w:rPr>
                <w:rFonts w:ascii="Open Sans" w:hAnsi="Open Sans" w:cs="Open Sans"/>
                <w:sz w:val="22"/>
                <w:szCs w:val="22"/>
              </w:rPr>
            </w:pPr>
            <w:r w:rsidRPr="00402412">
              <w:rPr>
                <w:rFonts w:ascii="Open Sans" w:hAnsi="Open Sans" w:cs="Open Sans"/>
                <w:sz w:val="22"/>
                <w:szCs w:val="22"/>
              </w:rPr>
              <w:t xml:space="preserve">Practicum in Health Science </w:t>
            </w:r>
          </w:p>
        </w:tc>
      </w:tr>
      <w:tr w:rsidR="00B3350C" w:rsidRPr="00402412" w14:paraId="16A9422A" w14:textId="77777777" w:rsidTr="5DB57D4F">
        <w:tc>
          <w:tcPr>
            <w:tcW w:w="2952" w:type="dxa"/>
            <w:shd w:val="clear" w:color="auto" w:fill="auto"/>
          </w:tcPr>
          <w:p w14:paraId="7BE77DA8" w14:textId="40AC831C"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Lesson/Unit Title</w:t>
            </w:r>
          </w:p>
        </w:tc>
        <w:tc>
          <w:tcPr>
            <w:tcW w:w="7848" w:type="dxa"/>
            <w:shd w:val="clear" w:color="auto" w:fill="auto"/>
          </w:tcPr>
          <w:p w14:paraId="7ACC9CD3" w14:textId="31632006" w:rsidR="00B3350C" w:rsidRPr="00402412" w:rsidRDefault="00596AEE" w:rsidP="001D4528">
            <w:pPr>
              <w:spacing w:before="120" w:after="120"/>
              <w:rPr>
                <w:rFonts w:ascii="Open Sans" w:hAnsi="Open Sans" w:cs="Open Sans"/>
                <w:sz w:val="22"/>
                <w:szCs w:val="22"/>
              </w:rPr>
            </w:pPr>
            <w:r w:rsidRPr="00402412">
              <w:rPr>
                <w:rFonts w:ascii="Open Sans" w:hAnsi="Open Sans" w:cs="Open Sans"/>
                <w:sz w:val="22"/>
                <w:szCs w:val="22"/>
              </w:rPr>
              <w:t xml:space="preserve">Academic Requirement Research </w:t>
            </w:r>
          </w:p>
        </w:tc>
      </w:tr>
      <w:tr w:rsidR="00B3350C" w:rsidRPr="00402412" w14:paraId="7029DC65" w14:textId="77777777" w:rsidTr="5DB57D4F">
        <w:trPr>
          <w:trHeight w:val="135"/>
        </w:trPr>
        <w:tc>
          <w:tcPr>
            <w:tcW w:w="2952" w:type="dxa"/>
            <w:shd w:val="clear" w:color="auto" w:fill="auto"/>
          </w:tcPr>
          <w:p w14:paraId="765C144E" w14:textId="4CCD2C10"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TEKS Student Expectations</w:t>
            </w:r>
          </w:p>
        </w:tc>
        <w:tc>
          <w:tcPr>
            <w:tcW w:w="7848" w:type="dxa"/>
            <w:shd w:val="clear" w:color="auto" w:fill="auto"/>
          </w:tcPr>
          <w:p w14:paraId="350C02F5" w14:textId="204F270C" w:rsidR="001D4528" w:rsidRPr="00402412" w:rsidRDefault="00B97B61" w:rsidP="00B97B61">
            <w:pPr>
              <w:pStyle w:val="NormalWeb"/>
              <w:spacing w:before="0" w:beforeAutospacing="0" w:after="0" w:afterAutospacing="0"/>
              <w:rPr>
                <w:rFonts w:ascii="Open Sans" w:hAnsi="Open Sans" w:cs="Open Sans"/>
                <w:b/>
                <w:color w:val="000000"/>
                <w:sz w:val="22"/>
                <w:szCs w:val="22"/>
              </w:rPr>
            </w:pPr>
            <w:r w:rsidRPr="00402412">
              <w:rPr>
                <w:rFonts w:ascii="Open Sans" w:hAnsi="Open Sans" w:cs="Open Sans"/>
                <w:b/>
                <w:color w:val="000000"/>
                <w:sz w:val="22"/>
                <w:szCs w:val="22"/>
              </w:rPr>
              <w:t>130.233.</w:t>
            </w:r>
            <w:r w:rsidR="004F4D2A" w:rsidRPr="00402412">
              <w:rPr>
                <w:rFonts w:ascii="Open Sans" w:hAnsi="Open Sans" w:cs="Open Sans"/>
                <w:b/>
                <w:color w:val="000000"/>
                <w:sz w:val="22"/>
                <w:szCs w:val="22"/>
              </w:rPr>
              <w:t xml:space="preserve"> </w:t>
            </w:r>
            <w:r w:rsidRPr="00402412">
              <w:rPr>
                <w:rFonts w:ascii="Open Sans" w:hAnsi="Open Sans" w:cs="Open Sans"/>
                <w:b/>
                <w:color w:val="000000"/>
                <w:sz w:val="22"/>
                <w:szCs w:val="22"/>
              </w:rPr>
              <w:t>(c)</w:t>
            </w:r>
            <w:r w:rsidR="001D4528" w:rsidRPr="00402412">
              <w:rPr>
                <w:rFonts w:ascii="Open Sans" w:hAnsi="Open Sans" w:cs="Open Sans"/>
                <w:b/>
                <w:color w:val="000000"/>
                <w:sz w:val="22"/>
                <w:szCs w:val="22"/>
              </w:rPr>
              <w:t xml:space="preserve"> Knowledge and Skills</w:t>
            </w:r>
          </w:p>
          <w:p w14:paraId="7752F388" w14:textId="69C3D8E2" w:rsidR="00B97B61" w:rsidRPr="00402412" w:rsidRDefault="00B97B61" w:rsidP="0040662E">
            <w:pPr>
              <w:pStyle w:val="NormalWeb"/>
              <w:spacing w:before="0" w:beforeAutospacing="0" w:after="0" w:afterAutospacing="0"/>
              <w:ind w:left="720"/>
              <w:rPr>
                <w:rFonts w:ascii="Open Sans" w:hAnsi="Open Sans" w:cs="Open Sans"/>
                <w:color w:val="000000"/>
                <w:sz w:val="22"/>
                <w:szCs w:val="22"/>
              </w:rPr>
            </w:pPr>
            <w:r w:rsidRPr="00402412">
              <w:rPr>
                <w:rFonts w:ascii="Open Sans" w:hAnsi="Open Sans" w:cs="Open Sans"/>
                <w:color w:val="000000"/>
                <w:sz w:val="22"/>
                <w:szCs w:val="22"/>
              </w:rPr>
              <w:t xml:space="preserve">(2) The student applies mathematics, science, English language arts, and social sciences in health science. </w:t>
            </w:r>
          </w:p>
          <w:p w14:paraId="19644CCA" w14:textId="77777777" w:rsidR="0040662E" w:rsidRPr="00402412" w:rsidRDefault="0040662E" w:rsidP="0040662E">
            <w:pPr>
              <w:pStyle w:val="NormalWeb"/>
              <w:spacing w:before="0" w:beforeAutospacing="0" w:after="0" w:afterAutospacing="0"/>
              <w:ind w:left="720"/>
              <w:rPr>
                <w:rFonts w:ascii="Open Sans" w:hAnsi="Open Sans" w:cs="Open Sans"/>
                <w:color w:val="000000"/>
                <w:sz w:val="22"/>
                <w:szCs w:val="22"/>
              </w:rPr>
            </w:pPr>
          </w:p>
          <w:p w14:paraId="4455925B" w14:textId="67BC8850" w:rsidR="00B97B61" w:rsidRPr="00402412" w:rsidRDefault="00B97B61" w:rsidP="0040662E">
            <w:pPr>
              <w:pStyle w:val="NormalWeb"/>
              <w:spacing w:before="0" w:beforeAutospacing="0" w:after="0" w:afterAutospacing="0"/>
              <w:ind w:left="1440"/>
              <w:rPr>
                <w:rFonts w:ascii="Open Sans" w:hAnsi="Open Sans" w:cs="Open Sans"/>
                <w:color w:val="000000"/>
                <w:sz w:val="22"/>
                <w:szCs w:val="22"/>
              </w:rPr>
            </w:pPr>
            <w:r w:rsidRPr="00402412">
              <w:rPr>
                <w:rFonts w:ascii="Open Sans" w:hAnsi="Open Sans" w:cs="Open Sans"/>
                <w:color w:val="000000"/>
                <w:sz w:val="22"/>
                <w:szCs w:val="22"/>
              </w:rPr>
              <w:t xml:space="preserve">(A) </w:t>
            </w:r>
            <w:r w:rsidR="00283DA1" w:rsidRPr="00402412">
              <w:rPr>
                <w:rFonts w:ascii="Open Sans" w:hAnsi="Open Sans" w:cs="Open Sans"/>
                <w:color w:val="000000"/>
                <w:sz w:val="22"/>
                <w:szCs w:val="22"/>
              </w:rPr>
              <w:t xml:space="preserve">The student is expected to </w:t>
            </w:r>
            <w:r w:rsidRPr="00402412">
              <w:rPr>
                <w:rFonts w:ascii="Open Sans" w:hAnsi="Open Sans" w:cs="Open Sans"/>
                <w:color w:val="000000"/>
                <w:sz w:val="22"/>
                <w:szCs w:val="22"/>
              </w:rPr>
              <w:t>interpret data from various sources in formulating conclusions</w:t>
            </w:r>
          </w:p>
          <w:p w14:paraId="21DC80E8" w14:textId="1E8D0917" w:rsidR="00B97B61" w:rsidRPr="00402412" w:rsidRDefault="00B97B61" w:rsidP="0040662E">
            <w:pPr>
              <w:pStyle w:val="NormalWeb"/>
              <w:spacing w:before="0" w:beforeAutospacing="0" w:after="0" w:afterAutospacing="0"/>
              <w:ind w:left="1440"/>
              <w:rPr>
                <w:rFonts w:ascii="Open Sans" w:hAnsi="Open Sans" w:cs="Open Sans"/>
                <w:color w:val="000000"/>
                <w:sz w:val="22"/>
                <w:szCs w:val="22"/>
              </w:rPr>
            </w:pPr>
            <w:r w:rsidRPr="00402412">
              <w:rPr>
                <w:rFonts w:ascii="Open Sans" w:hAnsi="Open Sans" w:cs="Open Sans"/>
                <w:color w:val="000000"/>
                <w:sz w:val="22"/>
                <w:szCs w:val="22"/>
              </w:rPr>
              <w:t xml:space="preserve">(B) </w:t>
            </w:r>
            <w:r w:rsidR="00283DA1" w:rsidRPr="00402412">
              <w:rPr>
                <w:rFonts w:ascii="Open Sans" w:hAnsi="Open Sans" w:cs="Open Sans"/>
                <w:color w:val="000000"/>
                <w:sz w:val="22"/>
                <w:szCs w:val="22"/>
              </w:rPr>
              <w:t xml:space="preserve">The student is expected to </w:t>
            </w:r>
            <w:r w:rsidRPr="00402412">
              <w:rPr>
                <w:rFonts w:ascii="Open Sans" w:hAnsi="Open Sans" w:cs="Open Sans"/>
                <w:color w:val="000000"/>
                <w:sz w:val="22"/>
                <w:szCs w:val="22"/>
              </w:rPr>
              <w:t>compile information from a variety of sources to create a technical report</w:t>
            </w:r>
          </w:p>
          <w:p w14:paraId="234A0193" w14:textId="20642517" w:rsidR="00B97B61" w:rsidRPr="00402412" w:rsidRDefault="00B97B61" w:rsidP="0040662E">
            <w:pPr>
              <w:pStyle w:val="NormalWeb"/>
              <w:spacing w:before="0" w:beforeAutospacing="0" w:after="0" w:afterAutospacing="0"/>
              <w:ind w:left="1440"/>
              <w:rPr>
                <w:rFonts w:ascii="Open Sans" w:hAnsi="Open Sans" w:cs="Open Sans"/>
                <w:color w:val="000000"/>
                <w:sz w:val="22"/>
                <w:szCs w:val="22"/>
              </w:rPr>
            </w:pPr>
            <w:r w:rsidRPr="00402412">
              <w:rPr>
                <w:rFonts w:ascii="Open Sans" w:hAnsi="Open Sans" w:cs="Open Sans"/>
                <w:color w:val="000000"/>
                <w:sz w:val="22"/>
                <w:szCs w:val="22"/>
              </w:rPr>
              <w:t xml:space="preserve">(C) </w:t>
            </w:r>
            <w:r w:rsidR="00283DA1" w:rsidRPr="00402412">
              <w:rPr>
                <w:rFonts w:ascii="Open Sans" w:hAnsi="Open Sans" w:cs="Open Sans"/>
                <w:color w:val="000000"/>
                <w:sz w:val="22"/>
                <w:szCs w:val="22"/>
              </w:rPr>
              <w:t xml:space="preserve">The student is expected to </w:t>
            </w:r>
            <w:r w:rsidRPr="00402412">
              <w:rPr>
                <w:rFonts w:ascii="Open Sans" w:hAnsi="Open Sans" w:cs="Open Sans"/>
                <w:color w:val="000000"/>
                <w:sz w:val="22"/>
                <w:szCs w:val="22"/>
              </w:rPr>
              <w:t>plan, prepare, and deliver a presentation</w:t>
            </w:r>
          </w:p>
          <w:p w14:paraId="3CEFB45A" w14:textId="77777777" w:rsidR="00283DA1" w:rsidRPr="00402412" w:rsidRDefault="00283DA1" w:rsidP="0040662E">
            <w:pPr>
              <w:pStyle w:val="NormalWeb"/>
              <w:spacing w:before="0" w:beforeAutospacing="0" w:after="0" w:afterAutospacing="0"/>
              <w:ind w:left="1440"/>
              <w:rPr>
                <w:rFonts w:ascii="Open Sans" w:hAnsi="Open Sans" w:cs="Open Sans"/>
                <w:color w:val="000000"/>
                <w:sz w:val="22"/>
                <w:szCs w:val="22"/>
              </w:rPr>
            </w:pPr>
          </w:p>
          <w:p w14:paraId="6E7BDB3E" w14:textId="3D1EF6E3" w:rsidR="00B3350C" w:rsidRPr="00402412" w:rsidRDefault="00B97B61" w:rsidP="00283DA1">
            <w:pPr>
              <w:ind w:left="720"/>
              <w:rPr>
                <w:rFonts w:ascii="Open Sans" w:hAnsi="Open Sans" w:cs="Open Sans"/>
                <w:color w:val="000000"/>
                <w:sz w:val="22"/>
                <w:szCs w:val="22"/>
              </w:rPr>
            </w:pPr>
            <w:r w:rsidRPr="00402412">
              <w:rPr>
                <w:rFonts w:ascii="Open Sans" w:hAnsi="Open Sans" w:cs="Open Sans"/>
                <w:color w:val="000000"/>
                <w:sz w:val="22"/>
                <w:szCs w:val="22"/>
              </w:rPr>
              <w:t xml:space="preserve">(4) The student implements the knowledge and skills of a health care professional necessary to acquire and retain employment. </w:t>
            </w:r>
          </w:p>
          <w:p w14:paraId="67F22D2B" w14:textId="77777777" w:rsidR="00283DA1" w:rsidRPr="00402412" w:rsidRDefault="00283DA1" w:rsidP="00283DA1">
            <w:pPr>
              <w:ind w:left="720"/>
              <w:rPr>
                <w:rFonts w:ascii="Open Sans" w:hAnsi="Open Sans" w:cs="Open Sans"/>
                <w:color w:val="000000"/>
                <w:sz w:val="22"/>
                <w:szCs w:val="22"/>
              </w:rPr>
            </w:pPr>
          </w:p>
          <w:p w14:paraId="6B19AAED" w14:textId="1B607AC5" w:rsidR="00B97B61" w:rsidRPr="00402412" w:rsidRDefault="00B97B61" w:rsidP="00283DA1">
            <w:pPr>
              <w:pStyle w:val="NormalWeb"/>
              <w:spacing w:before="0" w:beforeAutospacing="0" w:after="0" w:afterAutospacing="0"/>
              <w:ind w:left="1440"/>
              <w:rPr>
                <w:rFonts w:ascii="Open Sans" w:hAnsi="Open Sans" w:cs="Open Sans"/>
                <w:color w:val="000000"/>
                <w:sz w:val="22"/>
                <w:szCs w:val="22"/>
              </w:rPr>
            </w:pPr>
            <w:r w:rsidRPr="00402412">
              <w:rPr>
                <w:rFonts w:ascii="Open Sans" w:hAnsi="Open Sans" w:cs="Open Sans"/>
                <w:color w:val="000000"/>
                <w:sz w:val="22"/>
                <w:szCs w:val="22"/>
              </w:rPr>
              <w:t xml:space="preserve">(B) </w:t>
            </w:r>
            <w:r w:rsidR="00283DA1" w:rsidRPr="00402412">
              <w:rPr>
                <w:rFonts w:ascii="Open Sans" w:hAnsi="Open Sans" w:cs="Open Sans"/>
                <w:color w:val="000000"/>
                <w:sz w:val="22"/>
                <w:szCs w:val="22"/>
              </w:rPr>
              <w:t xml:space="preserve">The student is expected to </w:t>
            </w:r>
            <w:r w:rsidRPr="00402412">
              <w:rPr>
                <w:rFonts w:ascii="Open Sans" w:hAnsi="Open Sans" w:cs="Open Sans"/>
                <w:color w:val="000000"/>
                <w:sz w:val="22"/>
                <w:szCs w:val="22"/>
              </w:rPr>
              <w:t>develop new problem-solving strategies based on previous knowledge and skills</w:t>
            </w:r>
          </w:p>
          <w:p w14:paraId="4583E660" w14:textId="6A5E26B0" w:rsidR="00B97B61" w:rsidRPr="00402412" w:rsidRDefault="00B97B61" w:rsidP="00283DA1">
            <w:pPr>
              <w:pStyle w:val="NormalWeb"/>
              <w:spacing w:before="0" w:beforeAutospacing="0" w:after="0" w:afterAutospacing="0"/>
              <w:ind w:left="1440"/>
              <w:rPr>
                <w:rFonts w:ascii="Open Sans" w:hAnsi="Open Sans" w:cs="Open Sans"/>
                <w:color w:val="000000"/>
                <w:sz w:val="22"/>
                <w:szCs w:val="22"/>
              </w:rPr>
            </w:pPr>
            <w:r w:rsidRPr="00402412">
              <w:rPr>
                <w:rFonts w:ascii="Open Sans" w:hAnsi="Open Sans" w:cs="Open Sans"/>
                <w:color w:val="000000"/>
                <w:sz w:val="22"/>
                <w:szCs w:val="22"/>
              </w:rPr>
              <w:t>(C)</w:t>
            </w:r>
            <w:r w:rsidR="00283DA1" w:rsidRPr="00402412">
              <w:rPr>
                <w:rFonts w:ascii="Open Sans" w:hAnsi="Open Sans" w:cs="Open Sans"/>
                <w:color w:val="000000"/>
                <w:sz w:val="22"/>
                <w:szCs w:val="22"/>
              </w:rPr>
              <w:t xml:space="preserve"> The student is expected to</w:t>
            </w:r>
            <w:r w:rsidRPr="00402412">
              <w:rPr>
                <w:rFonts w:ascii="Open Sans" w:hAnsi="Open Sans" w:cs="Open Sans"/>
                <w:color w:val="000000"/>
                <w:sz w:val="22"/>
                <w:szCs w:val="22"/>
              </w:rPr>
              <w:t xml:space="preserve"> evaluate performance for continuous improvement and advancement in health care</w:t>
            </w:r>
          </w:p>
        </w:tc>
      </w:tr>
      <w:tr w:rsidR="00B3350C" w:rsidRPr="00402412" w14:paraId="692B52BF" w14:textId="77777777" w:rsidTr="5DB57D4F">
        <w:trPr>
          <w:trHeight w:val="1133"/>
        </w:trPr>
        <w:tc>
          <w:tcPr>
            <w:tcW w:w="10800" w:type="dxa"/>
            <w:gridSpan w:val="2"/>
            <w:shd w:val="clear" w:color="auto" w:fill="D9D9D9" w:themeFill="background1" w:themeFillShade="D9"/>
          </w:tcPr>
          <w:p w14:paraId="10F901A2" w14:textId="77777777"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Basic Direct Teach Lesson</w:t>
            </w:r>
          </w:p>
          <w:p w14:paraId="3BC06FE8" w14:textId="28B382E3" w:rsidR="00B3350C" w:rsidRPr="00402412" w:rsidRDefault="5DB57D4F" w:rsidP="5DB57D4F">
            <w:pPr>
              <w:jc w:val="center"/>
              <w:rPr>
                <w:rFonts w:ascii="Open Sans" w:hAnsi="Open Sans" w:cs="Open Sans"/>
                <w:sz w:val="22"/>
                <w:szCs w:val="22"/>
              </w:rPr>
            </w:pPr>
            <w:r w:rsidRPr="00402412">
              <w:rPr>
                <w:rFonts w:ascii="Open Sans" w:hAnsi="Open Sans" w:cs="Open Sans"/>
                <w:sz w:val="22"/>
                <w:szCs w:val="22"/>
              </w:rPr>
              <w:t xml:space="preserve">(Includes Special Education Modifications/Accommodations and </w:t>
            </w:r>
          </w:p>
          <w:p w14:paraId="3042A4DA" w14:textId="6E415551" w:rsidR="00B3350C" w:rsidRPr="00402412" w:rsidRDefault="5DB57D4F" w:rsidP="5DB57D4F">
            <w:pPr>
              <w:jc w:val="center"/>
              <w:rPr>
                <w:rFonts w:ascii="Open Sans" w:hAnsi="Open Sans" w:cs="Open Sans"/>
                <w:sz w:val="22"/>
                <w:szCs w:val="22"/>
              </w:rPr>
            </w:pPr>
            <w:r w:rsidRPr="00402412">
              <w:rPr>
                <w:rFonts w:ascii="Open Sans" w:hAnsi="Open Sans" w:cs="Open Sans"/>
                <w:sz w:val="22"/>
                <w:szCs w:val="22"/>
              </w:rPr>
              <w:t>one English Language Proficiency Standards (ELPS) Strategy)</w:t>
            </w:r>
          </w:p>
          <w:p w14:paraId="5635CDF7" w14:textId="3179FF44" w:rsidR="00D0097D" w:rsidRPr="00402412" w:rsidRDefault="00D0097D" w:rsidP="00D0097D">
            <w:pPr>
              <w:jc w:val="center"/>
              <w:rPr>
                <w:rFonts w:ascii="Open Sans" w:hAnsi="Open Sans" w:cs="Open Sans"/>
                <w:b/>
                <w:sz w:val="22"/>
                <w:szCs w:val="22"/>
              </w:rPr>
            </w:pPr>
          </w:p>
        </w:tc>
      </w:tr>
      <w:tr w:rsidR="00B3350C" w:rsidRPr="00402412" w14:paraId="49CA021C" w14:textId="77777777" w:rsidTr="5DB57D4F">
        <w:trPr>
          <w:trHeight w:val="27"/>
        </w:trPr>
        <w:tc>
          <w:tcPr>
            <w:tcW w:w="2952" w:type="dxa"/>
            <w:shd w:val="clear" w:color="auto" w:fill="auto"/>
          </w:tcPr>
          <w:p w14:paraId="3E12574F" w14:textId="76204C22"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Instructional Objectives</w:t>
            </w:r>
          </w:p>
        </w:tc>
        <w:tc>
          <w:tcPr>
            <w:tcW w:w="7848" w:type="dxa"/>
            <w:shd w:val="clear" w:color="auto" w:fill="auto"/>
          </w:tcPr>
          <w:p w14:paraId="2A515EF2" w14:textId="77777777" w:rsidR="00F13217" w:rsidRPr="00402412" w:rsidRDefault="00F13217" w:rsidP="00F13217">
            <w:pPr>
              <w:rPr>
                <w:rFonts w:ascii="Open Sans" w:hAnsi="Open Sans" w:cs="Open Sans"/>
                <w:sz w:val="22"/>
                <w:szCs w:val="22"/>
              </w:rPr>
            </w:pPr>
            <w:r w:rsidRPr="00402412">
              <w:rPr>
                <w:rFonts w:ascii="Open Sans" w:eastAsia="Calibri" w:hAnsi="Open Sans" w:cs="Open Sans"/>
                <w:sz w:val="22"/>
                <w:szCs w:val="22"/>
              </w:rPr>
              <w:t>Upon completion of this lesson, the student will be able to:</w:t>
            </w:r>
          </w:p>
          <w:p w14:paraId="0EB43DD6" w14:textId="77777777" w:rsidR="00F13217" w:rsidRPr="00402412" w:rsidRDefault="00F13217" w:rsidP="00F13217">
            <w:pPr>
              <w:spacing w:line="119" w:lineRule="exact"/>
              <w:rPr>
                <w:rFonts w:ascii="Open Sans" w:hAnsi="Open Sans" w:cs="Open Sans"/>
                <w:sz w:val="22"/>
                <w:szCs w:val="22"/>
              </w:rPr>
            </w:pPr>
          </w:p>
          <w:p w14:paraId="33B4FF01" w14:textId="77777777" w:rsidR="00F13217" w:rsidRPr="00402412" w:rsidRDefault="00F13217" w:rsidP="00AD19BF">
            <w:pPr>
              <w:numPr>
                <w:ilvl w:val="0"/>
                <w:numId w:val="11"/>
              </w:numPr>
              <w:tabs>
                <w:tab w:val="left" w:pos="720"/>
              </w:tabs>
              <w:ind w:left="720" w:hanging="291"/>
              <w:rPr>
                <w:rFonts w:ascii="Open Sans" w:eastAsia="Symbol" w:hAnsi="Open Sans" w:cs="Open Sans"/>
                <w:sz w:val="22"/>
                <w:szCs w:val="22"/>
              </w:rPr>
            </w:pPr>
            <w:r w:rsidRPr="00402412">
              <w:rPr>
                <w:rFonts w:ascii="Open Sans" w:eastAsia="Calibri" w:hAnsi="Open Sans" w:cs="Open Sans"/>
                <w:sz w:val="22"/>
                <w:szCs w:val="22"/>
              </w:rPr>
              <w:t>Explore the requirements for a specific career of choice</w:t>
            </w:r>
          </w:p>
          <w:p w14:paraId="41A78F0C" w14:textId="77777777" w:rsidR="00F13217" w:rsidRPr="00402412" w:rsidRDefault="00F13217" w:rsidP="00F13217">
            <w:pPr>
              <w:spacing w:line="65" w:lineRule="exact"/>
              <w:rPr>
                <w:rFonts w:ascii="Open Sans" w:eastAsia="Symbol" w:hAnsi="Open Sans" w:cs="Open Sans"/>
                <w:sz w:val="22"/>
                <w:szCs w:val="22"/>
              </w:rPr>
            </w:pPr>
          </w:p>
          <w:p w14:paraId="60AC3715" w14:textId="0694E85C" w:rsidR="00B3350C" w:rsidRPr="00402412" w:rsidRDefault="00F13217" w:rsidP="00AD19BF">
            <w:pPr>
              <w:numPr>
                <w:ilvl w:val="0"/>
                <w:numId w:val="11"/>
              </w:numPr>
              <w:tabs>
                <w:tab w:val="left" w:pos="719"/>
              </w:tabs>
              <w:spacing w:line="213" w:lineRule="auto"/>
              <w:ind w:left="780" w:hanging="351"/>
              <w:rPr>
                <w:rFonts w:ascii="Open Sans" w:eastAsia="Symbol" w:hAnsi="Open Sans" w:cs="Open Sans"/>
                <w:sz w:val="22"/>
                <w:szCs w:val="22"/>
              </w:rPr>
            </w:pPr>
            <w:r w:rsidRPr="00402412">
              <w:rPr>
                <w:rFonts w:ascii="Open Sans" w:eastAsia="Calibri" w:hAnsi="Open Sans" w:cs="Open Sans"/>
                <w:sz w:val="22"/>
                <w:szCs w:val="22"/>
              </w:rPr>
              <w:t>Recognize and plan on the continuing need for education advancement and training to keep up with new discoveries and technology in medicine</w:t>
            </w:r>
          </w:p>
        </w:tc>
      </w:tr>
      <w:tr w:rsidR="00B3350C" w:rsidRPr="00402412" w14:paraId="741CD4A0" w14:textId="77777777" w:rsidTr="5DB57D4F">
        <w:trPr>
          <w:trHeight w:val="27"/>
        </w:trPr>
        <w:tc>
          <w:tcPr>
            <w:tcW w:w="2952" w:type="dxa"/>
            <w:shd w:val="clear" w:color="auto" w:fill="auto"/>
          </w:tcPr>
          <w:p w14:paraId="65BFD213" w14:textId="6A49AE17"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Rationale</w:t>
            </w:r>
          </w:p>
        </w:tc>
        <w:tc>
          <w:tcPr>
            <w:tcW w:w="7848" w:type="dxa"/>
            <w:shd w:val="clear" w:color="auto" w:fill="auto"/>
          </w:tcPr>
          <w:p w14:paraId="0AEAFDF2" w14:textId="7DF85A4D" w:rsidR="00B3350C" w:rsidRPr="00402412" w:rsidRDefault="00D53D82" w:rsidP="001D4528">
            <w:pPr>
              <w:spacing w:before="120" w:after="120"/>
              <w:rPr>
                <w:rFonts w:ascii="Open Sans" w:hAnsi="Open Sans" w:cs="Open Sans"/>
                <w:sz w:val="22"/>
                <w:szCs w:val="22"/>
              </w:rPr>
            </w:pPr>
            <w:r w:rsidRPr="00402412">
              <w:rPr>
                <w:rFonts w:ascii="Open Sans" w:eastAsia="Calibri" w:hAnsi="Open Sans" w:cs="Open Sans"/>
                <w:color w:val="000000" w:themeColor="text1"/>
                <w:sz w:val="22"/>
                <w:szCs w:val="22"/>
              </w:rPr>
              <w:t>To ensure life-long success, i</w:t>
            </w:r>
            <w:r w:rsidR="00F13217" w:rsidRPr="00402412">
              <w:rPr>
                <w:rFonts w:ascii="Open Sans" w:eastAsia="Calibri" w:hAnsi="Open Sans" w:cs="Open Sans"/>
                <w:color w:val="000000" w:themeColor="text1"/>
                <w:sz w:val="22"/>
                <w:szCs w:val="22"/>
              </w:rPr>
              <w:t xml:space="preserve">t </w:t>
            </w:r>
            <w:r w:rsidR="00F13217" w:rsidRPr="00402412">
              <w:rPr>
                <w:rFonts w:ascii="Open Sans" w:eastAsia="Calibri" w:hAnsi="Open Sans" w:cs="Open Sans"/>
                <w:sz w:val="22"/>
                <w:szCs w:val="22"/>
              </w:rPr>
              <w:t xml:space="preserve">is important to gather information about what you can earn in a </w:t>
            </w:r>
            <w:r w:rsidR="00C63750" w:rsidRPr="00402412">
              <w:rPr>
                <w:rFonts w:ascii="Open Sans" w:eastAsia="Calibri" w:hAnsi="Open Sans" w:cs="Open Sans"/>
                <w:sz w:val="22"/>
                <w:szCs w:val="22"/>
              </w:rPr>
              <w:t>career</w:t>
            </w:r>
            <w:r w:rsidR="00F13217" w:rsidRPr="00402412">
              <w:rPr>
                <w:rFonts w:ascii="Open Sans" w:eastAsia="Calibri" w:hAnsi="Open Sans" w:cs="Open Sans"/>
                <w:sz w:val="22"/>
                <w:szCs w:val="22"/>
              </w:rPr>
              <w:t xml:space="preserve">, the requirements to gain and maintain </w:t>
            </w:r>
            <w:r w:rsidR="00F13217" w:rsidRPr="00402412">
              <w:rPr>
                <w:rFonts w:ascii="Open Sans" w:eastAsia="Calibri" w:hAnsi="Open Sans" w:cs="Open Sans"/>
                <w:sz w:val="22"/>
                <w:szCs w:val="22"/>
              </w:rPr>
              <w:lastRenderedPageBreak/>
              <w:t>certification/licensure, and possible professional advancements in the career.</w:t>
            </w:r>
          </w:p>
        </w:tc>
      </w:tr>
      <w:tr w:rsidR="00B3350C" w:rsidRPr="00402412" w14:paraId="46AD6D97" w14:textId="77777777" w:rsidTr="5DB57D4F">
        <w:trPr>
          <w:trHeight w:val="27"/>
        </w:trPr>
        <w:tc>
          <w:tcPr>
            <w:tcW w:w="2952" w:type="dxa"/>
            <w:shd w:val="clear" w:color="auto" w:fill="auto"/>
          </w:tcPr>
          <w:p w14:paraId="1115E24F" w14:textId="27A88A37"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lastRenderedPageBreak/>
              <w:t>Duration of Lesson</w:t>
            </w:r>
          </w:p>
        </w:tc>
        <w:tc>
          <w:tcPr>
            <w:tcW w:w="7848" w:type="dxa"/>
            <w:shd w:val="clear" w:color="auto" w:fill="auto"/>
          </w:tcPr>
          <w:p w14:paraId="0F979EA2" w14:textId="53BEFA5D" w:rsidR="00B3350C" w:rsidRPr="00402412" w:rsidRDefault="00C62501" w:rsidP="001D4528">
            <w:pPr>
              <w:spacing w:before="120" w:after="120"/>
              <w:rPr>
                <w:rFonts w:ascii="Open Sans" w:hAnsi="Open Sans" w:cs="Open Sans"/>
                <w:sz w:val="22"/>
                <w:szCs w:val="22"/>
              </w:rPr>
            </w:pPr>
            <w:r w:rsidRPr="00402412">
              <w:rPr>
                <w:rFonts w:ascii="Open Sans" w:hAnsi="Open Sans" w:cs="Open Sans"/>
                <w:sz w:val="22"/>
                <w:szCs w:val="22"/>
              </w:rPr>
              <w:t>4 – 8 hours</w:t>
            </w:r>
          </w:p>
        </w:tc>
      </w:tr>
      <w:tr w:rsidR="00B3350C" w:rsidRPr="00402412" w14:paraId="3F56A797" w14:textId="77777777" w:rsidTr="5DB57D4F">
        <w:trPr>
          <w:trHeight w:val="27"/>
        </w:trPr>
        <w:tc>
          <w:tcPr>
            <w:tcW w:w="2952" w:type="dxa"/>
            <w:shd w:val="clear" w:color="auto" w:fill="auto"/>
          </w:tcPr>
          <w:p w14:paraId="0652114D" w14:textId="3727B2C1" w:rsidR="00B3350C" w:rsidRPr="00402412" w:rsidRDefault="5DB57D4F" w:rsidP="5DB57D4F">
            <w:pPr>
              <w:jc w:val="center"/>
              <w:rPr>
                <w:rFonts w:ascii="Open Sans" w:hAnsi="Open Sans" w:cs="Open Sans"/>
                <w:b/>
                <w:bCs/>
                <w:sz w:val="22"/>
                <w:szCs w:val="22"/>
              </w:rPr>
            </w:pPr>
            <w:r w:rsidRPr="00402412">
              <w:rPr>
                <w:rFonts w:ascii="Open Sans" w:hAnsi="Open Sans" w:cs="Open Sans"/>
                <w:b/>
                <w:bCs/>
                <w:sz w:val="22"/>
                <w:szCs w:val="22"/>
              </w:rPr>
              <w:t>Word Wall/Key Vocabulary</w:t>
            </w:r>
          </w:p>
          <w:p w14:paraId="156E697A" w14:textId="319E44A3" w:rsidR="00B3350C" w:rsidRPr="00402412" w:rsidRDefault="5DB57D4F" w:rsidP="5DB57D4F">
            <w:pPr>
              <w:jc w:val="center"/>
              <w:rPr>
                <w:rFonts w:ascii="Open Sans" w:hAnsi="Open Sans" w:cs="Open Sans"/>
                <w:sz w:val="22"/>
                <w:szCs w:val="22"/>
              </w:rPr>
            </w:pPr>
            <w:r w:rsidRPr="00402412">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402412" w:rsidRDefault="00B3350C" w:rsidP="001D4528">
            <w:pPr>
              <w:spacing w:before="120" w:after="120"/>
              <w:rPr>
                <w:rFonts w:ascii="Open Sans" w:hAnsi="Open Sans" w:cs="Open Sans"/>
                <w:sz w:val="22"/>
                <w:szCs w:val="22"/>
              </w:rPr>
            </w:pPr>
          </w:p>
        </w:tc>
      </w:tr>
      <w:tr w:rsidR="00B3350C" w:rsidRPr="00402412" w14:paraId="2AB98FD6" w14:textId="77777777" w:rsidTr="5DB57D4F">
        <w:trPr>
          <w:trHeight w:val="27"/>
        </w:trPr>
        <w:tc>
          <w:tcPr>
            <w:tcW w:w="2952" w:type="dxa"/>
            <w:shd w:val="clear" w:color="auto" w:fill="auto"/>
          </w:tcPr>
          <w:p w14:paraId="7A681535" w14:textId="1FBBFA88"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Materials/Specialized Equipment Needed</w:t>
            </w:r>
          </w:p>
        </w:tc>
        <w:tc>
          <w:tcPr>
            <w:tcW w:w="7848" w:type="dxa"/>
            <w:shd w:val="clear" w:color="auto" w:fill="auto"/>
          </w:tcPr>
          <w:p w14:paraId="32F4A168" w14:textId="40B20C27" w:rsidR="00227498" w:rsidRPr="00402412" w:rsidRDefault="00227498" w:rsidP="00AD19BF">
            <w:pPr>
              <w:pStyle w:val="ListParagraph"/>
              <w:numPr>
                <w:ilvl w:val="0"/>
                <w:numId w:val="10"/>
              </w:numPr>
              <w:rPr>
                <w:rFonts w:ascii="Open Sans" w:hAnsi="Open Sans" w:cs="Open Sans"/>
                <w:sz w:val="22"/>
                <w:szCs w:val="22"/>
              </w:rPr>
            </w:pPr>
            <w:r w:rsidRPr="00402412">
              <w:rPr>
                <w:rFonts w:ascii="Open Sans" w:eastAsia="Calibri" w:hAnsi="Open Sans" w:cs="Open Sans"/>
                <w:sz w:val="22"/>
                <w:szCs w:val="22"/>
              </w:rPr>
              <w:t>“</w:t>
            </w:r>
            <w:r w:rsidR="00C63750" w:rsidRPr="00402412">
              <w:rPr>
                <w:rFonts w:ascii="Open Sans" w:eastAsia="Calibri" w:hAnsi="Open Sans" w:cs="Open Sans"/>
                <w:i/>
                <w:iCs/>
                <w:sz w:val="22"/>
                <w:szCs w:val="22"/>
              </w:rPr>
              <w:t>Oh,</w:t>
            </w:r>
            <w:r w:rsidRPr="00402412">
              <w:rPr>
                <w:rFonts w:ascii="Open Sans" w:eastAsia="Calibri" w:hAnsi="Open Sans" w:cs="Open Sans"/>
                <w:sz w:val="22"/>
                <w:szCs w:val="22"/>
              </w:rPr>
              <w:t xml:space="preserve"> </w:t>
            </w:r>
            <w:r w:rsidRPr="00402412">
              <w:rPr>
                <w:rFonts w:ascii="Open Sans" w:eastAsia="Calibri" w:hAnsi="Open Sans" w:cs="Open Sans"/>
                <w:i/>
                <w:iCs/>
                <w:sz w:val="22"/>
                <w:szCs w:val="22"/>
              </w:rPr>
              <w:t>the Places You’ll Go”</w:t>
            </w:r>
            <w:r w:rsidRPr="00402412">
              <w:rPr>
                <w:rFonts w:ascii="Open Sans" w:eastAsia="Calibri" w:hAnsi="Open Sans" w:cs="Open Sans"/>
                <w:sz w:val="22"/>
                <w:szCs w:val="22"/>
              </w:rPr>
              <w:t xml:space="preserve"> by Dr. Seuss</w:t>
            </w:r>
          </w:p>
          <w:p w14:paraId="6DE0DAEF" w14:textId="77777777" w:rsidR="00227498" w:rsidRPr="00402412" w:rsidRDefault="00227498" w:rsidP="00227498">
            <w:pPr>
              <w:spacing w:line="2" w:lineRule="exact"/>
              <w:ind w:left="-18"/>
              <w:rPr>
                <w:rFonts w:ascii="Open Sans" w:hAnsi="Open Sans" w:cs="Open Sans"/>
                <w:sz w:val="22"/>
                <w:szCs w:val="22"/>
              </w:rPr>
            </w:pPr>
          </w:p>
          <w:p w14:paraId="663BFFF4" w14:textId="221A53A0" w:rsidR="00227498" w:rsidRPr="00402412" w:rsidRDefault="00227498" w:rsidP="00AD19BF">
            <w:pPr>
              <w:pStyle w:val="ListParagraph"/>
              <w:numPr>
                <w:ilvl w:val="0"/>
                <w:numId w:val="10"/>
              </w:numPr>
              <w:rPr>
                <w:rFonts w:ascii="Open Sans" w:hAnsi="Open Sans" w:cs="Open Sans"/>
                <w:sz w:val="22"/>
                <w:szCs w:val="22"/>
              </w:rPr>
            </w:pPr>
            <w:r w:rsidRPr="00402412">
              <w:rPr>
                <w:rFonts w:ascii="Open Sans" w:eastAsia="Calibri" w:hAnsi="Open Sans" w:cs="Open Sans"/>
                <w:sz w:val="22"/>
                <w:szCs w:val="22"/>
              </w:rPr>
              <w:t xml:space="preserve">Career </w:t>
            </w:r>
            <w:r w:rsidR="00D53D82" w:rsidRPr="00402412">
              <w:rPr>
                <w:rFonts w:ascii="Open Sans" w:eastAsia="Calibri" w:hAnsi="Open Sans" w:cs="Open Sans"/>
                <w:color w:val="000000" w:themeColor="text1"/>
                <w:sz w:val="22"/>
                <w:szCs w:val="22"/>
              </w:rPr>
              <w:t>Knowledge</w:t>
            </w:r>
            <w:r w:rsidR="00D53D82" w:rsidRPr="00402412">
              <w:rPr>
                <w:rFonts w:ascii="Open Sans" w:eastAsia="Calibri" w:hAnsi="Open Sans" w:cs="Open Sans"/>
                <w:sz w:val="22"/>
                <w:szCs w:val="22"/>
              </w:rPr>
              <w:t xml:space="preserve"> Worksheet</w:t>
            </w:r>
          </w:p>
          <w:p w14:paraId="37242D74" w14:textId="77777777" w:rsidR="00623C25" w:rsidRPr="00623C25" w:rsidRDefault="00623C25" w:rsidP="00AD19BF">
            <w:pPr>
              <w:pStyle w:val="ListParagraph"/>
              <w:numPr>
                <w:ilvl w:val="0"/>
                <w:numId w:val="10"/>
              </w:numPr>
              <w:rPr>
                <w:rFonts w:ascii="Open Sans" w:hAnsi="Open Sans" w:cs="Open Sans"/>
                <w:sz w:val="22"/>
                <w:szCs w:val="22"/>
              </w:rPr>
            </w:pPr>
            <w:r w:rsidRPr="00623C25">
              <w:rPr>
                <w:rFonts w:ascii="Open Sans" w:eastAsia="Calibri" w:hAnsi="Open Sans" w:cs="Open Sans"/>
                <w:sz w:val="22"/>
                <w:szCs w:val="22"/>
              </w:rPr>
              <w:t>Oh the Places You Will Go Project Questions</w:t>
            </w:r>
          </w:p>
          <w:p w14:paraId="4784D759" w14:textId="6C979939" w:rsidR="00623C25" w:rsidRPr="00623C25" w:rsidRDefault="00623C25" w:rsidP="00AD19BF">
            <w:pPr>
              <w:pStyle w:val="ListParagraph"/>
              <w:numPr>
                <w:ilvl w:val="0"/>
                <w:numId w:val="10"/>
              </w:numPr>
              <w:rPr>
                <w:rFonts w:ascii="Open Sans" w:hAnsi="Open Sans" w:cs="Open Sans"/>
                <w:sz w:val="22"/>
                <w:szCs w:val="22"/>
              </w:rPr>
            </w:pPr>
            <w:r w:rsidRPr="00623C25">
              <w:rPr>
                <w:rFonts w:ascii="Open Sans" w:eastAsia="Calibri" w:hAnsi="Open Sans" w:cs="Open Sans"/>
                <w:sz w:val="22"/>
                <w:szCs w:val="22"/>
              </w:rPr>
              <w:t>Oh the Plac</w:t>
            </w:r>
            <w:r>
              <w:rPr>
                <w:rFonts w:ascii="Open Sans" w:eastAsia="Calibri" w:hAnsi="Open Sans" w:cs="Open Sans"/>
                <w:sz w:val="22"/>
                <w:szCs w:val="22"/>
              </w:rPr>
              <w:t>es You Will Go Project Rubric</w:t>
            </w:r>
            <w:bookmarkStart w:id="1" w:name="_GoBack"/>
            <w:bookmarkEnd w:id="1"/>
          </w:p>
          <w:p w14:paraId="5FCFBE34" w14:textId="01F08027" w:rsidR="00227498" w:rsidRPr="00402412" w:rsidRDefault="00227498" w:rsidP="00AD19BF">
            <w:pPr>
              <w:pStyle w:val="ListParagraph"/>
              <w:numPr>
                <w:ilvl w:val="0"/>
                <w:numId w:val="10"/>
              </w:numPr>
              <w:rPr>
                <w:rFonts w:ascii="Open Sans" w:hAnsi="Open Sans" w:cs="Open Sans"/>
                <w:sz w:val="22"/>
                <w:szCs w:val="22"/>
              </w:rPr>
            </w:pPr>
            <w:r w:rsidRPr="00402412">
              <w:rPr>
                <w:rFonts w:ascii="Open Sans" w:eastAsia="Calibri" w:hAnsi="Open Sans" w:cs="Open Sans"/>
                <w:sz w:val="22"/>
                <w:szCs w:val="22"/>
              </w:rPr>
              <w:t>Oral Presentation Rubric</w:t>
            </w:r>
          </w:p>
          <w:p w14:paraId="3FC0BAB1" w14:textId="77777777" w:rsidR="00227498" w:rsidRPr="00402412" w:rsidRDefault="00227498" w:rsidP="00AD19BF">
            <w:pPr>
              <w:pStyle w:val="ListParagraph"/>
              <w:numPr>
                <w:ilvl w:val="0"/>
                <w:numId w:val="10"/>
              </w:numPr>
              <w:rPr>
                <w:rFonts w:ascii="Open Sans" w:hAnsi="Open Sans" w:cs="Open Sans"/>
                <w:sz w:val="22"/>
                <w:szCs w:val="22"/>
              </w:rPr>
            </w:pPr>
            <w:r w:rsidRPr="00402412">
              <w:rPr>
                <w:rFonts w:ascii="Open Sans" w:eastAsia="Calibri" w:hAnsi="Open Sans" w:cs="Open Sans"/>
                <w:sz w:val="22"/>
                <w:szCs w:val="22"/>
              </w:rPr>
              <w:t>Computers with internet access</w:t>
            </w:r>
          </w:p>
          <w:p w14:paraId="6B41C368" w14:textId="15E27319" w:rsidR="00227498" w:rsidRPr="00402412" w:rsidRDefault="00227498" w:rsidP="00AD19BF">
            <w:pPr>
              <w:pStyle w:val="ListParagraph"/>
              <w:numPr>
                <w:ilvl w:val="0"/>
                <w:numId w:val="10"/>
              </w:numPr>
              <w:rPr>
                <w:rFonts w:ascii="Open Sans" w:hAnsi="Open Sans" w:cs="Open Sans"/>
                <w:sz w:val="22"/>
                <w:szCs w:val="22"/>
              </w:rPr>
            </w:pPr>
            <w:r w:rsidRPr="00402412">
              <w:rPr>
                <w:rFonts w:ascii="Open Sans" w:eastAsia="Calibri" w:hAnsi="Open Sans" w:cs="Open Sans"/>
                <w:sz w:val="22"/>
                <w:szCs w:val="22"/>
              </w:rPr>
              <w:t>Copy of either the Project Rubric or Multimedia Rubric</w:t>
            </w:r>
          </w:p>
          <w:p w14:paraId="06028BCB" w14:textId="6AE6F221" w:rsidR="00B3350C" w:rsidRPr="00402412" w:rsidRDefault="00402412" w:rsidP="00AD19BF">
            <w:pPr>
              <w:pStyle w:val="ListParagraph"/>
              <w:numPr>
                <w:ilvl w:val="0"/>
                <w:numId w:val="10"/>
              </w:numPr>
              <w:rPr>
                <w:rFonts w:ascii="Open Sans" w:eastAsia="Calibri" w:hAnsi="Open Sans" w:cs="Open Sans"/>
                <w:sz w:val="22"/>
                <w:szCs w:val="22"/>
              </w:rPr>
            </w:pPr>
            <w:r>
              <w:rPr>
                <w:rFonts w:ascii="Open Sans" w:eastAsia="Calibri" w:hAnsi="Open Sans" w:cs="Open Sans"/>
                <w:sz w:val="22"/>
                <w:szCs w:val="22"/>
              </w:rPr>
              <w:t xml:space="preserve">Texas Reality Check </w:t>
            </w:r>
            <w:r w:rsidR="00227498" w:rsidRPr="00402412">
              <w:rPr>
                <w:rFonts w:ascii="Open Sans" w:eastAsia="Calibri" w:hAnsi="Open Sans" w:cs="Open Sans"/>
                <w:sz w:val="22"/>
                <w:szCs w:val="22"/>
              </w:rPr>
              <w:t xml:space="preserve">- </w:t>
            </w:r>
            <w:hyperlink r:id="rId12">
              <w:r w:rsidR="00227498" w:rsidRPr="00402412">
                <w:rPr>
                  <w:rFonts w:ascii="Open Sans" w:eastAsia="Calibri" w:hAnsi="Open Sans" w:cs="Open Sans"/>
                  <w:color w:val="0000FF"/>
                  <w:sz w:val="22"/>
                  <w:szCs w:val="22"/>
                  <w:u w:val="single"/>
                </w:rPr>
                <w:t>http://www.texasrealitycheck.com/</w:t>
              </w:r>
            </w:hyperlink>
          </w:p>
        </w:tc>
      </w:tr>
      <w:tr w:rsidR="00B3350C" w:rsidRPr="00402412" w14:paraId="4B28B3C8" w14:textId="77777777" w:rsidTr="5DB57D4F">
        <w:trPr>
          <w:trHeight w:val="27"/>
        </w:trPr>
        <w:tc>
          <w:tcPr>
            <w:tcW w:w="2952" w:type="dxa"/>
            <w:shd w:val="clear" w:color="auto" w:fill="auto"/>
          </w:tcPr>
          <w:p w14:paraId="6A576075" w14:textId="77777777" w:rsidR="00B3350C" w:rsidRPr="00402412" w:rsidRDefault="5DB57D4F" w:rsidP="5DB57D4F">
            <w:pPr>
              <w:jc w:val="center"/>
              <w:rPr>
                <w:rFonts w:ascii="Open Sans" w:hAnsi="Open Sans" w:cs="Open Sans"/>
                <w:b/>
                <w:bCs/>
                <w:sz w:val="22"/>
                <w:szCs w:val="22"/>
              </w:rPr>
            </w:pPr>
            <w:r w:rsidRPr="00402412">
              <w:rPr>
                <w:rFonts w:ascii="Open Sans" w:hAnsi="Open Sans" w:cs="Open Sans"/>
                <w:b/>
                <w:bCs/>
                <w:sz w:val="22"/>
                <w:szCs w:val="22"/>
              </w:rPr>
              <w:t>Anticipatory Set</w:t>
            </w:r>
          </w:p>
          <w:p w14:paraId="2BCFDB36" w14:textId="734AFA54" w:rsidR="00870A95" w:rsidRPr="00402412" w:rsidRDefault="5DB57D4F" w:rsidP="5DB57D4F">
            <w:pPr>
              <w:jc w:val="center"/>
              <w:rPr>
                <w:rFonts w:ascii="Open Sans" w:hAnsi="Open Sans" w:cs="Open Sans"/>
                <w:sz w:val="22"/>
                <w:szCs w:val="22"/>
              </w:rPr>
            </w:pPr>
            <w:r w:rsidRPr="00402412">
              <w:rPr>
                <w:rFonts w:ascii="Open Sans" w:hAnsi="Open Sans" w:cs="Open Sans"/>
                <w:sz w:val="22"/>
                <w:szCs w:val="22"/>
              </w:rPr>
              <w:t>(May include pre-assessment for prior knowledge)</w:t>
            </w:r>
          </w:p>
        </w:tc>
        <w:tc>
          <w:tcPr>
            <w:tcW w:w="7848" w:type="dxa"/>
            <w:shd w:val="clear" w:color="auto" w:fill="auto"/>
          </w:tcPr>
          <w:p w14:paraId="6019719E" w14:textId="63F754D6" w:rsidR="00B3350C" w:rsidRPr="00402412" w:rsidRDefault="00F13217" w:rsidP="00402412">
            <w:pPr>
              <w:tabs>
                <w:tab w:val="left" w:pos="360"/>
              </w:tabs>
              <w:spacing w:line="213" w:lineRule="auto"/>
              <w:rPr>
                <w:rFonts w:ascii="Open Sans" w:eastAsia="Symbol" w:hAnsi="Open Sans" w:cs="Open Sans"/>
                <w:sz w:val="22"/>
                <w:szCs w:val="22"/>
              </w:rPr>
            </w:pPr>
            <w:r w:rsidRPr="00402412">
              <w:rPr>
                <w:rFonts w:ascii="Open Sans" w:eastAsia="Calibri" w:hAnsi="Open Sans" w:cs="Open Sans"/>
                <w:sz w:val="22"/>
                <w:szCs w:val="22"/>
              </w:rPr>
              <w:t xml:space="preserve">Begin by reading the story </w:t>
            </w:r>
            <w:r w:rsidRPr="00402412">
              <w:rPr>
                <w:rFonts w:ascii="Open Sans" w:eastAsia="Calibri" w:hAnsi="Open Sans" w:cs="Open Sans"/>
                <w:i/>
                <w:iCs/>
                <w:sz w:val="22"/>
                <w:szCs w:val="22"/>
              </w:rPr>
              <w:t>“Oh the Places You’ll Go”</w:t>
            </w:r>
            <w:r w:rsidRPr="00402412">
              <w:rPr>
                <w:rFonts w:ascii="Open Sans" w:eastAsia="Calibri" w:hAnsi="Open Sans" w:cs="Open Sans"/>
                <w:sz w:val="22"/>
                <w:szCs w:val="22"/>
              </w:rPr>
              <w:t xml:space="preserve"> by Dr. Seuss aloud. Pass out the Career Knowledge Worksheet to students. Ask students to write the</w:t>
            </w:r>
            <w:r w:rsidR="00AD19BF" w:rsidRPr="00402412">
              <w:rPr>
                <w:rFonts w:ascii="Open Sans" w:eastAsia="Symbol" w:hAnsi="Open Sans" w:cs="Open Sans"/>
                <w:sz w:val="22"/>
                <w:szCs w:val="22"/>
              </w:rPr>
              <w:t xml:space="preserve"> </w:t>
            </w:r>
            <w:r w:rsidRPr="00402412">
              <w:rPr>
                <w:rFonts w:ascii="Open Sans" w:eastAsia="Calibri" w:hAnsi="Open Sans" w:cs="Open Sans"/>
                <w:sz w:val="22"/>
                <w:szCs w:val="22"/>
              </w:rPr>
              <w:t>answers to the questions on their sheet of paper.</w:t>
            </w:r>
          </w:p>
        </w:tc>
      </w:tr>
      <w:tr w:rsidR="00B3350C" w:rsidRPr="00402412" w14:paraId="14C1CDAA" w14:textId="77777777" w:rsidTr="5DB57D4F">
        <w:trPr>
          <w:trHeight w:val="440"/>
        </w:trPr>
        <w:tc>
          <w:tcPr>
            <w:tcW w:w="2952" w:type="dxa"/>
            <w:shd w:val="clear" w:color="auto" w:fill="auto"/>
          </w:tcPr>
          <w:p w14:paraId="72711DBC" w14:textId="7735E62F"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Direct Instruction *</w:t>
            </w:r>
          </w:p>
        </w:tc>
        <w:tc>
          <w:tcPr>
            <w:tcW w:w="7848" w:type="dxa"/>
            <w:shd w:val="clear" w:color="auto" w:fill="auto"/>
          </w:tcPr>
          <w:p w14:paraId="3797E09D" w14:textId="0FA99C13" w:rsidR="00F13484" w:rsidRPr="00402412" w:rsidRDefault="000C77AB" w:rsidP="000C77AB">
            <w:pPr>
              <w:spacing w:line="231" w:lineRule="auto"/>
              <w:ind w:right="200"/>
              <w:rPr>
                <w:rFonts w:ascii="Open Sans" w:eastAsia="Calibri" w:hAnsi="Open Sans" w:cs="Open Sans"/>
                <w:sz w:val="22"/>
                <w:szCs w:val="22"/>
              </w:rPr>
            </w:pPr>
            <w:r w:rsidRPr="00402412">
              <w:rPr>
                <w:rFonts w:ascii="Open Sans" w:eastAsia="Calibri" w:hAnsi="Open Sans" w:cs="Open Sans"/>
                <w:sz w:val="22"/>
                <w:szCs w:val="22"/>
              </w:rPr>
              <w:t xml:space="preserve">Many upper classmen think </w:t>
            </w:r>
            <w:r w:rsidR="00D53D82" w:rsidRPr="00402412">
              <w:rPr>
                <w:rFonts w:ascii="Open Sans" w:eastAsia="Calibri" w:hAnsi="Open Sans" w:cs="Open Sans"/>
                <w:sz w:val="22"/>
                <w:szCs w:val="22"/>
              </w:rPr>
              <w:t xml:space="preserve">that </w:t>
            </w:r>
            <w:r w:rsidRPr="00402412">
              <w:rPr>
                <w:rFonts w:ascii="Open Sans" w:eastAsia="Calibri" w:hAnsi="Open Sans" w:cs="Open Sans"/>
                <w:sz w:val="22"/>
                <w:szCs w:val="22"/>
              </w:rPr>
              <w:t xml:space="preserve">they have researched careers and know how they are going to reach that goal. </w:t>
            </w:r>
          </w:p>
          <w:p w14:paraId="5D24D97F" w14:textId="1863354B" w:rsidR="00F13484" w:rsidRPr="00402412" w:rsidRDefault="000C77AB" w:rsidP="000C77AB">
            <w:pPr>
              <w:spacing w:line="231" w:lineRule="auto"/>
              <w:ind w:right="200"/>
              <w:rPr>
                <w:rFonts w:ascii="Open Sans" w:eastAsia="Calibri" w:hAnsi="Open Sans" w:cs="Open Sans"/>
                <w:sz w:val="22"/>
                <w:szCs w:val="22"/>
              </w:rPr>
            </w:pPr>
            <w:r w:rsidRPr="00402412">
              <w:rPr>
                <w:rFonts w:ascii="Open Sans" w:eastAsia="Calibri" w:hAnsi="Open Sans" w:cs="Open Sans"/>
                <w:sz w:val="22"/>
                <w:szCs w:val="22"/>
              </w:rPr>
              <w:t>Helping students understand the bigger picture can help them prepare for possible roadblocks and detours in both life and career</w:t>
            </w:r>
            <w:r w:rsidR="00D53D82" w:rsidRPr="00402412">
              <w:rPr>
                <w:rFonts w:ascii="Open Sans" w:eastAsia="Calibri" w:hAnsi="Open Sans" w:cs="Open Sans"/>
                <w:sz w:val="22"/>
                <w:szCs w:val="22"/>
              </w:rPr>
              <w:t>s</w:t>
            </w:r>
            <w:r w:rsidRPr="00402412">
              <w:rPr>
                <w:rFonts w:ascii="Open Sans" w:eastAsia="Calibri" w:hAnsi="Open Sans" w:cs="Open Sans"/>
                <w:sz w:val="22"/>
                <w:szCs w:val="22"/>
              </w:rPr>
              <w:t xml:space="preserve">. </w:t>
            </w:r>
          </w:p>
          <w:p w14:paraId="3E6D04BA" w14:textId="6FDA8F7E" w:rsidR="00CF2E7E" w:rsidRPr="00402412" w:rsidRDefault="000C77AB" w:rsidP="000C77AB">
            <w:pPr>
              <w:spacing w:line="231" w:lineRule="auto"/>
              <w:ind w:right="200"/>
              <w:rPr>
                <w:rFonts w:ascii="Open Sans" w:eastAsia="Calibri" w:hAnsi="Open Sans" w:cs="Open Sans"/>
                <w:sz w:val="22"/>
                <w:szCs w:val="22"/>
              </w:rPr>
            </w:pPr>
            <w:r w:rsidRPr="00402412">
              <w:rPr>
                <w:rFonts w:ascii="Open Sans" w:eastAsia="Calibri" w:hAnsi="Open Sans" w:cs="Open Sans"/>
                <w:sz w:val="22"/>
                <w:szCs w:val="22"/>
              </w:rPr>
              <w:t>By searching for alternative pathways to reaching goals</w:t>
            </w:r>
            <w:r w:rsidR="00D53D82" w:rsidRPr="00402412">
              <w:rPr>
                <w:rFonts w:ascii="Open Sans" w:eastAsia="Calibri" w:hAnsi="Open Sans" w:cs="Open Sans"/>
                <w:sz w:val="22"/>
                <w:szCs w:val="22"/>
              </w:rPr>
              <w:t>,</w:t>
            </w:r>
            <w:r w:rsidRPr="00402412">
              <w:rPr>
                <w:rFonts w:ascii="Open Sans" w:eastAsia="Calibri" w:hAnsi="Open Sans" w:cs="Open Sans"/>
                <w:sz w:val="22"/>
                <w:szCs w:val="22"/>
              </w:rPr>
              <w:t xml:space="preserve"> students will be better prepared for the places they will go.</w:t>
            </w:r>
          </w:p>
          <w:p w14:paraId="092117E0" w14:textId="77777777" w:rsidR="00F13484" w:rsidRPr="00402412" w:rsidRDefault="00F13484" w:rsidP="000C77AB">
            <w:pPr>
              <w:spacing w:line="231" w:lineRule="auto"/>
              <w:ind w:right="200"/>
              <w:rPr>
                <w:rFonts w:ascii="Open Sans" w:eastAsia="Calibri" w:hAnsi="Open Sans" w:cs="Open Sans"/>
                <w:sz w:val="22"/>
                <w:szCs w:val="22"/>
              </w:rPr>
            </w:pPr>
          </w:p>
          <w:p w14:paraId="22FDACF0" w14:textId="6430EF74" w:rsidR="00F13484" w:rsidRPr="00402412" w:rsidRDefault="00F13484" w:rsidP="000C77AB">
            <w:pPr>
              <w:spacing w:line="231" w:lineRule="auto"/>
              <w:ind w:right="200"/>
              <w:rPr>
                <w:rFonts w:ascii="Open Sans" w:hAnsi="Open Sans" w:cs="Open Sans"/>
                <w:i/>
                <w:iCs/>
                <w:sz w:val="22"/>
                <w:szCs w:val="22"/>
              </w:rPr>
            </w:pPr>
            <w:r w:rsidRPr="00402412">
              <w:rPr>
                <w:rFonts w:ascii="Open Sans" w:hAnsi="Open Sans" w:cs="Open Sans"/>
                <w:i/>
                <w:iCs/>
                <w:sz w:val="22"/>
                <w:szCs w:val="22"/>
              </w:rPr>
              <w:t>Individualized Education Plan (IEP) for all special education students must be followed. Examples of accommodations may include, but are not limited to:</w:t>
            </w:r>
          </w:p>
          <w:p w14:paraId="36A6105E" w14:textId="77777777" w:rsidR="00F3055B" w:rsidRDefault="00F3055B" w:rsidP="000C77AB">
            <w:pPr>
              <w:spacing w:line="231" w:lineRule="auto"/>
              <w:ind w:right="200"/>
              <w:rPr>
                <w:rFonts w:ascii="Open Sans" w:hAnsi="Open Sans" w:cs="Open Sans"/>
                <w:sz w:val="22"/>
                <w:szCs w:val="22"/>
              </w:rPr>
            </w:pPr>
          </w:p>
          <w:p w14:paraId="788EAE4E" w14:textId="0C188046" w:rsidR="00F13484" w:rsidRPr="00402412" w:rsidRDefault="00F13484" w:rsidP="000C77AB">
            <w:pPr>
              <w:spacing w:line="231" w:lineRule="auto"/>
              <w:ind w:right="200"/>
              <w:rPr>
                <w:rFonts w:ascii="Open Sans" w:hAnsi="Open Sans" w:cs="Open Sans"/>
                <w:sz w:val="22"/>
                <w:szCs w:val="22"/>
              </w:rPr>
            </w:pPr>
            <w:r w:rsidRPr="00402412">
              <w:rPr>
                <w:rFonts w:ascii="Open Sans" w:hAnsi="Open Sans" w:cs="Open Sans"/>
                <w:sz w:val="22"/>
                <w:szCs w:val="22"/>
              </w:rPr>
              <w:t>NONE</w:t>
            </w:r>
          </w:p>
        </w:tc>
      </w:tr>
      <w:tr w:rsidR="00B3350C" w:rsidRPr="00402412" w14:paraId="07580D23" w14:textId="77777777" w:rsidTr="5DB57D4F">
        <w:trPr>
          <w:trHeight w:val="27"/>
        </w:trPr>
        <w:tc>
          <w:tcPr>
            <w:tcW w:w="2952" w:type="dxa"/>
            <w:shd w:val="clear" w:color="auto" w:fill="auto"/>
          </w:tcPr>
          <w:p w14:paraId="78EDFD65" w14:textId="249361E5" w:rsidR="00B3350C" w:rsidRPr="00402412" w:rsidRDefault="5DB57D4F" w:rsidP="5DB57D4F">
            <w:pPr>
              <w:jc w:val="center"/>
              <w:rPr>
                <w:rFonts w:ascii="Open Sans" w:hAnsi="Open Sans" w:cs="Open Sans"/>
                <w:b/>
                <w:bCs/>
                <w:sz w:val="22"/>
                <w:szCs w:val="22"/>
              </w:rPr>
            </w:pPr>
            <w:r w:rsidRPr="00402412">
              <w:rPr>
                <w:rFonts w:ascii="Open Sans" w:hAnsi="Open Sans" w:cs="Open Sans"/>
                <w:b/>
                <w:bCs/>
                <w:sz w:val="22"/>
                <w:szCs w:val="22"/>
              </w:rPr>
              <w:t>Guided Practice *</w:t>
            </w:r>
          </w:p>
        </w:tc>
        <w:tc>
          <w:tcPr>
            <w:tcW w:w="7848" w:type="dxa"/>
            <w:shd w:val="clear" w:color="auto" w:fill="auto"/>
          </w:tcPr>
          <w:p w14:paraId="0741341E" w14:textId="77777777" w:rsidR="00F13484" w:rsidRPr="00402412" w:rsidRDefault="00F13484" w:rsidP="00F13484">
            <w:pPr>
              <w:spacing w:line="231" w:lineRule="auto"/>
              <w:ind w:right="200"/>
              <w:rPr>
                <w:rFonts w:ascii="Open Sans" w:hAnsi="Open Sans" w:cs="Open Sans"/>
                <w:i/>
                <w:iCs/>
                <w:sz w:val="22"/>
                <w:szCs w:val="22"/>
              </w:rPr>
            </w:pPr>
            <w:r w:rsidRPr="0040241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D1D4C6A" w:rsidR="00CF2E7E" w:rsidRPr="00402412" w:rsidRDefault="00F13484" w:rsidP="00F13484">
            <w:pPr>
              <w:spacing w:before="120" w:after="120"/>
              <w:rPr>
                <w:rFonts w:ascii="Open Sans" w:hAnsi="Open Sans" w:cs="Open Sans"/>
                <w:sz w:val="22"/>
                <w:szCs w:val="22"/>
              </w:rPr>
            </w:pPr>
            <w:r w:rsidRPr="00402412">
              <w:rPr>
                <w:rFonts w:ascii="Open Sans" w:hAnsi="Open Sans" w:cs="Open Sans"/>
                <w:sz w:val="22"/>
                <w:szCs w:val="22"/>
              </w:rPr>
              <w:t>NONE</w:t>
            </w:r>
          </w:p>
        </w:tc>
      </w:tr>
      <w:tr w:rsidR="00B3350C" w:rsidRPr="00402412" w14:paraId="2BB1B0A1" w14:textId="77777777" w:rsidTr="5DB57D4F">
        <w:trPr>
          <w:trHeight w:val="395"/>
        </w:trPr>
        <w:tc>
          <w:tcPr>
            <w:tcW w:w="2952" w:type="dxa"/>
            <w:shd w:val="clear" w:color="auto" w:fill="auto"/>
          </w:tcPr>
          <w:p w14:paraId="1388253E" w14:textId="6EA2F42B" w:rsidR="00B3350C" w:rsidRPr="00402412" w:rsidRDefault="5DB57D4F" w:rsidP="5DB57D4F">
            <w:pPr>
              <w:jc w:val="center"/>
              <w:rPr>
                <w:rFonts w:ascii="Open Sans" w:hAnsi="Open Sans" w:cs="Open Sans"/>
                <w:b/>
                <w:bCs/>
                <w:sz w:val="22"/>
                <w:szCs w:val="22"/>
              </w:rPr>
            </w:pPr>
            <w:r w:rsidRPr="00402412">
              <w:rPr>
                <w:rFonts w:ascii="Open Sans" w:hAnsi="Open Sans" w:cs="Open Sans"/>
                <w:b/>
                <w:bCs/>
                <w:sz w:val="22"/>
                <w:szCs w:val="22"/>
              </w:rPr>
              <w:t>Independent Practice/Laboratory Experience/Differentiated Activities *</w:t>
            </w:r>
          </w:p>
        </w:tc>
        <w:tc>
          <w:tcPr>
            <w:tcW w:w="7848" w:type="dxa"/>
            <w:shd w:val="clear" w:color="auto" w:fill="auto"/>
          </w:tcPr>
          <w:p w14:paraId="071C4A96" w14:textId="77777777" w:rsidR="00492823" w:rsidRPr="00402412" w:rsidRDefault="00492823" w:rsidP="00492823">
            <w:pPr>
              <w:numPr>
                <w:ilvl w:val="0"/>
                <w:numId w:val="8"/>
              </w:numPr>
              <w:spacing w:line="231" w:lineRule="auto"/>
              <w:ind w:left="342" w:hanging="351"/>
              <w:jc w:val="both"/>
              <w:rPr>
                <w:rFonts w:ascii="Open Sans" w:eastAsia="Calibri" w:hAnsi="Open Sans" w:cs="Open Sans"/>
                <w:sz w:val="22"/>
                <w:szCs w:val="22"/>
              </w:rPr>
            </w:pPr>
            <w:r w:rsidRPr="00402412">
              <w:rPr>
                <w:rFonts w:ascii="Open Sans" w:eastAsia="Calibri" w:hAnsi="Open Sans" w:cs="Open Sans"/>
                <w:sz w:val="22"/>
                <w:szCs w:val="22"/>
              </w:rPr>
              <w:t xml:space="preserve">Research and complete the </w:t>
            </w:r>
            <w:r w:rsidRPr="00402412">
              <w:rPr>
                <w:rFonts w:ascii="Open Sans" w:eastAsia="Calibri" w:hAnsi="Open Sans" w:cs="Open Sans"/>
                <w:i/>
                <w:iCs/>
                <w:sz w:val="22"/>
                <w:szCs w:val="22"/>
              </w:rPr>
              <w:t>“Oh the Places You’ll Go”</w:t>
            </w:r>
            <w:r w:rsidRPr="00402412">
              <w:rPr>
                <w:rFonts w:ascii="Open Sans" w:eastAsia="Calibri" w:hAnsi="Open Sans" w:cs="Open Sans"/>
                <w:sz w:val="22"/>
                <w:szCs w:val="22"/>
              </w:rPr>
              <w:t xml:space="preserve"> activity check list. Once the research is complete, place the information on a </w:t>
            </w:r>
            <w:r w:rsidRPr="00402412">
              <w:rPr>
                <w:rFonts w:ascii="Open Sans" w:eastAsia="Calibri" w:hAnsi="Open Sans" w:cs="Open Sans"/>
                <w:i/>
                <w:iCs/>
                <w:sz w:val="22"/>
                <w:szCs w:val="22"/>
              </w:rPr>
              <w:t>“Cat in the Hat”</w:t>
            </w:r>
            <w:r w:rsidRPr="00402412">
              <w:rPr>
                <w:rFonts w:ascii="Open Sans" w:eastAsia="Calibri" w:hAnsi="Open Sans" w:cs="Open Sans"/>
                <w:sz w:val="22"/>
                <w:szCs w:val="22"/>
              </w:rPr>
              <w:t xml:space="preserve"> hat and decorate. The Information sheet will also be turned in with references listed with the information. Students will use their hat to report to the class on the places they will go.</w:t>
            </w:r>
          </w:p>
          <w:p w14:paraId="63661848" w14:textId="77777777" w:rsidR="00492823" w:rsidRPr="00402412" w:rsidRDefault="00492823" w:rsidP="00492823">
            <w:pPr>
              <w:spacing w:line="177" w:lineRule="exact"/>
              <w:ind w:left="342"/>
              <w:rPr>
                <w:rFonts w:ascii="Open Sans" w:hAnsi="Open Sans" w:cs="Open Sans"/>
                <w:sz w:val="22"/>
                <w:szCs w:val="22"/>
              </w:rPr>
            </w:pPr>
          </w:p>
          <w:p w14:paraId="2E6AB32B" w14:textId="77777777" w:rsidR="00CF2E7E" w:rsidRPr="00402412" w:rsidRDefault="00492823" w:rsidP="00492823">
            <w:pPr>
              <w:numPr>
                <w:ilvl w:val="0"/>
                <w:numId w:val="9"/>
              </w:numPr>
              <w:spacing w:line="235" w:lineRule="auto"/>
              <w:ind w:left="342" w:hanging="351"/>
              <w:jc w:val="both"/>
              <w:rPr>
                <w:rFonts w:ascii="Open Sans" w:eastAsia="Calibri" w:hAnsi="Open Sans" w:cs="Open Sans"/>
                <w:sz w:val="22"/>
                <w:szCs w:val="22"/>
              </w:rPr>
            </w:pPr>
            <w:r w:rsidRPr="00402412">
              <w:rPr>
                <w:rFonts w:ascii="Open Sans" w:eastAsia="Calibri" w:hAnsi="Open Sans" w:cs="Open Sans"/>
                <w:sz w:val="22"/>
                <w:szCs w:val="22"/>
              </w:rPr>
              <w:t xml:space="preserve">Make a “Career Road Map” that takes students with an entry level job for the field of their choice up to the professional level. Students should </w:t>
            </w:r>
            <w:r w:rsidRPr="00402412">
              <w:rPr>
                <w:rFonts w:ascii="Open Sans" w:eastAsia="Calibri" w:hAnsi="Open Sans" w:cs="Open Sans"/>
                <w:sz w:val="22"/>
                <w:szCs w:val="22"/>
              </w:rPr>
              <w:lastRenderedPageBreak/>
              <w:t xml:space="preserve">research the beginning level to the current top level to visualize what would be expected to reach that level. Then after researching the information students should place their findings on a poster board or in a multimedia presentation. The map should include several different routes the student could take to go from point A to point B. For example, what if they did on-the-job training; then went to a </w:t>
            </w:r>
            <w:r w:rsidR="004F4D2A" w:rsidRPr="00402412">
              <w:rPr>
                <w:rFonts w:ascii="Open Sans" w:eastAsia="Calibri" w:hAnsi="Open Sans" w:cs="Open Sans"/>
                <w:sz w:val="22"/>
                <w:szCs w:val="22"/>
              </w:rPr>
              <w:t>two-year</w:t>
            </w:r>
            <w:r w:rsidRPr="00402412">
              <w:rPr>
                <w:rFonts w:ascii="Open Sans" w:eastAsia="Calibri" w:hAnsi="Open Sans" w:cs="Open Sans"/>
                <w:sz w:val="22"/>
                <w:szCs w:val="22"/>
              </w:rPr>
              <w:t xml:space="preserve"> college; and, then finished at a university. Another route might be to start at the university level. Students need to verbalize the advantages and disadvantages of going each route when presenting their Road Map.</w:t>
            </w:r>
          </w:p>
          <w:p w14:paraId="7EB82394" w14:textId="77777777" w:rsidR="00F13484" w:rsidRPr="00402412" w:rsidRDefault="00F13484" w:rsidP="00F13484">
            <w:pPr>
              <w:spacing w:line="235" w:lineRule="auto"/>
              <w:jc w:val="both"/>
              <w:rPr>
                <w:rFonts w:ascii="Open Sans" w:eastAsia="Calibri" w:hAnsi="Open Sans" w:cs="Open Sans"/>
                <w:sz w:val="22"/>
                <w:szCs w:val="22"/>
              </w:rPr>
            </w:pPr>
          </w:p>
          <w:p w14:paraId="04D6111F" w14:textId="77777777" w:rsidR="00F13484" w:rsidRPr="00402412" w:rsidRDefault="00F13484" w:rsidP="00F13484">
            <w:pPr>
              <w:spacing w:line="231" w:lineRule="auto"/>
              <w:ind w:right="200"/>
              <w:rPr>
                <w:rFonts w:ascii="Open Sans" w:hAnsi="Open Sans" w:cs="Open Sans"/>
                <w:i/>
                <w:iCs/>
                <w:sz w:val="22"/>
                <w:szCs w:val="22"/>
              </w:rPr>
            </w:pPr>
            <w:r w:rsidRPr="00402412">
              <w:rPr>
                <w:rFonts w:ascii="Open Sans" w:hAnsi="Open Sans" w:cs="Open Sans"/>
                <w:i/>
                <w:iCs/>
                <w:sz w:val="22"/>
                <w:szCs w:val="22"/>
              </w:rPr>
              <w:t>Individualized Education Plan (IEP) for all special education students must be followed. Examples of accommodations may include, but are not limited to:</w:t>
            </w:r>
          </w:p>
          <w:p w14:paraId="235B8271" w14:textId="77777777" w:rsidR="00F13484" w:rsidRPr="00402412" w:rsidRDefault="00F13484" w:rsidP="00F13484">
            <w:pPr>
              <w:spacing w:line="231" w:lineRule="auto"/>
              <w:ind w:right="200"/>
              <w:rPr>
                <w:rFonts w:ascii="Open Sans" w:hAnsi="Open Sans" w:cs="Open Sans"/>
                <w:sz w:val="22"/>
                <w:szCs w:val="22"/>
              </w:rPr>
            </w:pPr>
          </w:p>
          <w:p w14:paraId="7E7F8246" w14:textId="7154A066" w:rsidR="00756E23" w:rsidRPr="00402412" w:rsidRDefault="00756E23" w:rsidP="00756E23">
            <w:pPr>
              <w:pStyle w:val="Default"/>
              <w:jc w:val="both"/>
              <w:rPr>
                <w:rFonts w:ascii="Open Sans" w:hAnsi="Open Sans"/>
                <w:sz w:val="22"/>
                <w:szCs w:val="22"/>
              </w:rPr>
            </w:pPr>
            <w:r w:rsidRPr="00402412">
              <w:rPr>
                <w:rFonts w:ascii="Open Sans" w:hAnsi="Open Sans"/>
                <w:sz w:val="22"/>
                <w:szCs w:val="22"/>
              </w:rPr>
              <w:t xml:space="preserve">The student will list steps used to gain entrance to a college or university. </w:t>
            </w:r>
          </w:p>
          <w:p w14:paraId="69097A9C" w14:textId="0CA732EE" w:rsidR="00F13484" w:rsidRPr="00402412" w:rsidRDefault="00F13484" w:rsidP="00F13484">
            <w:pPr>
              <w:spacing w:line="235" w:lineRule="auto"/>
              <w:jc w:val="both"/>
              <w:rPr>
                <w:rFonts w:ascii="Open Sans" w:eastAsia="Calibri" w:hAnsi="Open Sans" w:cs="Open Sans"/>
                <w:sz w:val="22"/>
                <w:szCs w:val="22"/>
              </w:rPr>
            </w:pPr>
          </w:p>
        </w:tc>
      </w:tr>
      <w:tr w:rsidR="00B3350C" w:rsidRPr="00402412" w14:paraId="50863A81" w14:textId="77777777" w:rsidTr="5DB57D4F">
        <w:tc>
          <w:tcPr>
            <w:tcW w:w="2952" w:type="dxa"/>
            <w:shd w:val="clear" w:color="auto" w:fill="auto"/>
          </w:tcPr>
          <w:p w14:paraId="3E48F608" w14:textId="5EE824C9"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402412" w:rsidRDefault="00B3350C" w:rsidP="001D4528">
            <w:pPr>
              <w:spacing w:before="120" w:after="120"/>
              <w:rPr>
                <w:rFonts w:ascii="Open Sans" w:hAnsi="Open Sans" w:cs="Open Sans"/>
                <w:sz w:val="22"/>
                <w:szCs w:val="22"/>
              </w:rPr>
            </w:pPr>
          </w:p>
        </w:tc>
      </w:tr>
      <w:tr w:rsidR="00B3350C" w:rsidRPr="00402412" w14:paraId="09F5B5CB" w14:textId="77777777" w:rsidTr="5DB57D4F">
        <w:trPr>
          <w:trHeight w:val="135"/>
        </w:trPr>
        <w:tc>
          <w:tcPr>
            <w:tcW w:w="2952" w:type="dxa"/>
            <w:shd w:val="clear" w:color="auto" w:fill="auto"/>
          </w:tcPr>
          <w:p w14:paraId="5374FB7C" w14:textId="0E25CE48" w:rsidR="0080201D"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Summative/End of Lesson Assessment *</w:t>
            </w:r>
          </w:p>
          <w:p w14:paraId="6CEEAD70" w14:textId="12A5B6A4" w:rsidR="00B3350C" w:rsidRPr="00402412" w:rsidRDefault="0080201D" w:rsidP="0080201D">
            <w:pPr>
              <w:tabs>
                <w:tab w:val="left" w:pos="2820"/>
              </w:tabs>
              <w:rPr>
                <w:rFonts w:ascii="Open Sans" w:hAnsi="Open Sans" w:cs="Open Sans"/>
                <w:sz w:val="22"/>
                <w:szCs w:val="22"/>
              </w:rPr>
            </w:pPr>
            <w:r w:rsidRPr="00402412">
              <w:rPr>
                <w:rFonts w:ascii="Open Sans" w:hAnsi="Open Sans" w:cs="Open Sans"/>
                <w:sz w:val="22"/>
                <w:szCs w:val="22"/>
              </w:rPr>
              <w:tab/>
            </w:r>
          </w:p>
        </w:tc>
        <w:tc>
          <w:tcPr>
            <w:tcW w:w="7848" w:type="dxa"/>
            <w:shd w:val="clear" w:color="auto" w:fill="auto"/>
          </w:tcPr>
          <w:p w14:paraId="7D19F245" w14:textId="77777777" w:rsidR="00563FC5" w:rsidRPr="00402412" w:rsidRDefault="00563FC5" w:rsidP="00563FC5">
            <w:pPr>
              <w:rPr>
                <w:rFonts w:ascii="Open Sans" w:hAnsi="Open Sans" w:cs="Open Sans"/>
                <w:sz w:val="22"/>
                <w:szCs w:val="22"/>
              </w:rPr>
            </w:pPr>
            <w:r w:rsidRPr="00402412">
              <w:rPr>
                <w:rFonts w:ascii="Open Sans" w:eastAsia="Calibri" w:hAnsi="Open Sans" w:cs="Open Sans"/>
                <w:sz w:val="22"/>
                <w:szCs w:val="22"/>
              </w:rPr>
              <w:t>Successful completion of research worksheet</w:t>
            </w:r>
          </w:p>
          <w:p w14:paraId="67704F34" w14:textId="77777777" w:rsidR="00563FC5" w:rsidRPr="00402412" w:rsidRDefault="00563FC5" w:rsidP="00563FC5">
            <w:pPr>
              <w:rPr>
                <w:rFonts w:ascii="Open Sans" w:hAnsi="Open Sans" w:cs="Open Sans"/>
                <w:sz w:val="22"/>
                <w:szCs w:val="22"/>
              </w:rPr>
            </w:pPr>
            <w:r w:rsidRPr="00402412">
              <w:rPr>
                <w:rFonts w:ascii="Open Sans" w:eastAsia="Calibri" w:hAnsi="Open Sans" w:cs="Open Sans"/>
                <w:sz w:val="22"/>
                <w:szCs w:val="22"/>
              </w:rPr>
              <w:t>Hat rubric</w:t>
            </w:r>
          </w:p>
          <w:p w14:paraId="17CE8C96" w14:textId="130A81DB" w:rsidR="00563FC5" w:rsidRPr="00402412" w:rsidRDefault="00563FC5" w:rsidP="00563FC5">
            <w:pPr>
              <w:rPr>
                <w:rFonts w:ascii="Open Sans" w:hAnsi="Open Sans" w:cs="Open Sans"/>
                <w:sz w:val="22"/>
                <w:szCs w:val="22"/>
              </w:rPr>
            </w:pPr>
            <w:r w:rsidRPr="00402412">
              <w:rPr>
                <w:rFonts w:ascii="Open Sans" w:eastAsia="Calibri" w:hAnsi="Open Sans" w:cs="Open Sans"/>
                <w:sz w:val="22"/>
                <w:szCs w:val="22"/>
              </w:rPr>
              <w:t>Oral Presentation Rubric</w:t>
            </w:r>
            <w:r w:rsidRPr="00402412">
              <w:rPr>
                <w:rFonts w:ascii="Open Sans" w:hAnsi="Open Sans" w:cs="Open Sans"/>
                <w:sz w:val="22"/>
                <w:szCs w:val="22"/>
              </w:rPr>
              <w:tab/>
            </w:r>
          </w:p>
          <w:p w14:paraId="51C30FC6" w14:textId="77777777" w:rsidR="00CF2E7E" w:rsidRPr="00402412" w:rsidRDefault="00563FC5" w:rsidP="00563FC5">
            <w:pPr>
              <w:rPr>
                <w:rFonts w:ascii="Open Sans" w:eastAsia="Calibri" w:hAnsi="Open Sans" w:cs="Open Sans"/>
                <w:sz w:val="22"/>
                <w:szCs w:val="22"/>
              </w:rPr>
            </w:pPr>
            <w:r w:rsidRPr="00402412">
              <w:rPr>
                <w:rFonts w:ascii="Open Sans" w:eastAsia="Calibri" w:hAnsi="Open Sans" w:cs="Open Sans"/>
                <w:sz w:val="22"/>
                <w:szCs w:val="22"/>
              </w:rPr>
              <w:t>Project Rubric or Multimedia Rubric</w:t>
            </w:r>
          </w:p>
          <w:p w14:paraId="12F2E1E1" w14:textId="77777777" w:rsidR="00F13484" w:rsidRPr="00402412" w:rsidRDefault="00F13484" w:rsidP="00563FC5">
            <w:pPr>
              <w:rPr>
                <w:rFonts w:ascii="Open Sans" w:eastAsia="Calibri" w:hAnsi="Open Sans" w:cs="Open Sans"/>
                <w:sz w:val="22"/>
                <w:szCs w:val="22"/>
              </w:rPr>
            </w:pPr>
          </w:p>
          <w:p w14:paraId="02465451" w14:textId="77777777" w:rsidR="00F13484" w:rsidRPr="00402412" w:rsidRDefault="00F13484" w:rsidP="00F13484">
            <w:pPr>
              <w:spacing w:line="231" w:lineRule="auto"/>
              <w:ind w:right="200"/>
              <w:rPr>
                <w:rFonts w:ascii="Open Sans" w:hAnsi="Open Sans" w:cs="Open Sans"/>
                <w:i/>
                <w:iCs/>
                <w:sz w:val="22"/>
                <w:szCs w:val="22"/>
              </w:rPr>
            </w:pPr>
            <w:r w:rsidRPr="00402412">
              <w:rPr>
                <w:rFonts w:ascii="Open Sans" w:hAnsi="Open Sans" w:cs="Open Sans"/>
                <w:i/>
                <w:iCs/>
                <w:sz w:val="22"/>
                <w:szCs w:val="22"/>
              </w:rPr>
              <w:t>Individualized Education Plan (IEP) for all special education students must be followed. Examples of accommodations may include, but are not limited to:</w:t>
            </w:r>
          </w:p>
          <w:p w14:paraId="1179C517" w14:textId="6B897B1D" w:rsidR="00F13484" w:rsidRPr="00402412" w:rsidRDefault="00F13484" w:rsidP="00F13484">
            <w:pPr>
              <w:rPr>
                <w:rFonts w:ascii="Open Sans" w:eastAsia="Calibri" w:hAnsi="Open Sans" w:cs="Open Sans"/>
                <w:sz w:val="22"/>
                <w:szCs w:val="22"/>
              </w:rPr>
            </w:pPr>
          </w:p>
          <w:p w14:paraId="411F417C" w14:textId="11E26E17" w:rsidR="00F13484" w:rsidRPr="00402412" w:rsidRDefault="00F3055B" w:rsidP="00F13484">
            <w:pPr>
              <w:pStyle w:val="Default"/>
              <w:rPr>
                <w:rFonts w:ascii="Open Sans" w:hAnsi="Open Sans" w:cs="Open Sans"/>
                <w:sz w:val="22"/>
                <w:szCs w:val="22"/>
              </w:rPr>
            </w:pPr>
            <w:r>
              <w:rPr>
                <w:rFonts w:ascii="Open Sans" w:hAnsi="Open Sans" w:cs="Open Sans"/>
                <w:sz w:val="22"/>
                <w:szCs w:val="22"/>
              </w:rPr>
              <w:t>NONE</w:t>
            </w:r>
            <w:r w:rsidR="00F13484" w:rsidRPr="00402412">
              <w:rPr>
                <w:rFonts w:ascii="Open Sans" w:hAnsi="Open Sans" w:cs="Open Sans"/>
                <w:sz w:val="22"/>
                <w:szCs w:val="22"/>
              </w:rPr>
              <w:t xml:space="preserve"> </w:t>
            </w:r>
          </w:p>
          <w:p w14:paraId="4CB6555D" w14:textId="3C6BDFE9" w:rsidR="00F13484" w:rsidRPr="00402412" w:rsidRDefault="00F13484" w:rsidP="00563FC5">
            <w:pPr>
              <w:rPr>
                <w:rFonts w:ascii="Open Sans" w:hAnsi="Open Sans" w:cs="Open Sans"/>
                <w:sz w:val="22"/>
                <w:szCs w:val="22"/>
              </w:rPr>
            </w:pPr>
          </w:p>
        </w:tc>
      </w:tr>
      <w:tr w:rsidR="00B3350C" w:rsidRPr="00402412" w14:paraId="02913EF1" w14:textId="77777777" w:rsidTr="5DB57D4F">
        <w:trPr>
          <w:trHeight w:val="135"/>
        </w:trPr>
        <w:tc>
          <w:tcPr>
            <w:tcW w:w="2952" w:type="dxa"/>
            <w:shd w:val="clear" w:color="auto" w:fill="auto"/>
          </w:tcPr>
          <w:p w14:paraId="7CA71D0A" w14:textId="68A506A2"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References/Resources/</w:t>
            </w:r>
          </w:p>
          <w:p w14:paraId="324BDA87" w14:textId="1C69B19D"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Teacher Preparation</w:t>
            </w:r>
          </w:p>
        </w:tc>
        <w:tc>
          <w:tcPr>
            <w:tcW w:w="7848" w:type="dxa"/>
            <w:shd w:val="clear" w:color="auto" w:fill="auto"/>
          </w:tcPr>
          <w:p w14:paraId="230B4636" w14:textId="77777777" w:rsidR="00B3350C" w:rsidRPr="00402412" w:rsidRDefault="00B3350C" w:rsidP="001D4528">
            <w:pPr>
              <w:spacing w:before="120" w:after="120"/>
              <w:rPr>
                <w:rFonts w:ascii="Open Sans" w:hAnsi="Open Sans" w:cs="Open Sans"/>
                <w:color w:val="FF0000"/>
                <w:sz w:val="22"/>
                <w:szCs w:val="22"/>
              </w:rPr>
            </w:pPr>
          </w:p>
        </w:tc>
      </w:tr>
      <w:tr w:rsidR="00B3350C" w:rsidRPr="00402412" w14:paraId="3B5D5C31" w14:textId="77777777" w:rsidTr="5DB57D4F">
        <w:trPr>
          <w:trHeight w:val="135"/>
        </w:trPr>
        <w:tc>
          <w:tcPr>
            <w:tcW w:w="10800" w:type="dxa"/>
            <w:gridSpan w:val="2"/>
            <w:shd w:val="clear" w:color="auto" w:fill="D9D9D9" w:themeFill="background1" w:themeFillShade="D9"/>
          </w:tcPr>
          <w:p w14:paraId="1928554E" w14:textId="77777777"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Additional Required Components</w:t>
            </w:r>
          </w:p>
        </w:tc>
      </w:tr>
      <w:tr w:rsidR="00B3350C" w:rsidRPr="00402412" w14:paraId="17A4CF5D" w14:textId="77777777" w:rsidTr="5DB57D4F">
        <w:trPr>
          <w:trHeight w:val="485"/>
        </w:trPr>
        <w:tc>
          <w:tcPr>
            <w:tcW w:w="2952" w:type="dxa"/>
            <w:shd w:val="clear" w:color="auto" w:fill="auto"/>
          </w:tcPr>
          <w:p w14:paraId="07A69FE4" w14:textId="4678019B"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02412" w:rsidRDefault="00B3350C" w:rsidP="001D4528">
            <w:pPr>
              <w:spacing w:before="120" w:after="120"/>
              <w:rPr>
                <w:rFonts w:ascii="Open Sans" w:hAnsi="Open Sans" w:cs="Open Sans"/>
                <w:sz w:val="22"/>
                <w:szCs w:val="22"/>
              </w:rPr>
            </w:pPr>
          </w:p>
        </w:tc>
      </w:tr>
      <w:tr w:rsidR="00B3350C" w:rsidRPr="00402412" w14:paraId="13D42D07" w14:textId="77777777" w:rsidTr="5DB57D4F">
        <w:trPr>
          <w:trHeight w:val="737"/>
        </w:trPr>
        <w:tc>
          <w:tcPr>
            <w:tcW w:w="2952" w:type="dxa"/>
            <w:shd w:val="clear" w:color="auto" w:fill="auto"/>
          </w:tcPr>
          <w:p w14:paraId="28B3D5E3" w14:textId="0171714D" w:rsidR="00B3350C" w:rsidRPr="00402412" w:rsidRDefault="00B3350C"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College and Career Readiness Connection</w:t>
            </w:r>
            <w:r w:rsidR="00A3064F" w:rsidRPr="00402412">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02412" w:rsidRDefault="00B3350C" w:rsidP="001D4528">
            <w:pPr>
              <w:spacing w:before="120" w:after="120"/>
              <w:rPr>
                <w:rFonts w:ascii="Open Sans" w:hAnsi="Open Sans" w:cs="Open Sans"/>
                <w:sz w:val="22"/>
                <w:szCs w:val="22"/>
              </w:rPr>
            </w:pPr>
          </w:p>
        </w:tc>
      </w:tr>
      <w:tr w:rsidR="00B3350C" w:rsidRPr="00402412" w14:paraId="4716FB8D" w14:textId="77777777" w:rsidTr="5DB57D4F">
        <w:trPr>
          <w:trHeight w:val="135"/>
        </w:trPr>
        <w:tc>
          <w:tcPr>
            <w:tcW w:w="10800" w:type="dxa"/>
            <w:gridSpan w:val="2"/>
            <w:shd w:val="clear" w:color="auto" w:fill="D9D9D9" w:themeFill="background1" w:themeFillShade="D9"/>
          </w:tcPr>
          <w:p w14:paraId="4DD031E5" w14:textId="77777777"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lastRenderedPageBreak/>
              <w:t>Recommended Strategies</w:t>
            </w:r>
          </w:p>
        </w:tc>
      </w:tr>
      <w:tr w:rsidR="00B3350C" w:rsidRPr="00402412" w14:paraId="15010D4A" w14:textId="77777777" w:rsidTr="5DB57D4F">
        <w:trPr>
          <w:trHeight w:val="512"/>
        </w:trPr>
        <w:tc>
          <w:tcPr>
            <w:tcW w:w="2952" w:type="dxa"/>
            <w:shd w:val="clear" w:color="auto" w:fill="auto"/>
          </w:tcPr>
          <w:p w14:paraId="57BD3680" w14:textId="519E0340"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Reading Strategies</w:t>
            </w:r>
          </w:p>
        </w:tc>
        <w:tc>
          <w:tcPr>
            <w:tcW w:w="7848" w:type="dxa"/>
            <w:shd w:val="clear" w:color="auto" w:fill="auto"/>
          </w:tcPr>
          <w:p w14:paraId="10E0A405" w14:textId="77777777" w:rsidR="00B3350C" w:rsidRPr="00402412" w:rsidRDefault="00B3350C" w:rsidP="001D4528">
            <w:pPr>
              <w:spacing w:before="120" w:after="120"/>
              <w:rPr>
                <w:rFonts w:ascii="Open Sans" w:hAnsi="Open Sans" w:cs="Open Sans"/>
                <w:sz w:val="22"/>
                <w:szCs w:val="22"/>
              </w:rPr>
            </w:pPr>
          </w:p>
        </w:tc>
      </w:tr>
      <w:tr w:rsidR="00B3350C" w:rsidRPr="00402412" w14:paraId="1B8F084A" w14:textId="77777777" w:rsidTr="5DB57D4F">
        <w:trPr>
          <w:trHeight w:val="530"/>
        </w:trPr>
        <w:tc>
          <w:tcPr>
            <w:tcW w:w="2952" w:type="dxa"/>
            <w:shd w:val="clear" w:color="auto" w:fill="auto"/>
          </w:tcPr>
          <w:p w14:paraId="64678F92" w14:textId="35EF84B8"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Quotes</w:t>
            </w:r>
          </w:p>
        </w:tc>
        <w:tc>
          <w:tcPr>
            <w:tcW w:w="7848" w:type="dxa"/>
            <w:shd w:val="clear" w:color="auto" w:fill="auto"/>
          </w:tcPr>
          <w:p w14:paraId="73FBBD03" w14:textId="77777777" w:rsidR="00B3350C" w:rsidRPr="00402412" w:rsidRDefault="00B3350C" w:rsidP="001D4528">
            <w:pPr>
              <w:spacing w:before="120" w:after="120"/>
              <w:rPr>
                <w:rFonts w:ascii="Open Sans" w:hAnsi="Open Sans" w:cs="Open Sans"/>
                <w:sz w:val="22"/>
                <w:szCs w:val="22"/>
              </w:rPr>
            </w:pPr>
          </w:p>
        </w:tc>
      </w:tr>
      <w:tr w:rsidR="00B3350C" w:rsidRPr="00402412" w14:paraId="01ABF569" w14:textId="77777777" w:rsidTr="5DB57D4F">
        <w:trPr>
          <w:trHeight w:val="1160"/>
        </w:trPr>
        <w:tc>
          <w:tcPr>
            <w:tcW w:w="2952" w:type="dxa"/>
            <w:shd w:val="clear" w:color="auto" w:fill="auto"/>
          </w:tcPr>
          <w:p w14:paraId="593DBD72" w14:textId="40C351D9" w:rsidR="00B3350C" w:rsidRPr="00402412" w:rsidRDefault="5DB57D4F" w:rsidP="5DB57D4F">
            <w:pPr>
              <w:jc w:val="center"/>
              <w:rPr>
                <w:rFonts w:ascii="Open Sans" w:hAnsi="Open Sans" w:cs="Open Sans"/>
                <w:b/>
                <w:bCs/>
                <w:sz w:val="22"/>
                <w:szCs w:val="22"/>
              </w:rPr>
            </w:pPr>
            <w:r w:rsidRPr="00402412">
              <w:rPr>
                <w:rFonts w:ascii="Open Sans" w:hAnsi="Open Sans" w:cs="Open Sans"/>
                <w:b/>
                <w:bCs/>
                <w:sz w:val="22"/>
                <w:szCs w:val="22"/>
              </w:rPr>
              <w:t>Multimedia/Visual Strategy</w:t>
            </w:r>
          </w:p>
          <w:p w14:paraId="3099B1F4" w14:textId="74E6B804" w:rsidR="00B3350C" w:rsidRPr="00402412" w:rsidRDefault="5DB57D4F" w:rsidP="5DB57D4F">
            <w:pPr>
              <w:jc w:val="center"/>
              <w:rPr>
                <w:rFonts w:ascii="Open Sans" w:hAnsi="Open Sans" w:cs="Open Sans"/>
                <w:b/>
                <w:bCs/>
                <w:sz w:val="22"/>
                <w:szCs w:val="22"/>
              </w:rPr>
            </w:pPr>
            <w:r w:rsidRPr="0040241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02412" w:rsidRDefault="00B3350C" w:rsidP="001D4528">
            <w:pPr>
              <w:spacing w:before="120" w:after="120"/>
              <w:rPr>
                <w:rFonts w:ascii="Open Sans" w:hAnsi="Open Sans" w:cs="Open Sans"/>
                <w:sz w:val="22"/>
                <w:szCs w:val="22"/>
              </w:rPr>
            </w:pPr>
          </w:p>
        </w:tc>
      </w:tr>
      <w:tr w:rsidR="00B3350C" w:rsidRPr="00402412" w14:paraId="258F6118" w14:textId="77777777" w:rsidTr="5DB57D4F">
        <w:tc>
          <w:tcPr>
            <w:tcW w:w="2952" w:type="dxa"/>
            <w:shd w:val="clear" w:color="auto" w:fill="auto"/>
          </w:tcPr>
          <w:p w14:paraId="3CF2726B" w14:textId="239FEC90"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Graphic Organizers/Handout</w:t>
            </w:r>
          </w:p>
        </w:tc>
        <w:tc>
          <w:tcPr>
            <w:tcW w:w="7848" w:type="dxa"/>
            <w:shd w:val="clear" w:color="auto" w:fill="auto"/>
          </w:tcPr>
          <w:p w14:paraId="3C1C5255" w14:textId="77777777" w:rsidR="00B3350C" w:rsidRPr="00402412" w:rsidRDefault="00B3350C" w:rsidP="001D4528">
            <w:pPr>
              <w:spacing w:before="120" w:after="120"/>
              <w:rPr>
                <w:rFonts w:ascii="Open Sans" w:hAnsi="Open Sans" w:cs="Open Sans"/>
                <w:sz w:val="22"/>
                <w:szCs w:val="22"/>
              </w:rPr>
            </w:pPr>
          </w:p>
        </w:tc>
      </w:tr>
      <w:tr w:rsidR="00B3350C" w:rsidRPr="00402412" w14:paraId="4E7081C3" w14:textId="77777777" w:rsidTr="5DB57D4F">
        <w:trPr>
          <w:trHeight w:val="135"/>
        </w:trPr>
        <w:tc>
          <w:tcPr>
            <w:tcW w:w="2952" w:type="dxa"/>
            <w:shd w:val="clear" w:color="auto" w:fill="auto"/>
          </w:tcPr>
          <w:p w14:paraId="088CA3DF" w14:textId="30B7C2ED" w:rsidR="00B3350C" w:rsidRPr="00402412" w:rsidRDefault="5DB57D4F" w:rsidP="5DB57D4F">
            <w:pPr>
              <w:spacing w:before="120"/>
              <w:jc w:val="center"/>
              <w:rPr>
                <w:rFonts w:ascii="Open Sans" w:hAnsi="Open Sans" w:cs="Open Sans"/>
                <w:b/>
                <w:bCs/>
                <w:sz w:val="22"/>
                <w:szCs w:val="22"/>
              </w:rPr>
            </w:pPr>
            <w:r w:rsidRPr="00402412">
              <w:rPr>
                <w:rFonts w:ascii="Open Sans" w:hAnsi="Open Sans" w:cs="Open Sans"/>
                <w:b/>
                <w:bCs/>
                <w:sz w:val="22"/>
                <w:szCs w:val="22"/>
              </w:rPr>
              <w:t>Writing Strategies</w:t>
            </w:r>
          </w:p>
          <w:p w14:paraId="167766CC" w14:textId="77777777" w:rsidR="00B3350C" w:rsidRPr="00402412" w:rsidRDefault="5DB57D4F" w:rsidP="5DB57D4F">
            <w:pPr>
              <w:spacing w:after="120"/>
              <w:jc w:val="center"/>
              <w:rPr>
                <w:rFonts w:ascii="Open Sans" w:hAnsi="Open Sans" w:cs="Open Sans"/>
                <w:b/>
                <w:bCs/>
                <w:sz w:val="22"/>
                <w:szCs w:val="22"/>
              </w:rPr>
            </w:pPr>
            <w:r w:rsidRPr="00402412">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02412" w:rsidRDefault="00392521" w:rsidP="001D4528">
            <w:pPr>
              <w:spacing w:before="120" w:after="120"/>
              <w:rPr>
                <w:rFonts w:ascii="Open Sans" w:hAnsi="Open Sans" w:cs="Open Sans"/>
                <w:sz w:val="22"/>
                <w:szCs w:val="22"/>
              </w:rPr>
            </w:pPr>
          </w:p>
          <w:p w14:paraId="6920044E" w14:textId="77777777" w:rsidR="00B3350C" w:rsidRPr="00402412" w:rsidRDefault="00B3350C" w:rsidP="00392521">
            <w:pPr>
              <w:jc w:val="center"/>
              <w:rPr>
                <w:rFonts w:ascii="Open Sans" w:hAnsi="Open Sans" w:cs="Open Sans"/>
                <w:sz w:val="22"/>
                <w:szCs w:val="22"/>
              </w:rPr>
            </w:pPr>
          </w:p>
        </w:tc>
      </w:tr>
      <w:tr w:rsidR="00B3350C" w:rsidRPr="00402412" w14:paraId="689A5521" w14:textId="77777777" w:rsidTr="5DB57D4F">
        <w:trPr>
          <w:trHeight w:val="135"/>
        </w:trPr>
        <w:tc>
          <w:tcPr>
            <w:tcW w:w="2952" w:type="dxa"/>
            <w:tcBorders>
              <w:bottom w:val="single" w:sz="4" w:space="0" w:color="000000" w:themeColor="text1"/>
            </w:tcBorders>
            <w:shd w:val="clear" w:color="auto" w:fill="auto"/>
          </w:tcPr>
          <w:p w14:paraId="4D2EEDE1" w14:textId="14BDCEE0" w:rsidR="00B3350C" w:rsidRPr="00402412" w:rsidRDefault="5DB57D4F" w:rsidP="5DB57D4F">
            <w:pPr>
              <w:spacing w:before="120"/>
              <w:jc w:val="center"/>
              <w:rPr>
                <w:rFonts w:ascii="Open Sans" w:hAnsi="Open Sans" w:cs="Open Sans"/>
                <w:b/>
                <w:bCs/>
                <w:sz w:val="22"/>
                <w:szCs w:val="22"/>
              </w:rPr>
            </w:pPr>
            <w:r w:rsidRPr="00402412">
              <w:rPr>
                <w:rFonts w:ascii="Open Sans" w:hAnsi="Open Sans" w:cs="Open Sans"/>
                <w:b/>
                <w:bCs/>
                <w:sz w:val="22"/>
                <w:szCs w:val="22"/>
              </w:rPr>
              <w:t>Communication</w:t>
            </w:r>
          </w:p>
          <w:p w14:paraId="1C68BAFD" w14:textId="77777777" w:rsidR="00B3350C" w:rsidRPr="00402412" w:rsidRDefault="5DB57D4F" w:rsidP="5DB57D4F">
            <w:pPr>
              <w:spacing w:after="120"/>
              <w:jc w:val="center"/>
              <w:rPr>
                <w:rFonts w:ascii="Open Sans" w:hAnsi="Open Sans" w:cs="Open Sans"/>
                <w:b/>
                <w:bCs/>
                <w:sz w:val="22"/>
                <w:szCs w:val="22"/>
              </w:rPr>
            </w:pPr>
            <w:r w:rsidRPr="0040241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02412" w:rsidRDefault="00B3350C" w:rsidP="001D4528">
            <w:pPr>
              <w:spacing w:before="120" w:after="120"/>
              <w:rPr>
                <w:rFonts w:ascii="Open Sans" w:hAnsi="Open Sans" w:cs="Open Sans"/>
                <w:sz w:val="22"/>
                <w:szCs w:val="22"/>
              </w:rPr>
            </w:pPr>
          </w:p>
        </w:tc>
      </w:tr>
      <w:tr w:rsidR="00B3350C" w:rsidRPr="00402412" w14:paraId="16815B57" w14:textId="77777777" w:rsidTr="5DB57D4F">
        <w:tc>
          <w:tcPr>
            <w:tcW w:w="10800" w:type="dxa"/>
            <w:gridSpan w:val="2"/>
            <w:shd w:val="clear" w:color="auto" w:fill="D9D9D9" w:themeFill="background1" w:themeFillShade="D9"/>
          </w:tcPr>
          <w:p w14:paraId="03C0CCE7" w14:textId="77777777"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Other Essential Lesson Components</w:t>
            </w:r>
          </w:p>
        </w:tc>
      </w:tr>
      <w:tr w:rsidR="00B3350C" w:rsidRPr="00402412" w14:paraId="2F92C5B5" w14:textId="77777777" w:rsidTr="5DB57D4F">
        <w:trPr>
          <w:trHeight w:val="404"/>
        </w:trPr>
        <w:tc>
          <w:tcPr>
            <w:tcW w:w="2952" w:type="dxa"/>
            <w:shd w:val="clear" w:color="auto" w:fill="auto"/>
          </w:tcPr>
          <w:p w14:paraId="3DB02087" w14:textId="77777777" w:rsidR="009C0DFC" w:rsidRPr="00402412" w:rsidRDefault="5DB57D4F" w:rsidP="5DB57D4F">
            <w:pPr>
              <w:jc w:val="center"/>
              <w:rPr>
                <w:rFonts w:ascii="Open Sans" w:hAnsi="Open Sans" w:cs="Open Sans"/>
                <w:b/>
                <w:bCs/>
                <w:sz w:val="22"/>
                <w:szCs w:val="22"/>
              </w:rPr>
            </w:pPr>
            <w:r w:rsidRPr="00402412">
              <w:rPr>
                <w:rFonts w:ascii="Open Sans" w:hAnsi="Open Sans" w:cs="Open Sans"/>
                <w:b/>
                <w:bCs/>
                <w:sz w:val="22"/>
                <w:szCs w:val="22"/>
              </w:rPr>
              <w:t>Enrichment Activity</w:t>
            </w:r>
          </w:p>
          <w:p w14:paraId="7B99CC87" w14:textId="1A043DE0" w:rsidR="00B3350C" w:rsidRPr="00402412" w:rsidRDefault="5DB57D4F" w:rsidP="5DB57D4F">
            <w:pPr>
              <w:jc w:val="center"/>
              <w:rPr>
                <w:rFonts w:ascii="Open Sans" w:hAnsi="Open Sans" w:cs="Open Sans"/>
                <w:sz w:val="22"/>
                <w:szCs w:val="22"/>
              </w:rPr>
            </w:pPr>
            <w:r w:rsidRPr="00402412">
              <w:rPr>
                <w:rFonts w:ascii="Open Sans" w:hAnsi="Open Sans" w:cs="Open Sans"/>
                <w:sz w:val="22"/>
                <w:szCs w:val="22"/>
              </w:rPr>
              <w:t>(e.g., homework assignment)</w:t>
            </w:r>
          </w:p>
        </w:tc>
        <w:tc>
          <w:tcPr>
            <w:tcW w:w="7848" w:type="dxa"/>
            <w:shd w:val="clear" w:color="auto" w:fill="auto"/>
          </w:tcPr>
          <w:p w14:paraId="56485286" w14:textId="4EAE1637" w:rsidR="00B3350C" w:rsidRPr="00402412" w:rsidRDefault="00D16FE0" w:rsidP="001D4528">
            <w:pPr>
              <w:spacing w:before="120" w:after="120"/>
              <w:rPr>
                <w:rFonts w:ascii="Open Sans" w:hAnsi="Open Sans" w:cs="Open Sans"/>
                <w:sz w:val="22"/>
                <w:szCs w:val="22"/>
              </w:rPr>
            </w:pPr>
            <w:r w:rsidRPr="00402412">
              <w:rPr>
                <w:rFonts w:ascii="Open Sans" w:eastAsia="Calibri" w:hAnsi="Open Sans" w:cs="Open Sans"/>
                <w:sz w:val="22"/>
                <w:szCs w:val="22"/>
              </w:rPr>
              <w:t>For enhancement, the student will plan their schedule, including how many hours needed to complete their degree in a timely manner.</w:t>
            </w:r>
          </w:p>
        </w:tc>
      </w:tr>
      <w:tr w:rsidR="00B3350C" w:rsidRPr="00402412" w14:paraId="7A48E1E2" w14:textId="77777777" w:rsidTr="5DB57D4F">
        <w:tc>
          <w:tcPr>
            <w:tcW w:w="2952" w:type="dxa"/>
            <w:shd w:val="clear" w:color="auto" w:fill="auto"/>
          </w:tcPr>
          <w:p w14:paraId="2CB7813A" w14:textId="6DDF8CA6"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Family/Community Connection</w:t>
            </w:r>
          </w:p>
        </w:tc>
        <w:tc>
          <w:tcPr>
            <w:tcW w:w="7848" w:type="dxa"/>
            <w:shd w:val="clear" w:color="auto" w:fill="auto"/>
          </w:tcPr>
          <w:p w14:paraId="16E56B0F" w14:textId="77777777" w:rsidR="00B3350C" w:rsidRPr="00402412" w:rsidRDefault="00B3350C" w:rsidP="001D4528">
            <w:pPr>
              <w:spacing w:before="120" w:after="120"/>
              <w:rPr>
                <w:rFonts w:ascii="Open Sans" w:hAnsi="Open Sans" w:cs="Open Sans"/>
                <w:sz w:val="22"/>
                <w:szCs w:val="22"/>
              </w:rPr>
            </w:pPr>
          </w:p>
        </w:tc>
      </w:tr>
      <w:tr w:rsidR="00B3350C" w:rsidRPr="00402412" w14:paraId="7E731849" w14:textId="77777777" w:rsidTr="5DB57D4F">
        <w:trPr>
          <w:trHeight w:val="548"/>
        </w:trPr>
        <w:tc>
          <w:tcPr>
            <w:tcW w:w="2952" w:type="dxa"/>
            <w:shd w:val="clear" w:color="auto" w:fill="auto"/>
          </w:tcPr>
          <w:p w14:paraId="590E8739" w14:textId="09BDFA6F" w:rsidR="00B3350C" w:rsidRPr="00402412" w:rsidRDefault="5DB57D4F" w:rsidP="5DB57D4F">
            <w:pPr>
              <w:spacing w:before="120" w:after="120"/>
              <w:jc w:val="center"/>
              <w:rPr>
                <w:rFonts w:ascii="Open Sans" w:hAnsi="Open Sans" w:cs="Open Sans"/>
                <w:b/>
                <w:bCs/>
                <w:sz w:val="22"/>
                <w:szCs w:val="22"/>
              </w:rPr>
            </w:pPr>
            <w:r w:rsidRPr="00402412">
              <w:rPr>
                <w:rFonts w:ascii="Open Sans" w:hAnsi="Open Sans" w:cs="Open Sans"/>
                <w:b/>
                <w:bCs/>
                <w:sz w:val="22"/>
                <w:szCs w:val="22"/>
              </w:rPr>
              <w:t>CTSO connection(s)</w:t>
            </w:r>
          </w:p>
        </w:tc>
        <w:tc>
          <w:tcPr>
            <w:tcW w:w="7848" w:type="dxa"/>
            <w:shd w:val="clear" w:color="auto" w:fill="auto"/>
          </w:tcPr>
          <w:p w14:paraId="1D6673BF" w14:textId="63871640" w:rsidR="00B3350C" w:rsidRPr="00402412" w:rsidRDefault="00D75F8D" w:rsidP="001D4528">
            <w:pPr>
              <w:spacing w:before="120" w:after="120"/>
              <w:rPr>
                <w:rFonts w:ascii="Open Sans" w:hAnsi="Open Sans" w:cs="Open Sans"/>
                <w:sz w:val="22"/>
                <w:szCs w:val="22"/>
                <w:lang w:val="es-MX"/>
              </w:rPr>
            </w:pPr>
            <w:r w:rsidRPr="00402412">
              <w:rPr>
                <w:rFonts w:ascii="Open Sans" w:hAnsi="Open Sans" w:cs="Open Sans"/>
                <w:sz w:val="22"/>
                <w:szCs w:val="22"/>
                <w:lang w:val="es-MX"/>
              </w:rPr>
              <w:t>HOSA, SkillsUSA</w:t>
            </w:r>
          </w:p>
        </w:tc>
      </w:tr>
      <w:tr w:rsidR="00B3350C" w:rsidRPr="00402412" w14:paraId="2288B088" w14:textId="77777777" w:rsidTr="5DB57D4F">
        <w:trPr>
          <w:trHeight w:val="305"/>
        </w:trPr>
        <w:tc>
          <w:tcPr>
            <w:tcW w:w="2952" w:type="dxa"/>
            <w:shd w:val="clear" w:color="auto" w:fill="auto"/>
          </w:tcPr>
          <w:p w14:paraId="2077A7AD" w14:textId="452D5E10" w:rsidR="00B3350C" w:rsidRPr="00402412" w:rsidRDefault="00B3350C" w:rsidP="001D4528">
            <w:pPr>
              <w:spacing w:before="120" w:after="120"/>
              <w:jc w:val="center"/>
              <w:rPr>
                <w:rFonts w:ascii="Open Sans" w:hAnsi="Open Sans" w:cs="Open Sans"/>
                <w:b/>
                <w:noProof/>
                <w:sz w:val="22"/>
                <w:szCs w:val="22"/>
              </w:rPr>
            </w:pPr>
            <w:r w:rsidRPr="00402412">
              <w:rPr>
                <w:rFonts w:ascii="Open Sans" w:hAnsi="Open Sans" w:cs="Open Sans"/>
                <w:b/>
                <w:noProof/>
                <w:sz w:val="22"/>
                <w:szCs w:val="22"/>
              </w:rPr>
              <w:t>Service Learning Projects</w:t>
            </w:r>
          </w:p>
        </w:tc>
        <w:tc>
          <w:tcPr>
            <w:tcW w:w="7848" w:type="dxa"/>
            <w:shd w:val="clear" w:color="auto" w:fill="auto"/>
          </w:tcPr>
          <w:p w14:paraId="296854C4" w14:textId="77777777" w:rsidR="00B3350C" w:rsidRPr="00402412" w:rsidRDefault="00B3350C" w:rsidP="001D4528">
            <w:pPr>
              <w:spacing w:before="120" w:after="120"/>
              <w:rPr>
                <w:rFonts w:ascii="Open Sans" w:hAnsi="Open Sans" w:cs="Open Sans"/>
                <w:sz w:val="22"/>
                <w:szCs w:val="22"/>
              </w:rPr>
            </w:pPr>
          </w:p>
        </w:tc>
      </w:tr>
      <w:tr w:rsidR="001B2F76" w:rsidRPr="00402412" w14:paraId="680EB37A" w14:textId="77777777" w:rsidTr="5DB57D4F">
        <w:trPr>
          <w:trHeight w:val="305"/>
        </w:trPr>
        <w:tc>
          <w:tcPr>
            <w:tcW w:w="2952" w:type="dxa"/>
            <w:shd w:val="clear" w:color="auto" w:fill="auto"/>
          </w:tcPr>
          <w:p w14:paraId="06EE8551" w14:textId="6B7E5A7D" w:rsidR="001B2F76" w:rsidRPr="00402412" w:rsidRDefault="00BB45D6" w:rsidP="001D4528">
            <w:pPr>
              <w:spacing w:before="120" w:after="120"/>
              <w:jc w:val="center"/>
              <w:rPr>
                <w:rFonts w:ascii="Open Sans" w:hAnsi="Open Sans" w:cs="Open Sans"/>
                <w:b/>
                <w:noProof/>
                <w:sz w:val="22"/>
                <w:szCs w:val="22"/>
              </w:rPr>
            </w:pPr>
            <w:r w:rsidRPr="00402412">
              <w:rPr>
                <w:rFonts w:ascii="Open Sans" w:hAnsi="Open Sans" w:cs="Open Sans"/>
                <w:b/>
                <w:noProof/>
                <w:sz w:val="22"/>
                <w:szCs w:val="22"/>
              </w:rPr>
              <w:t xml:space="preserve">Lesson </w:t>
            </w:r>
            <w:r w:rsidR="001B2F76" w:rsidRPr="00402412">
              <w:rPr>
                <w:rFonts w:ascii="Open Sans" w:hAnsi="Open Sans" w:cs="Open Sans"/>
                <w:b/>
                <w:noProof/>
                <w:sz w:val="22"/>
                <w:szCs w:val="22"/>
              </w:rPr>
              <w:t>Notes</w:t>
            </w:r>
          </w:p>
        </w:tc>
        <w:tc>
          <w:tcPr>
            <w:tcW w:w="7848" w:type="dxa"/>
            <w:shd w:val="clear" w:color="auto" w:fill="auto"/>
          </w:tcPr>
          <w:p w14:paraId="077D2C07" w14:textId="77777777" w:rsidR="001B2F76" w:rsidRPr="00402412" w:rsidRDefault="001B2F76" w:rsidP="001D4528">
            <w:pPr>
              <w:spacing w:before="120" w:after="120"/>
              <w:rPr>
                <w:rFonts w:ascii="Open Sans" w:hAnsi="Open Sans" w:cs="Open Sans"/>
                <w:sz w:val="22"/>
                <w:szCs w:val="22"/>
              </w:rPr>
            </w:pPr>
          </w:p>
        </w:tc>
      </w:tr>
    </w:tbl>
    <w:p w14:paraId="0BC4FBCC" w14:textId="77777777" w:rsidR="00903A3C" w:rsidRPr="00402412" w:rsidRDefault="00903A3C" w:rsidP="00D0097D">
      <w:pPr>
        <w:rPr>
          <w:rFonts w:ascii="Open Sans" w:hAnsi="Open Sans" w:cs="Open Sans"/>
          <w:sz w:val="22"/>
          <w:szCs w:val="22"/>
        </w:rPr>
      </w:pPr>
    </w:p>
    <w:sectPr w:rsidR="00903A3C" w:rsidRPr="00402412" w:rsidSect="002B1169">
      <w:headerReference w:type="default" r:id="rId13"/>
      <w:footerReference w:type="default" r:id="rId14"/>
      <w:pgSz w:w="12240" w:h="15840" w:code="1"/>
      <w:pgMar w:top="1440" w:right="1440" w:bottom="1170" w:left="1440" w:header="720" w:footer="405"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BAE23A" w16cid:durableId="1DB4B039"/>
  <w16cid:commentId w16cid:paraId="53BF7FB0" w16cid:durableId="1DB5EA64"/>
  <w16cid:commentId w16cid:paraId="538A19F3" w16cid:durableId="1DB4B04D"/>
  <w16cid:commentId w16cid:paraId="0F321C0B" w16cid:durableId="1DB5EB1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1AF55" w14:textId="77777777" w:rsidR="00F457BE" w:rsidRDefault="00F457BE" w:rsidP="00B3350C">
      <w:r>
        <w:separator/>
      </w:r>
    </w:p>
  </w:endnote>
  <w:endnote w:type="continuationSeparator" w:id="0">
    <w:p w14:paraId="5B7951AE" w14:textId="77777777" w:rsidR="00F457BE" w:rsidRDefault="00F457B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1D4528" w:rsidRPr="00754DDE" w:rsidRDefault="001D4528" w:rsidP="5DB57D4F">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B57D4F">
              <w:rPr>
                <w:rFonts w:asciiTheme="minorHAnsi" w:hAnsiTheme="minorHAnsi" w:cstheme="minorBidi"/>
                <w:b/>
                <w:bCs/>
                <w:sz w:val="20"/>
                <w:szCs w:val="20"/>
              </w:rPr>
              <w:t xml:space="preserve">* </w:t>
            </w:r>
            <w:r w:rsidRPr="5DB57D4F">
              <w:rPr>
                <w:rFonts w:asciiTheme="minorHAnsi" w:hAnsiTheme="minorHAnsi" w:cstheme="minorBidi"/>
                <w:sz w:val="20"/>
                <w:szCs w:val="20"/>
              </w:rPr>
              <w:t>Special Education Modifications or Accommodations, if applicable</w:t>
            </w:r>
          </w:p>
          <w:p w14:paraId="45FC498C" w14:textId="589C592F" w:rsidR="001D4528" w:rsidRDefault="001D4528" w:rsidP="0080201D">
            <w:pPr>
              <w:pStyle w:val="Footer"/>
            </w:pPr>
            <w:r w:rsidRPr="5DB57D4F">
              <w:rPr>
                <w:rFonts w:asciiTheme="minorHAnsi" w:hAnsiTheme="minorHAnsi" w:cstheme="minorBidi"/>
                <w:sz w:val="20"/>
                <w:szCs w:val="20"/>
              </w:rPr>
              <w:t xml:space="preserve">Copyright © Texas Education Agency 2017. All rights reserved                                                                         </w:t>
            </w:r>
            <w:r w:rsidRPr="5DB57D4F">
              <w:rPr>
                <w:rFonts w:ascii="Open Sans" w:hAnsi="Open Sans" w:cs="Open Sans"/>
                <w:b/>
                <w:bCs/>
                <w:sz w:val="16"/>
                <w:szCs w:val="16"/>
              </w:rPr>
              <w:t xml:space="preserve"> </w:t>
            </w:r>
            <w:r w:rsidRPr="5DB57D4F">
              <w:rPr>
                <w:rFonts w:ascii="Open Sans" w:hAnsi="Open Sans" w:cs="Open Sans"/>
                <w:b/>
                <w:bCs/>
                <w:noProof/>
                <w:sz w:val="16"/>
                <w:szCs w:val="16"/>
              </w:rPr>
              <w:fldChar w:fldCharType="begin"/>
            </w:r>
            <w:r w:rsidRPr="5DB57D4F">
              <w:rPr>
                <w:rFonts w:ascii="Open Sans" w:hAnsi="Open Sans" w:cs="Open Sans"/>
                <w:b/>
                <w:bCs/>
                <w:noProof/>
                <w:sz w:val="16"/>
                <w:szCs w:val="16"/>
              </w:rPr>
              <w:instrText xml:space="preserve"> PAGE </w:instrText>
            </w:r>
            <w:r w:rsidRPr="5DB57D4F">
              <w:rPr>
                <w:rFonts w:ascii="Open Sans" w:hAnsi="Open Sans" w:cs="Open Sans"/>
                <w:b/>
                <w:bCs/>
                <w:noProof/>
                <w:sz w:val="16"/>
                <w:szCs w:val="16"/>
              </w:rPr>
              <w:fldChar w:fldCharType="separate"/>
            </w:r>
            <w:r w:rsidR="00623C25">
              <w:rPr>
                <w:rFonts w:ascii="Open Sans" w:hAnsi="Open Sans" w:cs="Open Sans"/>
                <w:b/>
                <w:bCs/>
                <w:noProof/>
                <w:sz w:val="16"/>
                <w:szCs w:val="16"/>
              </w:rPr>
              <w:t>4</w:t>
            </w:r>
            <w:r w:rsidRPr="5DB57D4F">
              <w:rPr>
                <w:rFonts w:ascii="Open Sans" w:hAnsi="Open Sans" w:cs="Open Sans"/>
                <w:b/>
                <w:bCs/>
                <w:noProof/>
                <w:sz w:val="16"/>
                <w:szCs w:val="16"/>
              </w:rPr>
              <w:fldChar w:fldCharType="end"/>
            </w:r>
            <w:r w:rsidRPr="5DB57D4F">
              <w:rPr>
                <w:rFonts w:ascii="Open Sans" w:hAnsi="Open Sans" w:cs="Open Sans"/>
                <w:sz w:val="16"/>
                <w:szCs w:val="16"/>
              </w:rPr>
              <w:t xml:space="preserve"> of </w:t>
            </w:r>
            <w:r w:rsidRPr="5DB57D4F">
              <w:rPr>
                <w:rFonts w:ascii="Open Sans" w:hAnsi="Open Sans" w:cs="Open Sans"/>
                <w:b/>
                <w:bCs/>
                <w:noProof/>
                <w:sz w:val="16"/>
                <w:szCs w:val="16"/>
              </w:rPr>
              <w:fldChar w:fldCharType="begin"/>
            </w:r>
            <w:r w:rsidRPr="5DB57D4F">
              <w:rPr>
                <w:rFonts w:ascii="Open Sans" w:hAnsi="Open Sans" w:cs="Open Sans"/>
                <w:b/>
                <w:bCs/>
                <w:noProof/>
                <w:sz w:val="16"/>
                <w:szCs w:val="16"/>
              </w:rPr>
              <w:instrText xml:space="preserve"> NUMPAGES  </w:instrText>
            </w:r>
            <w:r w:rsidRPr="5DB57D4F">
              <w:rPr>
                <w:rFonts w:ascii="Open Sans" w:hAnsi="Open Sans" w:cs="Open Sans"/>
                <w:b/>
                <w:bCs/>
                <w:noProof/>
                <w:sz w:val="16"/>
                <w:szCs w:val="16"/>
              </w:rPr>
              <w:fldChar w:fldCharType="separate"/>
            </w:r>
            <w:r w:rsidR="00623C25">
              <w:rPr>
                <w:rFonts w:ascii="Open Sans" w:hAnsi="Open Sans" w:cs="Open Sans"/>
                <w:b/>
                <w:bCs/>
                <w:noProof/>
                <w:sz w:val="16"/>
                <w:szCs w:val="16"/>
              </w:rPr>
              <w:t>4</w:t>
            </w:r>
            <w:r w:rsidRPr="5DB57D4F">
              <w:rPr>
                <w:rFonts w:ascii="Open Sans" w:hAnsi="Open Sans" w:cs="Open Sans"/>
                <w:b/>
                <w:bCs/>
                <w:noProof/>
                <w:sz w:val="16"/>
                <w:szCs w:val="16"/>
              </w:rPr>
              <w:fldChar w:fldCharType="end"/>
            </w:r>
            <w:r w:rsidRPr="5DB57D4F">
              <w:rPr>
                <w:rFonts w:ascii="Open Sans" w:hAnsi="Open Sans" w:cs="Open Sans"/>
                <w:b/>
                <w:bCs/>
                <w:sz w:val="16"/>
                <w:szCs w:val="16"/>
              </w:rPr>
              <w:t xml:space="preserve">      </w:t>
            </w:r>
          </w:p>
        </w:sdtContent>
      </w:sdt>
    </w:sdtContent>
  </w:sdt>
  <w:p w14:paraId="5F6DF414" w14:textId="43AFAFE9" w:rsidR="001D4528" w:rsidRDefault="001D4528"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BD65B" w14:textId="77777777" w:rsidR="00F457BE" w:rsidRDefault="00F457BE" w:rsidP="00B3350C">
      <w:bookmarkStart w:id="0" w:name="_Hlk484955581"/>
      <w:bookmarkEnd w:id="0"/>
      <w:r>
        <w:separator/>
      </w:r>
    </w:p>
  </w:footnote>
  <w:footnote w:type="continuationSeparator" w:id="0">
    <w:p w14:paraId="32C3742C" w14:textId="77777777" w:rsidR="00F457BE" w:rsidRDefault="00F457BE" w:rsidP="00B3350C">
      <w:r>
        <w:continuationSeparator/>
      </w:r>
    </w:p>
  </w:footnote>
  <w:footnote w:id="1">
    <w:p w14:paraId="7814498C" w14:textId="03764860" w:rsidR="001D4528" w:rsidRDefault="001D452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B79A9BB" w:rsidR="001D4528" w:rsidRDefault="001D452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4ABDD8FF" wp14:editId="1E096E6B">
          <wp:extent cx="1646153" cy="791737"/>
          <wp:effectExtent l="0" t="0" r="0" b="8890"/>
          <wp:docPr id="10" name="Picture 10"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oline\AppData\Local\Microsoft\Windows\INetCache\Content.Word\08_HealthScie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509" cy="794794"/>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ABF0B062"/>
    <w:lvl w:ilvl="0" w:tplc="4C0CCE4C">
      <w:start w:val="9"/>
      <w:numFmt w:val="upperLetter"/>
      <w:lvlText w:val="%1."/>
      <w:lvlJc w:val="left"/>
    </w:lvl>
    <w:lvl w:ilvl="1" w:tplc="DBD8AC94">
      <w:numFmt w:val="decimal"/>
      <w:lvlText w:val=""/>
      <w:lvlJc w:val="left"/>
    </w:lvl>
    <w:lvl w:ilvl="2" w:tplc="2EDACB98">
      <w:numFmt w:val="decimal"/>
      <w:lvlText w:val=""/>
      <w:lvlJc w:val="left"/>
    </w:lvl>
    <w:lvl w:ilvl="3" w:tplc="1286206C">
      <w:numFmt w:val="decimal"/>
      <w:lvlText w:val=""/>
      <w:lvlJc w:val="left"/>
    </w:lvl>
    <w:lvl w:ilvl="4" w:tplc="2DEAC592">
      <w:numFmt w:val="decimal"/>
      <w:lvlText w:val=""/>
      <w:lvlJc w:val="left"/>
    </w:lvl>
    <w:lvl w:ilvl="5" w:tplc="F10CFEB4">
      <w:numFmt w:val="decimal"/>
      <w:lvlText w:val=""/>
      <w:lvlJc w:val="left"/>
    </w:lvl>
    <w:lvl w:ilvl="6" w:tplc="051C510A">
      <w:numFmt w:val="decimal"/>
      <w:lvlText w:val=""/>
      <w:lvlJc w:val="left"/>
    </w:lvl>
    <w:lvl w:ilvl="7" w:tplc="5144274C">
      <w:numFmt w:val="decimal"/>
      <w:lvlText w:val=""/>
      <w:lvlJc w:val="left"/>
    </w:lvl>
    <w:lvl w:ilvl="8" w:tplc="E50810D2">
      <w:numFmt w:val="decimal"/>
      <w:lvlText w:val=""/>
      <w:lvlJc w:val="left"/>
    </w:lvl>
  </w:abstractNum>
  <w:abstractNum w:abstractNumId="1">
    <w:nsid w:val="00000BB3"/>
    <w:multiLevelType w:val="hybridMultilevel"/>
    <w:tmpl w:val="CAE8AF42"/>
    <w:lvl w:ilvl="0" w:tplc="14AC6AB6">
      <w:start w:val="35"/>
      <w:numFmt w:val="upperLetter"/>
      <w:lvlText w:val="%1."/>
      <w:lvlJc w:val="left"/>
    </w:lvl>
    <w:lvl w:ilvl="1" w:tplc="353E1C66">
      <w:numFmt w:val="decimal"/>
      <w:lvlText w:val=""/>
      <w:lvlJc w:val="left"/>
    </w:lvl>
    <w:lvl w:ilvl="2" w:tplc="EF1A7DFC">
      <w:numFmt w:val="decimal"/>
      <w:lvlText w:val=""/>
      <w:lvlJc w:val="left"/>
    </w:lvl>
    <w:lvl w:ilvl="3" w:tplc="94E22B58">
      <w:numFmt w:val="decimal"/>
      <w:lvlText w:val=""/>
      <w:lvlJc w:val="left"/>
    </w:lvl>
    <w:lvl w:ilvl="4" w:tplc="32881B7E">
      <w:numFmt w:val="decimal"/>
      <w:lvlText w:val=""/>
      <w:lvlJc w:val="left"/>
    </w:lvl>
    <w:lvl w:ilvl="5" w:tplc="22160D54">
      <w:numFmt w:val="decimal"/>
      <w:lvlText w:val=""/>
      <w:lvlJc w:val="left"/>
    </w:lvl>
    <w:lvl w:ilvl="6" w:tplc="BA4C91C2">
      <w:numFmt w:val="decimal"/>
      <w:lvlText w:val=""/>
      <w:lvlJc w:val="left"/>
    </w:lvl>
    <w:lvl w:ilvl="7" w:tplc="502AB7A8">
      <w:numFmt w:val="decimal"/>
      <w:lvlText w:val=""/>
      <w:lvlJc w:val="left"/>
    </w:lvl>
    <w:lvl w:ilvl="8" w:tplc="1E3C6410">
      <w:numFmt w:val="decimal"/>
      <w:lvlText w:val=""/>
      <w:lvlJc w:val="left"/>
    </w:lvl>
  </w:abstractNum>
  <w:abstractNum w:abstractNumId="2">
    <w:nsid w:val="000026E9"/>
    <w:multiLevelType w:val="hybridMultilevel"/>
    <w:tmpl w:val="BEA41CF0"/>
    <w:lvl w:ilvl="0" w:tplc="04090001">
      <w:start w:val="1"/>
      <w:numFmt w:val="bullet"/>
      <w:lvlText w:val=""/>
      <w:lvlJc w:val="left"/>
      <w:rPr>
        <w:rFonts w:ascii="Symbol" w:hAnsi="Symbol" w:hint="default"/>
      </w:rPr>
    </w:lvl>
    <w:lvl w:ilvl="1" w:tplc="04090003">
      <w:start w:val="1"/>
      <w:numFmt w:val="bullet"/>
      <w:lvlText w:val="o"/>
      <w:lvlJc w:val="left"/>
      <w:rPr>
        <w:rFonts w:ascii="Courier New" w:hAnsi="Courier New" w:cs="Courier New" w:hint="default"/>
      </w:rPr>
    </w:lvl>
    <w:lvl w:ilvl="2" w:tplc="5E149B76">
      <w:numFmt w:val="decimal"/>
      <w:lvlText w:val=""/>
      <w:lvlJc w:val="left"/>
    </w:lvl>
    <w:lvl w:ilvl="3" w:tplc="845E8280">
      <w:numFmt w:val="decimal"/>
      <w:lvlText w:val=""/>
      <w:lvlJc w:val="left"/>
    </w:lvl>
    <w:lvl w:ilvl="4" w:tplc="F72E26BE">
      <w:numFmt w:val="decimal"/>
      <w:lvlText w:val=""/>
      <w:lvlJc w:val="left"/>
    </w:lvl>
    <w:lvl w:ilvl="5" w:tplc="A036AFF8">
      <w:numFmt w:val="decimal"/>
      <w:lvlText w:val=""/>
      <w:lvlJc w:val="left"/>
    </w:lvl>
    <w:lvl w:ilvl="6" w:tplc="4D86A4DE">
      <w:numFmt w:val="decimal"/>
      <w:lvlText w:val=""/>
      <w:lvlJc w:val="left"/>
    </w:lvl>
    <w:lvl w:ilvl="7" w:tplc="461020E8">
      <w:numFmt w:val="decimal"/>
      <w:lvlText w:val=""/>
      <w:lvlJc w:val="left"/>
    </w:lvl>
    <w:lvl w:ilvl="8" w:tplc="EAD4890A">
      <w:numFmt w:val="decimal"/>
      <w:lvlText w:val=""/>
      <w:lvlJc w:val="left"/>
    </w:lvl>
  </w:abstractNum>
  <w:abstractNum w:abstractNumId="3">
    <w:nsid w:val="000041BB"/>
    <w:multiLevelType w:val="hybridMultilevel"/>
    <w:tmpl w:val="0010B9AA"/>
    <w:lvl w:ilvl="0" w:tplc="3E8A8768">
      <w:start w:val="1"/>
      <w:numFmt w:val="bullet"/>
      <w:lvlText w:val=""/>
      <w:lvlJc w:val="left"/>
    </w:lvl>
    <w:lvl w:ilvl="1" w:tplc="14FEC1EC">
      <w:numFmt w:val="decimal"/>
      <w:lvlText w:val=""/>
      <w:lvlJc w:val="left"/>
    </w:lvl>
    <w:lvl w:ilvl="2" w:tplc="0CEE7CF4">
      <w:numFmt w:val="decimal"/>
      <w:lvlText w:val=""/>
      <w:lvlJc w:val="left"/>
    </w:lvl>
    <w:lvl w:ilvl="3" w:tplc="3CBA0436">
      <w:numFmt w:val="decimal"/>
      <w:lvlText w:val=""/>
      <w:lvlJc w:val="left"/>
    </w:lvl>
    <w:lvl w:ilvl="4" w:tplc="0D2833DE">
      <w:numFmt w:val="decimal"/>
      <w:lvlText w:val=""/>
      <w:lvlJc w:val="left"/>
    </w:lvl>
    <w:lvl w:ilvl="5" w:tplc="2DA440C8">
      <w:numFmt w:val="decimal"/>
      <w:lvlText w:val=""/>
      <w:lvlJc w:val="left"/>
    </w:lvl>
    <w:lvl w:ilvl="6" w:tplc="C00AF90E">
      <w:numFmt w:val="decimal"/>
      <w:lvlText w:val=""/>
      <w:lvlJc w:val="left"/>
    </w:lvl>
    <w:lvl w:ilvl="7" w:tplc="34A60EBE">
      <w:numFmt w:val="decimal"/>
      <w:lvlText w:val=""/>
      <w:lvlJc w:val="left"/>
    </w:lvl>
    <w:lvl w:ilvl="8" w:tplc="DE446F1C">
      <w:numFmt w:val="decimal"/>
      <w:lvlText w:val=""/>
      <w:lvlJc w:val="left"/>
    </w:lvl>
  </w:abstractNum>
  <w:abstractNum w:abstractNumId="4">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463ACF"/>
    <w:multiLevelType w:val="hybridMultilevel"/>
    <w:tmpl w:val="B58C30C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8">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F4632"/>
    <w:multiLevelType w:val="hybridMultilevel"/>
    <w:tmpl w:val="4C828122"/>
    <w:lvl w:ilvl="0" w:tplc="04090001">
      <w:start w:val="1"/>
      <w:numFmt w:val="bullet"/>
      <w:lvlText w:val=""/>
      <w:lvlJc w:val="left"/>
      <w:rPr>
        <w:rFonts w:ascii="Symbol" w:hAnsi="Symbol" w:hint="default"/>
      </w:rPr>
    </w:lvl>
    <w:lvl w:ilvl="1" w:tplc="14FEC1EC">
      <w:numFmt w:val="decimal"/>
      <w:lvlText w:val=""/>
      <w:lvlJc w:val="left"/>
    </w:lvl>
    <w:lvl w:ilvl="2" w:tplc="0CEE7CF4">
      <w:numFmt w:val="decimal"/>
      <w:lvlText w:val=""/>
      <w:lvlJc w:val="left"/>
    </w:lvl>
    <w:lvl w:ilvl="3" w:tplc="3CBA0436">
      <w:numFmt w:val="decimal"/>
      <w:lvlText w:val=""/>
      <w:lvlJc w:val="left"/>
    </w:lvl>
    <w:lvl w:ilvl="4" w:tplc="0D2833DE">
      <w:numFmt w:val="decimal"/>
      <w:lvlText w:val=""/>
      <w:lvlJc w:val="left"/>
    </w:lvl>
    <w:lvl w:ilvl="5" w:tplc="2DA440C8">
      <w:numFmt w:val="decimal"/>
      <w:lvlText w:val=""/>
      <w:lvlJc w:val="left"/>
    </w:lvl>
    <w:lvl w:ilvl="6" w:tplc="C00AF90E">
      <w:numFmt w:val="decimal"/>
      <w:lvlText w:val=""/>
      <w:lvlJc w:val="left"/>
    </w:lvl>
    <w:lvl w:ilvl="7" w:tplc="34A60EBE">
      <w:numFmt w:val="decimal"/>
      <w:lvlText w:val=""/>
      <w:lvlJc w:val="left"/>
    </w:lvl>
    <w:lvl w:ilvl="8" w:tplc="DE446F1C">
      <w:numFmt w:val="decimal"/>
      <w:lvlText w:val=""/>
      <w:lvlJc w:val="left"/>
    </w:lvl>
  </w:abstractNum>
  <w:abstractNum w:abstractNumId="1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10"/>
  </w:num>
  <w:num w:numId="5">
    <w:abstractNumId w:val="6"/>
  </w:num>
  <w:num w:numId="6">
    <w:abstractNumId w:val="3"/>
  </w:num>
  <w:num w:numId="7">
    <w:abstractNumId w:val="2"/>
  </w:num>
  <w:num w:numId="8">
    <w:abstractNumId w:val="0"/>
  </w:num>
  <w:num w:numId="9">
    <w:abstractNumId w:val="1"/>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C77A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0B5A"/>
    <w:rsid w:val="001A599E"/>
    <w:rsid w:val="001B2F76"/>
    <w:rsid w:val="001B49BC"/>
    <w:rsid w:val="001C6069"/>
    <w:rsid w:val="001D4528"/>
    <w:rsid w:val="001E4D9F"/>
    <w:rsid w:val="001E5B7D"/>
    <w:rsid w:val="00200BDB"/>
    <w:rsid w:val="0020310F"/>
    <w:rsid w:val="002073F2"/>
    <w:rsid w:val="00227498"/>
    <w:rsid w:val="0023197D"/>
    <w:rsid w:val="00235CC1"/>
    <w:rsid w:val="00237679"/>
    <w:rsid w:val="002427CE"/>
    <w:rsid w:val="00242B9F"/>
    <w:rsid w:val="0026440E"/>
    <w:rsid w:val="0027350D"/>
    <w:rsid w:val="00283DA1"/>
    <w:rsid w:val="002849D5"/>
    <w:rsid w:val="0028613D"/>
    <w:rsid w:val="00291B4F"/>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67121"/>
    <w:rsid w:val="00391F62"/>
    <w:rsid w:val="00392521"/>
    <w:rsid w:val="00394878"/>
    <w:rsid w:val="00394B5A"/>
    <w:rsid w:val="003A2D94"/>
    <w:rsid w:val="003A5AF5"/>
    <w:rsid w:val="003C1D31"/>
    <w:rsid w:val="003C1DA3"/>
    <w:rsid w:val="003D3528"/>
    <w:rsid w:val="003D5422"/>
    <w:rsid w:val="003D5621"/>
    <w:rsid w:val="003E1152"/>
    <w:rsid w:val="003E1A93"/>
    <w:rsid w:val="003E689E"/>
    <w:rsid w:val="00402412"/>
    <w:rsid w:val="0040274D"/>
    <w:rsid w:val="00404593"/>
    <w:rsid w:val="0040662E"/>
    <w:rsid w:val="00417B82"/>
    <w:rsid w:val="00422061"/>
    <w:rsid w:val="0045160A"/>
    <w:rsid w:val="00452856"/>
    <w:rsid w:val="00461195"/>
    <w:rsid w:val="00463CC9"/>
    <w:rsid w:val="00481B0E"/>
    <w:rsid w:val="00490634"/>
    <w:rsid w:val="00492823"/>
    <w:rsid w:val="00496C0F"/>
    <w:rsid w:val="004C57ED"/>
    <w:rsid w:val="004C5C79"/>
    <w:rsid w:val="004C6DEB"/>
    <w:rsid w:val="004D64F6"/>
    <w:rsid w:val="004E1321"/>
    <w:rsid w:val="004F05F4"/>
    <w:rsid w:val="004F4D2A"/>
    <w:rsid w:val="005046FC"/>
    <w:rsid w:val="0050552F"/>
    <w:rsid w:val="00511C4E"/>
    <w:rsid w:val="00527013"/>
    <w:rsid w:val="00531C58"/>
    <w:rsid w:val="00545EC8"/>
    <w:rsid w:val="00546A5D"/>
    <w:rsid w:val="0055639D"/>
    <w:rsid w:val="00563FC5"/>
    <w:rsid w:val="00564B6C"/>
    <w:rsid w:val="00565502"/>
    <w:rsid w:val="00575F93"/>
    <w:rsid w:val="00584A48"/>
    <w:rsid w:val="00593DE3"/>
    <w:rsid w:val="005965D9"/>
    <w:rsid w:val="00596AEE"/>
    <w:rsid w:val="005A32CC"/>
    <w:rsid w:val="005C0439"/>
    <w:rsid w:val="005C25D4"/>
    <w:rsid w:val="005D1DCA"/>
    <w:rsid w:val="005D558A"/>
    <w:rsid w:val="005D68D4"/>
    <w:rsid w:val="005F2D4A"/>
    <w:rsid w:val="005F482A"/>
    <w:rsid w:val="005F4A59"/>
    <w:rsid w:val="006006A5"/>
    <w:rsid w:val="006052AA"/>
    <w:rsid w:val="00621D0A"/>
    <w:rsid w:val="00623C25"/>
    <w:rsid w:val="00626ACF"/>
    <w:rsid w:val="006366C7"/>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56E23"/>
    <w:rsid w:val="00763082"/>
    <w:rsid w:val="0076427D"/>
    <w:rsid w:val="00770C42"/>
    <w:rsid w:val="007750CF"/>
    <w:rsid w:val="0079058D"/>
    <w:rsid w:val="00794DBE"/>
    <w:rsid w:val="00796BAE"/>
    <w:rsid w:val="007A6834"/>
    <w:rsid w:val="007E2BA7"/>
    <w:rsid w:val="007F7F7A"/>
    <w:rsid w:val="0080201D"/>
    <w:rsid w:val="00804D79"/>
    <w:rsid w:val="00810798"/>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30A5"/>
    <w:rsid w:val="008D6A6F"/>
    <w:rsid w:val="008D771B"/>
    <w:rsid w:val="008E0AB9"/>
    <w:rsid w:val="008E1F1E"/>
    <w:rsid w:val="00903A3C"/>
    <w:rsid w:val="009078BD"/>
    <w:rsid w:val="0092541A"/>
    <w:rsid w:val="00930B74"/>
    <w:rsid w:val="00933992"/>
    <w:rsid w:val="00935793"/>
    <w:rsid w:val="00947122"/>
    <w:rsid w:val="009476D7"/>
    <w:rsid w:val="0095450C"/>
    <w:rsid w:val="00955F58"/>
    <w:rsid w:val="009601D8"/>
    <w:rsid w:val="00960C36"/>
    <w:rsid w:val="00970224"/>
    <w:rsid w:val="00976D91"/>
    <w:rsid w:val="00977442"/>
    <w:rsid w:val="00993ABB"/>
    <w:rsid w:val="009A2812"/>
    <w:rsid w:val="009A2A59"/>
    <w:rsid w:val="009C0DFC"/>
    <w:rsid w:val="009C5D66"/>
    <w:rsid w:val="009D1E54"/>
    <w:rsid w:val="009D68DD"/>
    <w:rsid w:val="009E6C15"/>
    <w:rsid w:val="009F6CA1"/>
    <w:rsid w:val="009F7791"/>
    <w:rsid w:val="00A044EA"/>
    <w:rsid w:val="00A06D3E"/>
    <w:rsid w:val="00A16AAF"/>
    <w:rsid w:val="00A206B7"/>
    <w:rsid w:val="00A21E3D"/>
    <w:rsid w:val="00A2598D"/>
    <w:rsid w:val="00A3064F"/>
    <w:rsid w:val="00A501F4"/>
    <w:rsid w:val="00A52C36"/>
    <w:rsid w:val="00A571A0"/>
    <w:rsid w:val="00A602A5"/>
    <w:rsid w:val="00A97251"/>
    <w:rsid w:val="00AD19BF"/>
    <w:rsid w:val="00AD3125"/>
    <w:rsid w:val="00AE5509"/>
    <w:rsid w:val="00AF25FF"/>
    <w:rsid w:val="00B02D69"/>
    <w:rsid w:val="00B208A7"/>
    <w:rsid w:val="00B30019"/>
    <w:rsid w:val="00B318DE"/>
    <w:rsid w:val="00B3350C"/>
    <w:rsid w:val="00B3672C"/>
    <w:rsid w:val="00B64CBF"/>
    <w:rsid w:val="00B6799D"/>
    <w:rsid w:val="00B73806"/>
    <w:rsid w:val="00B97B61"/>
    <w:rsid w:val="00BA11ED"/>
    <w:rsid w:val="00BA7FAF"/>
    <w:rsid w:val="00BB04CD"/>
    <w:rsid w:val="00BB45D6"/>
    <w:rsid w:val="00BB771A"/>
    <w:rsid w:val="00BB7EFF"/>
    <w:rsid w:val="00BD2881"/>
    <w:rsid w:val="00BF6A52"/>
    <w:rsid w:val="00C108BF"/>
    <w:rsid w:val="00C22016"/>
    <w:rsid w:val="00C243B9"/>
    <w:rsid w:val="00C409A5"/>
    <w:rsid w:val="00C564CC"/>
    <w:rsid w:val="00C62501"/>
    <w:rsid w:val="00C63750"/>
    <w:rsid w:val="00C6674B"/>
    <w:rsid w:val="00C668E8"/>
    <w:rsid w:val="00C71ECB"/>
    <w:rsid w:val="00C8058D"/>
    <w:rsid w:val="00C82882"/>
    <w:rsid w:val="00C83D04"/>
    <w:rsid w:val="00C86EC8"/>
    <w:rsid w:val="00CA2242"/>
    <w:rsid w:val="00CA24D5"/>
    <w:rsid w:val="00CA393C"/>
    <w:rsid w:val="00CC341B"/>
    <w:rsid w:val="00CC7157"/>
    <w:rsid w:val="00CD1FCF"/>
    <w:rsid w:val="00CD27DC"/>
    <w:rsid w:val="00CE2893"/>
    <w:rsid w:val="00CE7AB9"/>
    <w:rsid w:val="00CF2E7E"/>
    <w:rsid w:val="00D0097D"/>
    <w:rsid w:val="00D16FE0"/>
    <w:rsid w:val="00D2040E"/>
    <w:rsid w:val="00D275F0"/>
    <w:rsid w:val="00D323BD"/>
    <w:rsid w:val="00D4427C"/>
    <w:rsid w:val="00D53D82"/>
    <w:rsid w:val="00D61781"/>
    <w:rsid w:val="00D62037"/>
    <w:rsid w:val="00D75F8D"/>
    <w:rsid w:val="00D8660C"/>
    <w:rsid w:val="00D91BBD"/>
    <w:rsid w:val="00DB13C0"/>
    <w:rsid w:val="00DD0449"/>
    <w:rsid w:val="00DD2AE9"/>
    <w:rsid w:val="00DF6585"/>
    <w:rsid w:val="00E00D4D"/>
    <w:rsid w:val="00E02301"/>
    <w:rsid w:val="00E0498F"/>
    <w:rsid w:val="00E25A40"/>
    <w:rsid w:val="00E36775"/>
    <w:rsid w:val="00E477A6"/>
    <w:rsid w:val="00E53A34"/>
    <w:rsid w:val="00E759AC"/>
    <w:rsid w:val="00E765DE"/>
    <w:rsid w:val="00E76E2C"/>
    <w:rsid w:val="00E848E6"/>
    <w:rsid w:val="00EA0348"/>
    <w:rsid w:val="00EC4A06"/>
    <w:rsid w:val="00ED1172"/>
    <w:rsid w:val="00ED5E43"/>
    <w:rsid w:val="00EE1A9D"/>
    <w:rsid w:val="00EE1F10"/>
    <w:rsid w:val="00EE374B"/>
    <w:rsid w:val="00EE4FCF"/>
    <w:rsid w:val="00EE618A"/>
    <w:rsid w:val="00EF4311"/>
    <w:rsid w:val="00EF7034"/>
    <w:rsid w:val="00F065C2"/>
    <w:rsid w:val="00F13217"/>
    <w:rsid w:val="00F13484"/>
    <w:rsid w:val="00F1385A"/>
    <w:rsid w:val="00F3055B"/>
    <w:rsid w:val="00F41C36"/>
    <w:rsid w:val="00F457BE"/>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7EF"/>
    <w:rsid w:val="00FD1D4E"/>
    <w:rsid w:val="00FF7F12"/>
    <w:rsid w:val="5DB57D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B97B61"/>
    <w:pPr>
      <w:spacing w:before="100" w:beforeAutospacing="1" w:after="100" w:afterAutospacing="1"/>
    </w:pPr>
  </w:style>
  <w:style w:type="table" w:styleId="TableGrid">
    <w:name w:val="Table Grid"/>
    <w:basedOn w:val="TableNormal"/>
    <w:uiPriority w:val="39"/>
    <w:rsid w:val="009C5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3484"/>
    <w:pPr>
      <w:autoSpaceDE w:val="0"/>
      <w:autoSpaceDN w:val="0"/>
      <w:adjustRightInd w:val="0"/>
      <w:spacing w:after="0" w:line="240" w:lineRule="auto"/>
    </w:pPr>
    <w:rPr>
      <w:rFonts w:ascii="Calibri" w:hAnsi="Calibri" w:cs="Calibri"/>
      <w:color w:val="000000"/>
      <w:sz w:val="24"/>
      <w:szCs w:val="24"/>
      <w:lang w:bidi="hi-IN"/>
    </w:rPr>
  </w:style>
  <w:style w:type="paragraph" w:styleId="Revision">
    <w:name w:val="Revision"/>
    <w:hidden/>
    <w:uiPriority w:val="99"/>
    <w:semiHidden/>
    <w:rsid w:val="00C6250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14355">
      <w:bodyDiv w:val="1"/>
      <w:marLeft w:val="0"/>
      <w:marRight w:val="0"/>
      <w:marTop w:val="0"/>
      <w:marBottom w:val="0"/>
      <w:divBdr>
        <w:top w:val="none" w:sz="0" w:space="0" w:color="auto"/>
        <w:left w:val="none" w:sz="0" w:space="0" w:color="auto"/>
        <w:bottom w:val="none" w:sz="0" w:space="0" w:color="auto"/>
        <w:right w:val="none" w:sz="0" w:space="0" w:color="auto"/>
      </w:divBdr>
    </w:div>
    <w:div w:id="648753012">
      <w:bodyDiv w:val="1"/>
      <w:marLeft w:val="0"/>
      <w:marRight w:val="0"/>
      <w:marTop w:val="0"/>
      <w:marBottom w:val="0"/>
      <w:divBdr>
        <w:top w:val="none" w:sz="0" w:space="0" w:color="auto"/>
        <w:left w:val="none" w:sz="0" w:space="0" w:color="auto"/>
        <w:bottom w:val="none" w:sz="0" w:space="0" w:color="auto"/>
        <w:right w:val="none" w:sz="0" w:space="0" w:color="auto"/>
      </w:divBdr>
    </w:div>
    <w:div w:id="174602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texasrealitycheck.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F464F-3B2D-4C5B-9130-4B3A86B1D91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F4B92F-E821-4F15-916A-56C09D667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C306F7-266B-48E1-9B55-52859F9283C2}">
  <ds:schemaRefs>
    <ds:schemaRef ds:uri="http://schemas.microsoft.com/sharepoint/v3/contenttype/forms"/>
  </ds:schemaRefs>
</ds:datastoreItem>
</file>

<file path=customXml/itemProps4.xml><?xml version="1.0" encoding="utf-8"?>
<ds:datastoreItem xmlns:ds="http://schemas.openxmlformats.org/officeDocument/2006/customXml" ds:itemID="{2CE20D2D-BB70-6D47-A4DE-950826DE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4</Pages>
  <Words>858</Words>
  <Characters>4891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2017-11-07T19:44:00Z</dcterms:created>
  <dcterms:modified xsi:type="dcterms:W3CDTF">2017-11-14T17:45:00Z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