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4114"/>
        <w:gridCol w:w="3734"/>
      </w:tblGrid>
      <w:tr w:rsidR="00B3350C" w:rsidRPr="00B81A3F" w14:paraId="6A19FDF9" w14:textId="77777777" w:rsidTr="66BE2960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6C504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361FF5"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280FF59" w14:textId="77777777" w:rsidR="00B3350C" w:rsidRPr="00B81A3F" w:rsidRDefault="00770BF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81A3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81A3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49D0CB74" w14:textId="77777777" w:rsidR="003D5621" w:rsidRPr="00B81A3F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81A3F" w14:paraId="35CB7693" w14:textId="77777777" w:rsidTr="66BE2960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13BB0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B81A3F" w14:paraId="50C08FEE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5990C29D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86F061" w14:textId="77777777" w:rsidR="00B3350C" w:rsidRPr="00B81A3F" w:rsidRDefault="008814B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Science, Technology, Engineering, and Mathematics</w:t>
            </w:r>
          </w:p>
        </w:tc>
      </w:tr>
      <w:tr w:rsidR="00B3350C" w:rsidRPr="00B81A3F" w14:paraId="7BCE9279" w14:textId="77777777" w:rsidTr="66BE2960">
        <w:tc>
          <w:tcPr>
            <w:tcW w:w="2952" w:type="dxa"/>
            <w:shd w:val="clear" w:color="auto" w:fill="auto"/>
          </w:tcPr>
          <w:p w14:paraId="065E7D5F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1FC6C2B" w14:textId="77777777" w:rsidR="00B3350C" w:rsidRPr="00B81A3F" w:rsidRDefault="008814B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Practicum in Science, Technology, Engineering, and Mathematics</w:t>
            </w:r>
          </w:p>
        </w:tc>
      </w:tr>
      <w:tr w:rsidR="00B3350C" w:rsidRPr="00B81A3F" w14:paraId="0AADD25E" w14:textId="77777777" w:rsidTr="66BE2960">
        <w:tc>
          <w:tcPr>
            <w:tcW w:w="2952" w:type="dxa"/>
            <w:shd w:val="clear" w:color="auto" w:fill="auto"/>
          </w:tcPr>
          <w:p w14:paraId="3ED618AE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67D9444" w14:textId="77777777" w:rsidR="00B3350C" w:rsidRPr="00B81A3F" w:rsidRDefault="008814B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Career Pathways</w:t>
            </w:r>
          </w:p>
        </w:tc>
      </w:tr>
      <w:tr w:rsidR="00B3350C" w:rsidRPr="00B81A3F" w14:paraId="12CF41A0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96C1592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2846F6F" w14:textId="77777777" w:rsidR="00344C82" w:rsidRPr="00B81A3F" w:rsidRDefault="00344C82" w:rsidP="00361FF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sz w:val="22"/>
                <w:szCs w:val="22"/>
              </w:rPr>
              <w:t>130.418. (c)</w:t>
            </w:r>
            <w:r w:rsidR="00361FF5" w:rsidRPr="00B81A3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b/>
                <w:sz w:val="22"/>
                <w:szCs w:val="22"/>
              </w:rPr>
              <w:t>Knowledge and skills</w:t>
            </w:r>
          </w:p>
          <w:p w14:paraId="3DB3D6A8" w14:textId="77777777" w:rsidR="00344C82" w:rsidRPr="00B81A3F" w:rsidRDefault="00344C82" w:rsidP="00361FF5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(4)</w:t>
            </w:r>
            <w:r w:rsidR="00361FF5" w:rsidRPr="00B81A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The student </w:t>
            </w:r>
            <w:proofErr w:type="gramStart"/>
            <w:r w:rsidRPr="00B81A3F">
              <w:rPr>
                <w:rFonts w:ascii="Open Sans" w:hAnsi="Open Sans" w:cs="Open Sans"/>
                <w:sz w:val="22"/>
                <w:szCs w:val="22"/>
              </w:rPr>
              <w:t>demonstrates</w:t>
            </w:r>
            <w:proofErr w:type="gramEnd"/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 oral and written communication skills in creating, expressing, and interpreting information and ideas, including technical terminology and information. The student is expected to:</w:t>
            </w:r>
          </w:p>
          <w:p w14:paraId="373EC2FF" w14:textId="77777777" w:rsidR="00344C82" w:rsidRPr="00B81A3F" w:rsidRDefault="00344C82" w:rsidP="00361FF5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(B)</w:t>
            </w:r>
            <w:r w:rsidR="00361FF5" w:rsidRPr="00B81A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>employ verbal skills when obtaining and conveying information;</w:t>
            </w:r>
          </w:p>
          <w:p w14:paraId="7DCB93EA" w14:textId="77777777" w:rsidR="00344C82" w:rsidRPr="00B81A3F" w:rsidRDefault="00344C82" w:rsidP="00361FF5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(E)</w:t>
            </w:r>
            <w:r w:rsidR="00361FF5" w:rsidRPr="00B81A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>interpret verbal and nonverbal cues and behaviors to enhance communication;</w:t>
            </w:r>
          </w:p>
          <w:p w14:paraId="05F66BB3" w14:textId="77777777" w:rsidR="00344C82" w:rsidRPr="00B81A3F" w:rsidRDefault="00344C82" w:rsidP="00361FF5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(F)</w:t>
            </w:r>
            <w:r w:rsidR="00361FF5" w:rsidRPr="00B81A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>apply active listening skills to obtain and clarify information; and</w:t>
            </w:r>
          </w:p>
          <w:p w14:paraId="598E76E3" w14:textId="77777777" w:rsidR="00344C82" w:rsidRPr="00B81A3F" w:rsidRDefault="00344C82" w:rsidP="00361FF5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(G)</w:t>
            </w:r>
            <w:r w:rsidR="00361FF5" w:rsidRPr="00B81A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use academic skills to </w:t>
            </w:r>
            <w:proofErr w:type="gramStart"/>
            <w:r w:rsidRPr="00B81A3F">
              <w:rPr>
                <w:rFonts w:ascii="Open Sans" w:hAnsi="Open Sans" w:cs="Open Sans"/>
                <w:sz w:val="22"/>
                <w:szCs w:val="22"/>
              </w:rPr>
              <w:t>facilitate</w:t>
            </w:r>
            <w:proofErr w:type="gramEnd"/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 effective written and oral communication.</w:t>
            </w:r>
          </w:p>
          <w:p w14:paraId="4973B988" w14:textId="77777777" w:rsidR="00344C82" w:rsidRPr="00B81A3F" w:rsidRDefault="00344C82" w:rsidP="00361FF5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(5)</w:t>
            </w:r>
            <w:r w:rsidR="00361FF5" w:rsidRPr="00B81A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The student </w:t>
            </w:r>
            <w:proofErr w:type="gramStart"/>
            <w:r w:rsidRPr="00B81A3F">
              <w:rPr>
                <w:rFonts w:ascii="Open Sans" w:hAnsi="Open Sans" w:cs="Open Sans"/>
                <w:sz w:val="22"/>
                <w:szCs w:val="22"/>
              </w:rPr>
              <w:t>demonstrates</w:t>
            </w:r>
            <w:proofErr w:type="gramEnd"/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 technical knowledge and skills required to pursue a career in a science, technology, engineering, and mathematics career field. The student is expected to:</w:t>
            </w:r>
          </w:p>
          <w:p w14:paraId="77A172CA" w14:textId="77777777" w:rsidR="00344C82" w:rsidRPr="00B81A3F" w:rsidRDefault="00344C82" w:rsidP="00361FF5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(A)</w:t>
            </w:r>
            <w:r w:rsidR="00361FF5" w:rsidRPr="00B81A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develop advanced technical knowledge and skills related to the student's occupational </w:t>
            </w:r>
            <w:proofErr w:type="gramStart"/>
            <w:r w:rsidRPr="00B81A3F">
              <w:rPr>
                <w:rFonts w:ascii="Open Sans" w:hAnsi="Open Sans" w:cs="Open Sans"/>
                <w:sz w:val="22"/>
                <w:szCs w:val="22"/>
              </w:rPr>
              <w:t>objective</w:t>
            </w:r>
            <w:proofErr w:type="gramEnd"/>
            <w:r w:rsidRPr="00B81A3F">
              <w:rPr>
                <w:rFonts w:ascii="Open Sans" w:hAnsi="Open Sans" w:cs="Open Sans"/>
                <w:sz w:val="22"/>
                <w:szCs w:val="22"/>
              </w:rPr>
              <w:t>; and</w:t>
            </w:r>
          </w:p>
          <w:p w14:paraId="07BDAE2A" w14:textId="77777777" w:rsidR="00344C82" w:rsidRPr="00B81A3F" w:rsidRDefault="00344C82" w:rsidP="00361FF5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(B)</w:t>
            </w:r>
            <w:r w:rsidR="00361FF5" w:rsidRPr="00B81A3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evaluate strengths and weaknesses in technical skill </w:t>
            </w:r>
            <w:proofErr w:type="gramStart"/>
            <w:r w:rsidRPr="00B81A3F">
              <w:rPr>
                <w:rFonts w:ascii="Open Sans" w:hAnsi="Open Sans" w:cs="Open Sans"/>
                <w:sz w:val="22"/>
                <w:szCs w:val="22"/>
              </w:rPr>
              <w:t>proficiency</w:t>
            </w:r>
            <w:proofErr w:type="gramEnd"/>
            <w:r w:rsidRPr="00B81A3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B81A3F" w14:paraId="2A66CAF6" w14:textId="77777777" w:rsidTr="66BE2960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4154BBA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006E5AE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13A60627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6346B3A6" w14:textId="77777777" w:rsidR="00D0097D" w:rsidRPr="00B81A3F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81A3F" w14:paraId="6ECDDECF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4485092C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gridSpan w:val="2"/>
            <w:shd w:val="clear" w:color="auto" w:fill="auto"/>
          </w:tcPr>
          <w:p w14:paraId="3EBDB39A" w14:textId="77777777" w:rsidR="00361FF5" w:rsidRPr="00B81A3F" w:rsidRDefault="00361FF5" w:rsidP="00361FF5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Symbol" w:hAnsi="Open Sans" w:cs="Open Sans"/>
                <w:sz w:val="22"/>
                <w:szCs w:val="22"/>
              </w:rPr>
              <w:t>The student will be able to:</w:t>
            </w:r>
          </w:p>
          <w:p w14:paraId="0E9FF3E3" w14:textId="77777777" w:rsidR="008814BE" w:rsidRPr="00B81A3F" w:rsidRDefault="00EF18C6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Define </w:t>
            </w:r>
            <w:r w:rsidR="008814BE" w:rsidRPr="00B81A3F">
              <w:rPr>
                <w:rFonts w:ascii="Open Sans" w:eastAsia="Calibri" w:hAnsi="Open Sans" w:cs="Open Sans"/>
                <w:sz w:val="22"/>
                <w:szCs w:val="22"/>
              </w:rPr>
              <w:t>Career Pathways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295C163F" w14:textId="77777777" w:rsidR="008814BE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proofErr w:type="gramStart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Identify</w:t>
            </w:r>
            <w:proofErr w:type="gramEnd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the 16 Career Pathways – Programs of Study.</w:t>
            </w:r>
          </w:p>
          <w:p w14:paraId="4CCE2D00" w14:textId="77777777" w:rsidR="008814BE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Research Income and Job Growth Projections 2011 – 2020.</w:t>
            </w:r>
          </w:p>
          <w:p w14:paraId="1CA14918" w14:textId="77777777" w:rsidR="008814BE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Determine individual Career Pathway.</w:t>
            </w:r>
          </w:p>
          <w:p w14:paraId="727DED5D" w14:textId="77777777" w:rsidR="008814BE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Determine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Career Pathways Resources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64080C35" w14:textId="77777777" w:rsidR="008814BE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Develop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Career Pathway Research Presentation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23C93E2C" w14:textId="77777777" w:rsidR="008814BE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Determine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College or University of Choice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7A62ED8E" w14:textId="77777777" w:rsidR="008814BE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Develop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College or University of Choice Research Presentation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40405D0B" w14:textId="77777777" w:rsidR="008814BE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Determine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Companies of Interest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003E3D9A" w14:textId="77777777" w:rsidR="00B3350C" w:rsidRPr="00B81A3F" w:rsidRDefault="008814BE" w:rsidP="00361FF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Develop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Companies of Interest Research Presentation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</w:tc>
      </w:tr>
      <w:tr w:rsidR="00B3350C" w:rsidRPr="00B81A3F" w14:paraId="1828752D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E9AF4C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1F6E7D4" w14:textId="77777777" w:rsidR="00344C82" w:rsidRPr="00B81A3F" w:rsidRDefault="008814BE" w:rsidP="00361FF5">
            <w:pPr>
              <w:spacing w:line="229" w:lineRule="auto"/>
              <w:ind w:right="38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Upon completion of this lesson, each student will </w:t>
            </w:r>
            <w:proofErr w:type="gramStart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demonstrate</w:t>
            </w:r>
            <w:proofErr w:type="gramEnd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they have learned about the various Career Pathways adopted by the federal government, explore a career of interest, research a college of choice, choose companies of interest to work for after graduating from college, and match the criteria in the three presentation rubrics.</w:t>
            </w:r>
          </w:p>
        </w:tc>
      </w:tr>
      <w:tr w:rsidR="00B3350C" w:rsidRPr="00B81A3F" w14:paraId="6832440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3240BEC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8EA4EFF" w14:textId="77777777" w:rsidR="00B3350C" w:rsidRPr="00B81A3F" w:rsidRDefault="008814BE" w:rsidP="00CF1E0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This lesson should take six days (270 minutes) to complete.</w:t>
            </w:r>
          </w:p>
          <w:p w14:paraId="4FE58CEA" w14:textId="77777777" w:rsidR="008814BE" w:rsidRPr="00B81A3F" w:rsidRDefault="008814BE" w:rsidP="00CF1E06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ind w:right="30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Days one through two - What are the Career Pathways? Career Pathway Research (90 minutes)</w:t>
            </w:r>
          </w:p>
          <w:p w14:paraId="345BC5A6" w14:textId="77777777" w:rsidR="008814BE" w:rsidRPr="00B81A3F" w:rsidRDefault="008814BE" w:rsidP="00CF1E06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ind w:right="1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Days three through four- Career Pathways Resources and Career Pathway Presentation (90 minutes)</w:t>
            </w:r>
          </w:p>
          <w:p w14:paraId="3FBA4693" w14:textId="77777777" w:rsidR="00344C82" w:rsidRPr="00B81A3F" w:rsidRDefault="008814BE" w:rsidP="00CF1E06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ind w:right="34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Days five through six - College or University of Choice Presentation and Companies of Interest Research Presentation (90 minutes)</w:t>
            </w:r>
          </w:p>
        </w:tc>
      </w:tr>
      <w:tr w:rsidR="00B3350C" w:rsidRPr="00B81A3F" w14:paraId="70E10619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B67A298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01D57EF5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proofErr w:type="gramStart"/>
            <w:r w:rsidRPr="00B81A3F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B81A3F">
              <w:rPr>
                <w:rFonts w:ascii="Open Sans" w:hAnsi="Open Sans" w:cs="Open Sans"/>
                <w:i/>
                <w:iCs/>
                <w:sz w:val="22"/>
                <w:szCs w:val="22"/>
              </w:rPr>
              <w:t>,f; c2b; c3a,b,d; c4c; c5b) PDAS II(5)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6743978" w14:textId="77777777" w:rsidR="002A2C0E" w:rsidRPr="00B81A3F" w:rsidRDefault="002A2C0E" w:rsidP="002A2C0E">
            <w:pPr>
              <w:numPr>
                <w:ilvl w:val="0"/>
                <w:numId w:val="33"/>
              </w:numPr>
              <w:tabs>
                <w:tab w:val="left" w:pos="720"/>
              </w:tabs>
              <w:ind w:left="720" w:right="6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Career Pathways - 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a workforce development strategy used in the United States to</w:t>
            </w: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support workers’ transitions from education into and through the workforce.</w:t>
            </w:r>
          </w:p>
          <w:p w14:paraId="63CDA0D6" w14:textId="77777777" w:rsidR="002A2C0E" w:rsidRPr="00B81A3F" w:rsidRDefault="002A2C0E" w:rsidP="002A2C0E">
            <w:pPr>
              <w:numPr>
                <w:ilvl w:val="0"/>
                <w:numId w:val="33"/>
              </w:numPr>
              <w:tabs>
                <w:tab w:val="left" w:pos="720"/>
              </w:tabs>
              <w:ind w:left="720" w:right="5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Programs of Study - 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an academic and career plan developed by your school to help</w:t>
            </w: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move you towards a college and career path.</w:t>
            </w:r>
          </w:p>
          <w:p w14:paraId="62A02667" w14:textId="77777777" w:rsidR="002A2C0E" w:rsidRPr="00B81A3F" w:rsidRDefault="002A2C0E" w:rsidP="002A2C0E">
            <w:pPr>
              <w:numPr>
                <w:ilvl w:val="0"/>
                <w:numId w:val="33"/>
              </w:numPr>
              <w:tabs>
                <w:tab w:val="left" w:pos="720"/>
              </w:tabs>
              <w:ind w:left="720" w:right="1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Bureau of Labor Statistics (BLS) - 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United States government agency that produces</w:t>
            </w: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economic data that reflects the state of the United States’ economy. This data includes the Consumer Price Index (CPI), the unemployment rate, and the Producer Price Index (PPI).</w:t>
            </w:r>
          </w:p>
          <w:p w14:paraId="34EE3681" w14:textId="77777777" w:rsidR="002A2C0E" w:rsidRPr="00B81A3F" w:rsidRDefault="002A2C0E" w:rsidP="002A2C0E">
            <w:pPr>
              <w:numPr>
                <w:ilvl w:val="0"/>
                <w:numId w:val="33"/>
              </w:numPr>
              <w:tabs>
                <w:tab w:val="left" w:pos="720"/>
              </w:tabs>
              <w:ind w:left="720" w:right="1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Department of Labor (DOL) - 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United States government cabinet body responsible for</w:t>
            </w: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 xml:space="preserve">standards in occupational safety, wages and number of hours worked, unemployment insurance benefits, re-employment services, and </w:t>
            </w:r>
            <w:proofErr w:type="gramStart"/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portion</w:t>
            </w:r>
            <w:proofErr w:type="gramEnd"/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 xml:space="preserve"> of the country's economic statistics.</w:t>
            </w:r>
          </w:p>
          <w:p w14:paraId="31ADBAB9" w14:textId="77777777" w:rsidR="00B3350C" w:rsidRPr="00B81A3F" w:rsidRDefault="002A2C0E" w:rsidP="002A2C0E">
            <w:pPr>
              <w:numPr>
                <w:ilvl w:val="0"/>
                <w:numId w:val="33"/>
              </w:numPr>
              <w:tabs>
                <w:tab w:val="left" w:pos="720"/>
              </w:tabs>
              <w:ind w:left="720" w:right="3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O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*</w:t>
            </w:r>
            <w:r w:rsidRPr="00B81A3F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NET </w:t>
            </w:r>
            <w:r w:rsidRPr="00B81A3F">
              <w:rPr>
                <w:rFonts w:ascii="Open Sans" w:eastAsia="Calibri" w:hAnsi="Open Sans" w:cs="Open Sans"/>
                <w:b/>
                <w:bCs/>
                <w:color w:val="000000"/>
                <w:sz w:val="22"/>
                <w:szCs w:val="22"/>
              </w:rPr>
              <w:t>Online -</w:t>
            </w:r>
            <w:r w:rsidRPr="00B81A3F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color w:val="000000"/>
                <w:sz w:val="22"/>
                <w:szCs w:val="22"/>
              </w:rPr>
              <w:t>is</w:t>
            </w:r>
            <w:r w:rsidRPr="00B81A3F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the Occupational Information Network (</w:t>
            </w:r>
            <w:r w:rsidRPr="00B81A3F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O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*</w:t>
            </w:r>
            <w:r w:rsidRPr="00B81A3F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NET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). It is a free online</w:t>
            </w:r>
            <w:r w:rsidRPr="00B81A3F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 xml:space="preserve">database that </w:t>
            </w:r>
            <w:proofErr w:type="gramStart"/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contains</w:t>
            </w:r>
            <w:proofErr w:type="gramEnd"/>
            <w:r w:rsidRPr="00B81A3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 xml:space="preserve"> hundreds of occupational definitions to help students, job seekers, businesses, and workforce development professionals to understand today's world of work in the United States.</w:t>
            </w:r>
          </w:p>
        </w:tc>
      </w:tr>
      <w:tr w:rsidR="00B3350C" w:rsidRPr="00B81A3F" w14:paraId="7F26E5EF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3B3E472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74FAA87" w14:textId="77777777" w:rsidR="008814BE" w:rsidRPr="00B81A3F" w:rsidRDefault="008814BE" w:rsidP="00361FF5">
            <w:pPr>
              <w:numPr>
                <w:ilvl w:val="0"/>
                <w:numId w:val="2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Handouts for each student</w:t>
            </w:r>
          </w:p>
          <w:p w14:paraId="364DD0F7" w14:textId="77777777" w:rsidR="00361FF5" w:rsidRPr="00B81A3F" w:rsidRDefault="00361FF5" w:rsidP="00361FF5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ind w:left="10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Career Pathways Terms and Definitions</w:t>
            </w:r>
          </w:p>
          <w:p w14:paraId="625657FD" w14:textId="77777777" w:rsidR="008814BE" w:rsidRPr="00B81A3F" w:rsidRDefault="008814BE" w:rsidP="00361FF5">
            <w:pPr>
              <w:pStyle w:val="ListParagraph"/>
              <w:numPr>
                <w:ilvl w:val="0"/>
                <w:numId w:val="26"/>
              </w:numPr>
              <w:tabs>
                <w:tab w:val="left" w:pos="1440"/>
              </w:tabs>
              <w:ind w:left="1080" w:right="4100" w:hanging="36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Note Taking Form</w:t>
            </w:r>
          </w:p>
          <w:p w14:paraId="257A70F5" w14:textId="77777777" w:rsidR="008814BE" w:rsidRPr="00B81A3F" w:rsidRDefault="008814BE" w:rsidP="00361FF5">
            <w:pPr>
              <w:pStyle w:val="ListParagraph"/>
              <w:numPr>
                <w:ilvl w:val="0"/>
                <w:numId w:val="26"/>
              </w:numPr>
              <w:ind w:left="1080" w:hanging="36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Activity 1</w:t>
            </w:r>
            <w:r w:rsidRPr="00B81A3F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–</w:t>
            </w:r>
            <w:r w:rsidRPr="00B81A3F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My Career Pathway</w:t>
            </w:r>
          </w:p>
          <w:p w14:paraId="654C3DFE" w14:textId="77777777" w:rsidR="00361FF5" w:rsidRPr="00B81A3F" w:rsidRDefault="008814BE" w:rsidP="00361FF5">
            <w:pPr>
              <w:pStyle w:val="ListParagraph"/>
              <w:numPr>
                <w:ilvl w:val="0"/>
                <w:numId w:val="26"/>
              </w:numPr>
              <w:ind w:left="1080" w:hanging="36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Activity 2</w:t>
            </w:r>
            <w:r w:rsidRPr="00B81A3F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–</w:t>
            </w:r>
            <w:r w:rsidRPr="00B81A3F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Career Pathway Presentation</w:t>
            </w:r>
          </w:p>
          <w:p w14:paraId="38F3350E" w14:textId="77777777" w:rsidR="00361FF5" w:rsidRPr="00B81A3F" w:rsidRDefault="008814BE" w:rsidP="00361FF5">
            <w:pPr>
              <w:pStyle w:val="ListParagraph"/>
              <w:numPr>
                <w:ilvl w:val="0"/>
                <w:numId w:val="26"/>
              </w:numPr>
              <w:ind w:left="1080" w:hanging="36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Activity 3</w:t>
            </w:r>
            <w:r w:rsidRPr="00B81A3F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–</w:t>
            </w:r>
            <w:r w:rsidRPr="00B81A3F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College or University of Choice Presentation</w:t>
            </w:r>
          </w:p>
          <w:p w14:paraId="6547369F" w14:textId="77777777" w:rsidR="008814BE" w:rsidRPr="00B81A3F" w:rsidRDefault="008814BE" w:rsidP="00361FF5">
            <w:pPr>
              <w:pStyle w:val="ListParagraph"/>
              <w:numPr>
                <w:ilvl w:val="0"/>
                <w:numId w:val="26"/>
              </w:numPr>
              <w:ind w:left="1080" w:hanging="36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Activity 4</w:t>
            </w:r>
            <w:r w:rsidRPr="00B81A3F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–</w:t>
            </w:r>
            <w:r w:rsidRPr="00B81A3F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Companies of Interest Research Presentation</w:t>
            </w:r>
          </w:p>
          <w:p w14:paraId="7807581C" w14:textId="77777777" w:rsidR="008814BE" w:rsidRPr="00B81A3F" w:rsidRDefault="008814BE" w:rsidP="00361FF5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Supplies listed in each activity</w:t>
            </w:r>
          </w:p>
          <w:p w14:paraId="4CCC2F05" w14:textId="77777777" w:rsidR="008814BE" w:rsidRPr="00B81A3F" w:rsidRDefault="008814BE" w:rsidP="00361FF5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Pencils and pens</w:t>
            </w:r>
          </w:p>
          <w:p w14:paraId="5034AE9A" w14:textId="77777777" w:rsidR="008814BE" w:rsidRPr="00B81A3F" w:rsidRDefault="008814BE" w:rsidP="00361FF5">
            <w:pPr>
              <w:numPr>
                <w:ilvl w:val="0"/>
                <w:numId w:val="12"/>
              </w:numPr>
              <w:tabs>
                <w:tab w:val="left" w:pos="720"/>
              </w:tabs>
              <w:ind w:left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Computer and Internet access for teacher and students</w:t>
            </w:r>
          </w:p>
          <w:p w14:paraId="101B3758" w14:textId="77777777" w:rsidR="00344C82" w:rsidRPr="00B81A3F" w:rsidRDefault="008814BE" w:rsidP="00361FF5">
            <w:pPr>
              <w:numPr>
                <w:ilvl w:val="0"/>
                <w:numId w:val="12"/>
              </w:numPr>
              <w:tabs>
                <w:tab w:val="left" w:pos="720"/>
              </w:tabs>
              <w:ind w:left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Projector (for digital presentation)</w:t>
            </w:r>
          </w:p>
        </w:tc>
      </w:tr>
      <w:tr w:rsidR="00B3350C" w:rsidRPr="00B81A3F" w14:paraId="4F421E3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2500028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222BB9A" w14:textId="77777777" w:rsidR="00870A95" w:rsidRPr="00B81A3F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983B7D9" w14:textId="77777777" w:rsidR="008814BE" w:rsidRPr="00B81A3F" w:rsidRDefault="008814BE" w:rsidP="00361FF5">
            <w:pPr>
              <w:pStyle w:val="ListParagraph"/>
              <w:numPr>
                <w:ilvl w:val="0"/>
                <w:numId w:val="29"/>
              </w:numPr>
              <w:tabs>
                <w:tab w:val="left" w:pos="760"/>
              </w:tabs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</w:t>
            </w:r>
            <w:r w:rsidR="00361FF5"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y- 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During this lesson you will learn about Career Pathways. You will explore the various Career Pathways adopted by the federal government, choose a Career Pathway of interest, research a college of choice, and choose companies of interest to work for after graduating from college.</w:t>
            </w:r>
          </w:p>
          <w:p w14:paraId="3D30BC73" w14:textId="77777777" w:rsidR="008814BE" w:rsidRPr="00B81A3F" w:rsidRDefault="008814BE" w:rsidP="00361FF5">
            <w:pPr>
              <w:pStyle w:val="ListParagraph"/>
              <w:numPr>
                <w:ilvl w:val="0"/>
                <w:numId w:val="29"/>
              </w:numPr>
              <w:tabs>
                <w:tab w:val="left" w:pos="760"/>
              </w:tabs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="00361FF5"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To achieve your Career Pathway success, you must choose the best career, college, and company paths and make a commitment to them, while </w:t>
            </w:r>
            <w:proofErr w:type="gramStart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remaining</w:t>
            </w:r>
            <w:proofErr w:type="gramEnd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flexible enough to deal with changes and new opportunities.</w:t>
            </w:r>
          </w:p>
          <w:p w14:paraId="11BA5F99" w14:textId="77777777" w:rsidR="008814BE" w:rsidRPr="00B81A3F" w:rsidRDefault="008814BE" w:rsidP="00361FF5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Ask</w:t>
            </w:r>
            <w:r w:rsidR="00361FF5"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="00361FF5" w:rsidRPr="00B81A3F">
              <w:rPr>
                <w:rFonts w:ascii="Open Sans" w:eastAsia="Calibri" w:hAnsi="Open Sans" w:cs="Open Sans"/>
                <w:bCs/>
                <w:sz w:val="22"/>
                <w:szCs w:val="22"/>
              </w:rPr>
              <w:t>W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hy do you think it is necessary to understand what Career Pathways are?</w:t>
            </w:r>
          </w:p>
          <w:p w14:paraId="35F21F90" w14:textId="77777777" w:rsidR="008814BE" w:rsidRPr="00B81A3F" w:rsidRDefault="008814BE" w:rsidP="00361FF5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="00361FF5"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You will research and create presentations for your Career Pathway, College or University of Choice, and Companies of Interest, which will guide you into </w:t>
            </w:r>
            <w:proofErr w:type="gramStart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establishing</w:t>
            </w:r>
            <w:proofErr w:type="gramEnd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a solid career foundation</w:t>
            </w:r>
            <w:r w:rsidRPr="00B81A3F">
              <w:rPr>
                <w:rFonts w:ascii="Open Sans" w:eastAsia="Calibri" w:hAnsi="Open Sans" w:cs="Open Sans"/>
                <w:color w:val="00B0F0"/>
                <w:sz w:val="22"/>
                <w:szCs w:val="22"/>
              </w:rPr>
              <w:t>.</w:t>
            </w:r>
          </w:p>
          <w:p w14:paraId="24B1ACE2" w14:textId="77777777" w:rsidR="00344C82" w:rsidRPr="00B81A3F" w:rsidRDefault="008814BE" w:rsidP="00361FF5">
            <w:pPr>
              <w:pStyle w:val="ListParagraph"/>
              <w:numPr>
                <w:ilvl w:val="0"/>
                <w:numId w:val="29"/>
              </w:numPr>
              <w:tabs>
                <w:tab w:val="left" w:pos="760"/>
              </w:tabs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Show</w:t>
            </w:r>
            <w:r w:rsidR="00361FF5"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Career Pathways 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slide presentation</w:t>
            </w:r>
          </w:p>
        </w:tc>
      </w:tr>
      <w:tr w:rsidR="00AB6138" w:rsidRPr="00B81A3F" w14:paraId="04B2B499" w14:textId="77777777" w:rsidTr="00AB6138">
        <w:trPr>
          <w:trHeight w:val="280"/>
        </w:trPr>
        <w:tc>
          <w:tcPr>
            <w:tcW w:w="2952" w:type="dxa"/>
            <w:vMerge w:val="restart"/>
            <w:shd w:val="clear" w:color="auto" w:fill="auto"/>
          </w:tcPr>
          <w:p w14:paraId="368DDBBA" w14:textId="77777777" w:rsidR="00AB6138" w:rsidRPr="00B81A3F" w:rsidRDefault="00AB6138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DCD" w14:textId="77777777" w:rsidR="00AB6138" w:rsidRPr="00B81A3F" w:rsidRDefault="00AB6138" w:rsidP="00AB613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CAC80" w14:textId="77777777" w:rsidR="00AB6138" w:rsidRPr="00B81A3F" w:rsidRDefault="00AB6138" w:rsidP="00AB613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AB6138" w:rsidRPr="00B81A3F" w14:paraId="64739AAA" w14:textId="77777777" w:rsidTr="00AB6138">
        <w:trPr>
          <w:trHeight w:val="207"/>
        </w:trPr>
        <w:tc>
          <w:tcPr>
            <w:tcW w:w="2952" w:type="dxa"/>
            <w:vMerge/>
            <w:shd w:val="clear" w:color="auto" w:fill="auto"/>
          </w:tcPr>
          <w:p w14:paraId="56C6FC11" w14:textId="77777777" w:rsidR="00AB6138" w:rsidRPr="00B81A3F" w:rsidRDefault="00AB6138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C0F1A4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Days 1-2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4702F5C6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I. Introduce Career Pathways</w:t>
            </w:r>
          </w:p>
          <w:p w14:paraId="579B748F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A. Objectives</w:t>
            </w:r>
          </w:p>
          <w:p w14:paraId="01D384AB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B. What are Career Pathways?</w:t>
            </w:r>
          </w:p>
          <w:p w14:paraId="2A954B1F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C. Programs of Study</w:t>
            </w:r>
          </w:p>
          <w:p w14:paraId="3C6FA42E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D. Career Pathway Research</w:t>
            </w:r>
          </w:p>
          <w:p w14:paraId="21FA40DE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975B6B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II. Activity 1 - My Career Pathway</w:t>
            </w:r>
          </w:p>
          <w:p w14:paraId="019AD863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2C6C1081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Day 3-4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48C1E3BB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III. Career Pathways Resources</w:t>
            </w:r>
          </w:p>
          <w:p w14:paraId="514A4B1F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A. Bureau of Labor Statistics</w:t>
            </w:r>
          </w:p>
          <w:p w14:paraId="2A30BFAD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B. Department of Labor</w:t>
            </w:r>
          </w:p>
          <w:p w14:paraId="2B361A67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C. O*NET Online</w:t>
            </w:r>
          </w:p>
          <w:p w14:paraId="559FB0FE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A55D65D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IV. Activity 2 - Career Pathway Research Presentation</w:t>
            </w:r>
          </w:p>
          <w:p w14:paraId="7A0DA2AC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826881B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Day 5-6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79407C1A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IV. College or University of Choice</w:t>
            </w:r>
          </w:p>
          <w:p w14:paraId="39E5DADF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A. Research a college or university</w:t>
            </w:r>
          </w:p>
          <w:p w14:paraId="420A665E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B. Create and deliver presentation</w:t>
            </w:r>
          </w:p>
          <w:p w14:paraId="2405F752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3EDD018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V. Activity 3 - College or University of Choice Research Presentation</w:t>
            </w:r>
          </w:p>
          <w:p w14:paraId="2554F140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46B7F77F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VI. Companies of Interest</w:t>
            </w:r>
          </w:p>
          <w:p w14:paraId="1A9E9569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A. Research 10 companies of interest</w:t>
            </w:r>
          </w:p>
          <w:p w14:paraId="50D6A18E" w14:textId="77777777" w:rsidR="00AB6138" w:rsidRPr="00B81A3F" w:rsidRDefault="00AB6138" w:rsidP="00AB6138">
            <w:pPr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B. Create and deliver presentation</w:t>
            </w:r>
          </w:p>
          <w:p w14:paraId="55009834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2DBF802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VII. Activity 4 – Companies of Interest Research Presentation</w:t>
            </w:r>
          </w:p>
          <w:p w14:paraId="1BC61489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190E7AE7" w14:textId="77777777" w:rsidR="00AB6138" w:rsidRPr="00B81A3F" w:rsidRDefault="00AB6138" w:rsidP="00CF1E06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VIII. Assessment </w:t>
            </w:r>
            <w:r w:rsidR="00CF1E06" w:rsidRPr="00B81A3F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 Daily Activities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DAD0F" w14:textId="77777777" w:rsidR="00AB6138" w:rsidRPr="00B81A3F" w:rsidRDefault="00AB6138" w:rsidP="00AB6138">
            <w:pPr>
              <w:pStyle w:val="ListParagraph"/>
              <w:numPr>
                <w:ilvl w:val="0"/>
                <w:numId w:val="34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lastRenderedPageBreak/>
              <w:t>Begin the Career Pathways slide presentation. Students will use Note Taking Form handout to take notes.</w:t>
            </w:r>
          </w:p>
          <w:p w14:paraId="6534FAAE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3C81C412" w14:textId="77777777" w:rsidR="00AB6138" w:rsidRPr="00B81A3F" w:rsidRDefault="00AB6138" w:rsidP="00AB6138">
            <w:pPr>
              <w:pStyle w:val="ListParagraph"/>
              <w:numPr>
                <w:ilvl w:val="0"/>
                <w:numId w:val="34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Distribute handouts and have students read and discuss them.</w:t>
            </w:r>
          </w:p>
          <w:p w14:paraId="594BBEBA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49E0DDC1" w14:textId="77777777" w:rsidR="00CF1E06" w:rsidRPr="00B81A3F" w:rsidRDefault="00CF1E06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52A81C70" w14:textId="77777777" w:rsidR="00AB6138" w:rsidRPr="00B81A3F" w:rsidRDefault="00AB6138" w:rsidP="00AB6138">
            <w:pPr>
              <w:pStyle w:val="ListParagraph"/>
              <w:numPr>
                <w:ilvl w:val="0"/>
                <w:numId w:val="34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Days 1-2 refer to slides 1-9.</w:t>
            </w:r>
          </w:p>
          <w:p w14:paraId="1657E109" w14:textId="77777777" w:rsidR="00CF1E06" w:rsidRPr="00B81A3F" w:rsidRDefault="00CF1E06" w:rsidP="00CF1E06">
            <w:pPr>
              <w:pStyle w:val="ListParagraph"/>
              <w:ind w:left="504"/>
              <w:rPr>
                <w:rFonts w:ascii="Open Sans" w:hAnsi="Open Sans" w:cs="Open Sans"/>
                <w:sz w:val="22"/>
                <w:szCs w:val="22"/>
              </w:rPr>
            </w:pPr>
          </w:p>
          <w:p w14:paraId="4460E2C5" w14:textId="77777777" w:rsidR="00AB6138" w:rsidRPr="00B81A3F" w:rsidRDefault="00AB6138" w:rsidP="00AB6138">
            <w:pPr>
              <w:pStyle w:val="ListParagraph"/>
              <w:numPr>
                <w:ilvl w:val="0"/>
                <w:numId w:val="34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Students will </w:t>
            </w:r>
            <w:proofErr w:type="gramStart"/>
            <w:r w:rsidRPr="00B81A3F">
              <w:rPr>
                <w:rFonts w:ascii="Open Sans" w:hAnsi="Open Sans" w:cs="Open Sans"/>
                <w:sz w:val="22"/>
                <w:szCs w:val="22"/>
              </w:rPr>
              <w:t>participate</w:t>
            </w:r>
            <w:proofErr w:type="gramEnd"/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 in group discussions and </w:t>
            </w:r>
            <w:r w:rsidRPr="00B81A3F">
              <w:rPr>
                <w:rFonts w:ascii="Open Sans" w:hAnsi="Open Sans" w:cs="Open Sans"/>
                <w:sz w:val="22"/>
                <w:szCs w:val="22"/>
              </w:rPr>
              <w:lastRenderedPageBreak/>
              <w:t>complete class activities.</w:t>
            </w:r>
          </w:p>
          <w:p w14:paraId="53E88ADD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1B241E53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53AC080E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09BDD9E1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535C4994" w14:textId="77777777" w:rsidR="00AB6138" w:rsidRPr="00B81A3F" w:rsidRDefault="00AB6138" w:rsidP="00AB6138">
            <w:pPr>
              <w:pStyle w:val="ListParagraph"/>
              <w:ind w:left="504"/>
              <w:rPr>
                <w:rFonts w:ascii="Open Sans" w:hAnsi="Open Sans" w:cs="Open Sans"/>
                <w:sz w:val="22"/>
                <w:szCs w:val="22"/>
              </w:rPr>
            </w:pPr>
          </w:p>
          <w:p w14:paraId="167F9F7D" w14:textId="77777777" w:rsidR="00AB6138" w:rsidRPr="00B81A3F" w:rsidRDefault="00AB6138" w:rsidP="00AB6138">
            <w:pPr>
              <w:pStyle w:val="ListParagraph"/>
              <w:numPr>
                <w:ilvl w:val="0"/>
                <w:numId w:val="34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Days 3-4 refer to slides 10-11.</w:t>
            </w:r>
          </w:p>
          <w:p w14:paraId="39164764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26BD9E06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536405B9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3F3C773A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0DB6D0ED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3979DA4E" w14:textId="77777777" w:rsidR="00AB6138" w:rsidRPr="00B81A3F" w:rsidRDefault="00AB6138" w:rsidP="00AB6138">
            <w:pPr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12B8C3BF" w14:textId="77777777" w:rsidR="00AB6138" w:rsidRPr="00B81A3F" w:rsidRDefault="00AB6138" w:rsidP="00AB6138">
            <w:pPr>
              <w:pStyle w:val="ListParagraph"/>
              <w:numPr>
                <w:ilvl w:val="0"/>
                <w:numId w:val="34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Days 5-6 refer to slides 12-15.</w:t>
            </w:r>
          </w:p>
          <w:p w14:paraId="553A2EF5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284C2A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FEB4F6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E7102B5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0819C37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52C83D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D8B955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E4ABE4F" w14:textId="77777777" w:rsidR="00AB6138" w:rsidRPr="00B81A3F" w:rsidRDefault="00AB6138" w:rsidP="00AB61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3DBC1191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42014DEA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716E1E6" w14:textId="77777777" w:rsidR="008814BE" w:rsidRPr="00B81A3F" w:rsidRDefault="008814BE" w:rsidP="00361FF5">
            <w:pPr>
              <w:numPr>
                <w:ilvl w:val="0"/>
                <w:numId w:val="27"/>
              </w:numPr>
              <w:tabs>
                <w:tab w:val="left" w:pos="1700"/>
              </w:tabs>
              <w:ind w:left="720" w:right="16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The teacher will present the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Career Pathway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slide presentation and lead the class discussion.</w:t>
            </w:r>
          </w:p>
          <w:p w14:paraId="53E510DE" w14:textId="77777777" w:rsidR="00344C82" w:rsidRPr="00B81A3F" w:rsidRDefault="008814BE" w:rsidP="00361FF5">
            <w:pPr>
              <w:numPr>
                <w:ilvl w:val="0"/>
                <w:numId w:val="27"/>
              </w:numPr>
              <w:tabs>
                <w:tab w:val="left" w:pos="170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The teacher will distribute all handouts and the class will discuss them.</w:t>
            </w:r>
          </w:p>
          <w:p w14:paraId="173060DD" w14:textId="77777777" w:rsidR="00344C82" w:rsidRPr="00CF6AAE" w:rsidRDefault="008814BE" w:rsidP="00361FF5">
            <w:pPr>
              <w:numPr>
                <w:ilvl w:val="0"/>
                <w:numId w:val="27"/>
              </w:numPr>
              <w:tabs>
                <w:tab w:val="left" w:pos="170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After the students have learned about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Career Pathway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they will begin to work on the activities.</w:t>
            </w:r>
          </w:p>
          <w:p w14:paraId="3600B549" w14:textId="77777777" w:rsidR="00CF6AAE" w:rsidRPr="00061F16" w:rsidRDefault="00CF6AAE" w:rsidP="00CF6AA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61F16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5C4E619" w14:textId="5437716F" w:rsidR="00CF6AAE" w:rsidRPr="00B81A3F" w:rsidRDefault="00CF6AAE" w:rsidP="00CF6AAE">
            <w:pPr>
              <w:tabs>
                <w:tab w:val="left" w:pos="170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40EA4">
              <w:rPr>
                <w:rFonts w:ascii="Open Sans" w:hAnsi="Open Sans" w:cs="Open Sans"/>
                <w:iCs/>
                <w:sz w:val="20"/>
                <w:szCs w:val="16"/>
              </w:rPr>
              <w:t>NONE</w:t>
            </w:r>
          </w:p>
        </w:tc>
      </w:tr>
      <w:tr w:rsidR="00B3350C" w:rsidRPr="00B81A3F" w14:paraId="3D4A66C5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72FAC243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8FB7556" w14:textId="77777777" w:rsidR="008814BE" w:rsidRPr="00B81A3F" w:rsidRDefault="008814BE" w:rsidP="00361FF5">
            <w:pPr>
              <w:pStyle w:val="ListParagraph"/>
              <w:numPr>
                <w:ilvl w:val="0"/>
                <w:numId w:val="23"/>
              </w:numPr>
              <w:tabs>
                <w:tab w:val="left" w:pos="170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</w:t>
            </w:r>
            <w:proofErr w:type="gramStart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determine</w:t>
            </w:r>
            <w:proofErr w:type="gramEnd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their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Career Pathways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01D1146D" w14:textId="77777777" w:rsidR="008814BE" w:rsidRPr="00B81A3F" w:rsidRDefault="008814BE" w:rsidP="00361FF5">
            <w:pPr>
              <w:pStyle w:val="ListParagraph"/>
              <w:numPr>
                <w:ilvl w:val="0"/>
                <w:numId w:val="23"/>
              </w:numPr>
              <w:tabs>
                <w:tab w:val="left" w:pos="170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design a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Career Pathway Research Presentation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4D094535" w14:textId="77777777" w:rsidR="008814BE" w:rsidRPr="00B81A3F" w:rsidRDefault="008814BE" w:rsidP="00361FF5">
            <w:pPr>
              <w:pStyle w:val="ListParagraph"/>
              <w:numPr>
                <w:ilvl w:val="0"/>
                <w:numId w:val="23"/>
              </w:numPr>
              <w:tabs>
                <w:tab w:val="left" w:pos="170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</w:t>
            </w:r>
            <w:proofErr w:type="gramStart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determine</w:t>
            </w:r>
            <w:proofErr w:type="gramEnd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their college or university of choice.</w:t>
            </w:r>
          </w:p>
          <w:p w14:paraId="77B0D127" w14:textId="77777777" w:rsidR="008814BE" w:rsidRPr="00B81A3F" w:rsidRDefault="008814BE" w:rsidP="00361FF5">
            <w:pPr>
              <w:pStyle w:val="ListParagraph"/>
              <w:numPr>
                <w:ilvl w:val="0"/>
                <w:numId w:val="23"/>
              </w:numPr>
              <w:tabs>
                <w:tab w:val="left" w:pos="170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design a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College or University of Choice Research Presentation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5554C046" w14:textId="77777777" w:rsidR="008814BE" w:rsidRPr="00B81A3F" w:rsidRDefault="008814BE" w:rsidP="00361FF5">
            <w:pPr>
              <w:pStyle w:val="ListParagraph"/>
              <w:numPr>
                <w:ilvl w:val="0"/>
                <w:numId w:val="23"/>
              </w:numPr>
              <w:tabs>
                <w:tab w:val="left" w:pos="170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</w:t>
            </w:r>
            <w:proofErr w:type="gramStart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determine</w:t>
            </w:r>
            <w:proofErr w:type="gramEnd"/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 their companies of interest.</w:t>
            </w:r>
          </w:p>
          <w:p w14:paraId="36F62827" w14:textId="31835A6A" w:rsidR="00CF6AAE" w:rsidRPr="00CF6AAE" w:rsidRDefault="008814BE" w:rsidP="00CF6AAE">
            <w:pPr>
              <w:pStyle w:val="ListParagraph"/>
              <w:numPr>
                <w:ilvl w:val="0"/>
                <w:numId w:val="23"/>
              </w:numPr>
              <w:tabs>
                <w:tab w:val="left" w:pos="170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design a </w:t>
            </w:r>
            <w:r w:rsidRPr="00B81A3F">
              <w:rPr>
                <w:rFonts w:ascii="Open Sans" w:eastAsia="Calibri" w:hAnsi="Open Sans" w:cs="Open Sans"/>
                <w:iCs/>
                <w:sz w:val="22"/>
                <w:szCs w:val="22"/>
              </w:rPr>
              <w:t>Companies of Interest Research Presentation</w:t>
            </w: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1C6F2135" w14:textId="77777777" w:rsidR="00CF6AAE" w:rsidRPr="00061F16" w:rsidRDefault="00CF6AAE" w:rsidP="00CF6AA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61F16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2F61280E" w14:textId="6E59BB34" w:rsidR="00CF6AAE" w:rsidRPr="00CF6AAE" w:rsidRDefault="00CF6AAE" w:rsidP="00CF6AAE">
            <w:pPr>
              <w:tabs>
                <w:tab w:val="left" w:pos="170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40EA4">
              <w:rPr>
                <w:rFonts w:ascii="Open Sans" w:hAnsi="Open Sans" w:cs="Open Sans"/>
                <w:iCs/>
                <w:sz w:val="20"/>
                <w:szCs w:val="16"/>
              </w:rPr>
              <w:t>NONE</w:t>
            </w:r>
          </w:p>
        </w:tc>
      </w:tr>
      <w:tr w:rsidR="00B3350C" w:rsidRPr="00B81A3F" w14:paraId="2ED183B0" w14:textId="77777777" w:rsidTr="66BE2960">
        <w:tc>
          <w:tcPr>
            <w:tcW w:w="2952" w:type="dxa"/>
            <w:shd w:val="clear" w:color="auto" w:fill="auto"/>
          </w:tcPr>
          <w:p w14:paraId="6A556A8E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9E5C55E" w14:textId="77777777" w:rsidR="00344C82" w:rsidRPr="00B81A3F" w:rsidRDefault="008814BE" w:rsidP="00CF1E06">
            <w:pPr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There are several Career Pathways, college or university choices, and companies of interest, which students </w:t>
            </w:r>
            <w:proofErr w:type="gramStart"/>
            <w:r w:rsidRPr="00B81A3F">
              <w:rPr>
                <w:rFonts w:ascii="Open Sans" w:hAnsi="Open Sans" w:cs="Open Sans"/>
                <w:sz w:val="22"/>
                <w:szCs w:val="22"/>
              </w:rPr>
              <w:t>are able to</w:t>
            </w:r>
            <w:proofErr w:type="gramEnd"/>
            <w:r w:rsidRPr="00B81A3F">
              <w:rPr>
                <w:rFonts w:ascii="Open Sans" w:hAnsi="Open Sans" w:cs="Open Sans"/>
                <w:sz w:val="22"/>
                <w:szCs w:val="22"/>
              </w:rPr>
              <w:t xml:space="preserve"> determine in high school. It is important for students to begin researching their Career Pathways and other methods to serve as a roadmap to their success in life.</w:t>
            </w:r>
          </w:p>
        </w:tc>
      </w:tr>
      <w:tr w:rsidR="00B3350C" w:rsidRPr="00B81A3F" w14:paraId="69A22664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36B5B6ED" w14:textId="77777777" w:rsidR="0080201D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74378094" w14:textId="77777777" w:rsidR="00B3350C" w:rsidRPr="00B81A3F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4CAFD8" w14:textId="77777777" w:rsidR="008814BE" w:rsidRPr="00B81A3F" w:rsidRDefault="008814BE" w:rsidP="00CF1E06">
            <w:pPr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Informal Assessment</w:t>
            </w:r>
          </w:p>
          <w:p w14:paraId="6902B188" w14:textId="77777777" w:rsidR="008814BE" w:rsidRPr="00B81A3F" w:rsidRDefault="008814BE" w:rsidP="00CF1E06">
            <w:pPr>
              <w:pStyle w:val="ListParagraph"/>
              <w:numPr>
                <w:ilvl w:val="0"/>
                <w:numId w:val="2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The teacher monitors during activities to check for understanding.</w:t>
            </w:r>
          </w:p>
          <w:p w14:paraId="276193DC" w14:textId="77777777" w:rsidR="008814BE" w:rsidRPr="00B81A3F" w:rsidRDefault="008814BE" w:rsidP="00CF1E06">
            <w:pPr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1C001B55" w14:textId="77777777" w:rsidR="00344C82" w:rsidRPr="00B81A3F" w:rsidRDefault="008814BE" w:rsidP="00CF1E06">
            <w:pPr>
              <w:pStyle w:val="ListParagraph"/>
              <w:numPr>
                <w:ilvl w:val="0"/>
                <w:numId w:val="28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Daily grade on activities based on rubrics.</w:t>
            </w:r>
          </w:p>
          <w:p w14:paraId="0736ADEC" w14:textId="7EDEE300" w:rsidR="00B81A3F" w:rsidRPr="00CF6AAE" w:rsidRDefault="00CF6AAE" w:rsidP="00CF6AA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61F16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  <w:bookmarkStart w:id="1" w:name="_GoBack"/>
            <w:bookmarkEnd w:id="1"/>
          </w:p>
          <w:p w14:paraId="65723683" w14:textId="200EBFE0" w:rsidR="00B81A3F" w:rsidRPr="00B81A3F" w:rsidRDefault="00B81A3F" w:rsidP="00B81A3F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color w:val="333333"/>
                <w:sz w:val="22"/>
                <w:szCs w:val="22"/>
              </w:rPr>
              <w:t>It is important that lessons accommodate the needs of ever</w:t>
            </w: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y learner. These lessons may be </w:t>
            </w:r>
            <w:proofErr w:type="gramStart"/>
            <w:r w:rsidRPr="00B81A3F">
              <w:rPr>
                <w:rFonts w:ascii="Open Sans" w:hAnsi="Open Sans" w:cs="Open Sans"/>
                <w:color w:val="333333"/>
                <w:sz w:val="22"/>
                <w:szCs w:val="22"/>
              </w:rPr>
              <w:t>modified</w:t>
            </w:r>
            <w:proofErr w:type="gramEnd"/>
            <w:r w:rsidRPr="00B81A3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to accommodate your students with learning differences by referring to the files</w:t>
            </w: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  <w:r w:rsidRPr="00B81A3F">
              <w:rPr>
                <w:rFonts w:ascii="Open Sans" w:hAnsi="Open Sans" w:cs="Open Sans"/>
                <w:color w:val="333333"/>
                <w:sz w:val="22"/>
                <w:szCs w:val="22"/>
              </w:rPr>
              <w:t>found on the Special Populations page of this website (cte.unt.edu).</w:t>
            </w:r>
          </w:p>
        </w:tc>
      </w:tr>
      <w:tr w:rsidR="00B3350C" w:rsidRPr="00B81A3F" w14:paraId="18AD112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CA7AC43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17884954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271DDD3" w14:textId="77777777" w:rsidR="008814BE" w:rsidRPr="00B81A3F" w:rsidRDefault="008814BE" w:rsidP="00CF1E06">
            <w:pPr>
              <w:pStyle w:val="ListParagraph"/>
              <w:numPr>
                <w:ilvl w:val="0"/>
                <w:numId w:val="24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Webster’s new compact office dictionary (2003). New York, NY: Houghton Mifflin Harcourt Publishing Co.</w:t>
            </w:r>
          </w:p>
          <w:p w14:paraId="4557DE57" w14:textId="77777777" w:rsidR="008814BE" w:rsidRPr="00B81A3F" w:rsidRDefault="008814BE" w:rsidP="00CF1E06">
            <w:pPr>
              <w:numPr>
                <w:ilvl w:val="0"/>
                <w:numId w:val="24"/>
              </w:numPr>
              <w:tabs>
                <w:tab w:val="left" w:pos="720"/>
              </w:tabs>
              <w:ind w:left="720" w:right="104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Review and become familiar with the terminology, website links, and the slide presentation.</w:t>
            </w:r>
          </w:p>
          <w:p w14:paraId="56F97EA7" w14:textId="77777777" w:rsidR="008814BE" w:rsidRPr="00B81A3F" w:rsidRDefault="008814BE" w:rsidP="00CF1E06">
            <w:pPr>
              <w:numPr>
                <w:ilvl w:val="0"/>
                <w:numId w:val="24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Have materials, slide presentation, and websites ready prior to the start of the lesson.</w:t>
            </w:r>
          </w:p>
          <w:p w14:paraId="3C7CBEB6" w14:textId="77777777" w:rsidR="00344C82" w:rsidRPr="00B81A3F" w:rsidRDefault="008814BE" w:rsidP="00CF1E06">
            <w:pPr>
              <w:numPr>
                <w:ilvl w:val="0"/>
                <w:numId w:val="24"/>
              </w:numPr>
              <w:tabs>
                <w:tab w:val="left" w:pos="720"/>
              </w:tabs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eastAsia="Calibri" w:hAnsi="Open Sans" w:cs="Open Sans"/>
                <w:sz w:val="22"/>
                <w:szCs w:val="22"/>
              </w:rPr>
              <w:t>Print handouts for each student.</w:t>
            </w:r>
          </w:p>
        </w:tc>
      </w:tr>
      <w:tr w:rsidR="00B3350C" w:rsidRPr="00B81A3F" w14:paraId="65213DA1" w14:textId="77777777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276DDA1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B81A3F" w14:paraId="40015CD5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47464904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E6BFE22" w14:textId="77777777" w:rsidR="00B3350C" w:rsidRPr="00B81A3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7341CFB5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0F53223C" w14:textId="77777777" w:rsidR="00B3350C" w:rsidRPr="00B81A3F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81A3F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3551CE3" w14:textId="77777777" w:rsidR="00344C82" w:rsidRPr="00B81A3F" w:rsidRDefault="00344C82" w:rsidP="00361FF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7164DAB1" w14:textId="77777777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ECA4925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81A3F" w14:paraId="2F8AA493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4526B8BA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9899E4B" w14:textId="77777777" w:rsidR="00B3350C" w:rsidRPr="00B81A3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3D62CBD2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74D862A8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C4DBD45" w14:textId="77777777" w:rsidR="00B3350C" w:rsidRPr="00B81A3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169663BC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12320345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23B42896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185D703" w14:textId="77777777" w:rsidR="00B3350C" w:rsidRPr="00B81A3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60C7A7E4" w14:textId="77777777" w:rsidTr="66BE2960">
        <w:tc>
          <w:tcPr>
            <w:tcW w:w="2952" w:type="dxa"/>
            <w:shd w:val="clear" w:color="auto" w:fill="auto"/>
          </w:tcPr>
          <w:p w14:paraId="227CEE61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DD1B2DE" w14:textId="77777777" w:rsidR="00B3350C" w:rsidRPr="00B81A3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29C18C4C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6680CD56" w14:textId="77777777" w:rsidR="00B3350C" w:rsidRPr="00B81A3F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76525194" w14:textId="77777777" w:rsidR="00B3350C" w:rsidRPr="00B81A3F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F1085D6" w14:textId="77777777" w:rsidR="00392521" w:rsidRPr="00B81A3F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7EB524F" w14:textId="77777777" w:rsidR="00B3350C" w:rsidRPr="00B81A3F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38BE4D5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301329" w14:textId="77777777" w:rsidR="00B3350C" w:rsidRPr="00B81A3F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2C5BAD50" w14:textId="77777777" w:rsidR="00B3350C" w:rsidRPr="00B81A3F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414B05A" w14:textId="77777777" w:rsidR="00B3350C" w:rsidRPr="00B81A3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2667129D" w14:textId="77777777" w:rsidTr="66BE2960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77A8EBB2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81A3F" w14:paraId="02D3585B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5B41C9C1" w14:textId="77777777" w:rsidR="009C0DFC" w:rsidRPr="00B81A3F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05E5DE36" w14:textId="77777777" w:rsidR="00B3350C" w:rsidRPr="00B81A3F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E8A8313" w14:textId="77777777" w:rsidR="00B3350C" w:rsidRPr="00B81A3F" w:rsidRDefault="008814BE" w:rsidP="00CF1E06">
            <w:pPr>
              <w:rPr>
                <w:rFonts w:ascii="Open Sans" w:hAnsi="Open Sans" w:cs="Open Sans"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</w:rPr>
              <w:t>Classroom guest speaker presentation from a career counselor may be used as enrichment to discuss the importance of Career Pathways, college or university choices, and companies of interest in high school.</w:t>
            </w:r>
          </w:p>
        </w:tc>
      </w:tr>
      <w:tr w:rsidR="00B3350C" w:rsidRPr="00B81A3F" w14:paraId="28A54AD9" w14:textId="77777777" w:rsidTr="66BE2960">
        <w:tc>
          <w:tcPr>
            <w:tcW w:w="2952" w:type="dxa"/>
            <w:shd w:val="clear" w:color="auto" w:fill="auto"/>
          </w:tcPr>
          <w:p w14:paraId="00F1567B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58F61BC" w14:textId="77777777" w:rsidR="00B3350C" w:rsidRPr="00B81A3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81A3F" w14:paraId="54358EC1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68354098" w14:textId="77777777" w:rsidR="00B3350C" w:rsidRPr="00B81A3F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DFBF849" w14:textId="77777777" w:rsidR="00344C82" w:rsidRPr="00B81A3F" w:rsidRDefault="00344C82" w:rsidP="00CF1E06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2670E608" w14:textId="77777777" w:rsidR="00B3350C" w:rsidRPr="00B81A3F" w:rsidRDefault="00344C82" w:rsidP="00CF1E06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81A3F">
              <w:rPr>
                <w:rFonts w:ascii="Open Sans" w:hAnsi="Open Sans" w:cs="Open Sans"/>
                <w:sz w:val="22"/>
                <w:szCs w:val="22"/>
                <w:lang w:val="es-MX"/>
              </w:rPr>
              <w:t>Techology Student Association</w:t>
            </w:r>
          </w:p>
        </w:tc>
      </w:tr>
      <w:tr w:rsidR="00B3350C" w:rsidRPr="00B81A3F" w14:paraId="4BD958E3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5B277C1" w14:textId="77777777" w:rsidR="00B3350C" w:rsidRPr="00B81A3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AA8E155" w14:textId="77777777" w:rsidR="00B3350C" w:rsidRPr="00B81A3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81A3F" w14:paraId="1F0D3C56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6C33E297" w14:textId="77777777" w:rsidR="001B2F76" w:rsidRPr="00B81A3F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81A3F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81A3F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D88AACD" w14:textId="77777777" w:rsidR="001B2F76" w:rsidRPr="00B81A3F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9D07C1E" w14:textId="77777777" w:rsidR="003A5AF5" w:rsidRPr="00B81A3F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B81A3F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15BDB" w14:textId="77777777" w:rsidR="00770BFC" w:rsidRDefault="00770BFC" w:rsidP="00B3350C">
      <w:r>
        <w:separator/>
      </w:r>
    </w:p>
  </w:endnote>
  <w:endnote w:type="continuationSeparator" w:id="0">
    <w:p w14:paraId="12BBF069" w14:textId="77777777" w:rsidR="00770BFC" w:rsidRDefault="00770BFC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EA00A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973980" w14:textId="77777777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688BD0A8" wp14:editId="56D0BE95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D85A729" w14:textId="77777777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1A021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1A021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AA1EA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1A021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1A021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1A021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AA1EA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="001A021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1B6AAA8F" w14:textId="77777777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C63D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F1070" w14:textId="77777777" w:rsidR="00770BFC" w:rsidRDefault="00770BFC" w:rsidP="00B3350C">
      <w:bookmarkStart w:id="0" w:name="_Hlk484955581"/>
      <w:bookmarkEnd w:id="0"/>
      <w:r>
        <w:separator/>
      </w:r>
    </w:p>
  </w:footnote>
  <w:footnote w:type="continuationSeparator" w:id="0">
    <w:p w14:paraId="772DF874" w14:textId="77777777" w:rsidR="00770BFC" w:rsidRDefault="00770BFC" w:rsidP="00B3350C">
      <w:r>
        <w:continuationSeparator/>
      </w:r>
    </w:p>
  </w:footnote>
  <w:footnote w:id="1">
    <w:p w14:paraId="212C3625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40D8C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8147A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06BDA" wp14:editId="6BF66D53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67CCEEE7" wp14:editId="3BF60788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2A48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E774D7EA"/>
    <w:lvl w:ilvl="0" w:tplc="A35CAE0A">
      <w:start w:val="15"/>
      <w:numFmt w:val="lowerLetter"/>
      <w:lvlText w:val="%1"/>
      <w:lvlJc w:val="left"/>
    </w:lvl>
    <w:lvl w:ilvl="1" w:tplc="6B343D82">
      <w:numFmt w:val="decimal"/>
      <w:lvlText w:val=""/>
      <w:lvlJc w:val="left"/>
    </w:lvl>
    <w:lvl w:ilvl="2" w:tplc="041ADCF6">
      <w:numFmt w:val="decimal"/>
      <w:lvlText w:val=""/>
      <w:lvlJc w:val="left"/>
    </w:lvl>
    <w:lvl w:ilvl="3" w:tplc="53CE8EA4">
      <w:numFmt w:val="decimal"/>
      <w:lvlText w:val=""/>
      <w:lvlJc w:val="left"/>
    </w:lvl>
    <w:lvl w:ilvl="4" w:tplc="8D9038AC">
      <w:numFmt w:val="decimal"/>
      <w:lvlText w:val=""/>
      <w:lvlJc w:val="left"/>
    </w:lvl>
    <w:lvl w:ilvl="5" w:tplc="8F985DAA">
      <w:numFmt w:val="decimal"/>
      <w:lvlText w:val=""/>
      <w:lvlJc w:val="left"/>
    </w:lvl>
    <w:lvl w:ilvl="6" w:tplc="A5C4FEE8">
      <w:numFmt w:val="decimal"/>
      <w:lvlText w:val=""/>
      <w:lvlJc w:val="left"/>
    </w:lvl>
    <w:lvl w:ilvl="7" w:tplc="B3BCE278">
      <w:numFmt w:val="decimal"/>
      <w:lvlText w:val=""/>
      <w:lvlJc w:val="left"/>
    </w:lvl>
    <w:lvl w:ilvl="8" w:tplc="9412E50A">
      <w:numFmt w:val="decimal"/>
      <w:lvlText w:val=""/>
      <w:lvlJc w:val="left"/>
    </w:lvl>
  </w:abstractNum>
  <w:abstractNum w:abstractNumId="1">
    <w:nsid w:val="00000732"/>
    <w:multiLevelType w:val="hybridMultilevel"/>
    <w:tmpl w:val="AA9A65D6"/>
    <w:lvl w:ilvl="0" w:tplc="32EE52D4">
      <w:start w:val="1"/>
      <w:numFmt w:val="bullet"/>
      <w:lvlText w:val="•"/>
      <w:lvlJc w:val="left"/>
    </w:lvl>
    <w:lvl w:ilvl="1" w:tplc="DEF64574">
      <w:numFmt w:val="decimal"/>
      <w:lvlText w:val=""/>
      <w:lvlJc w:val="left"/>
    </w:lvl>
    <w:lvl w:ilvl="2" w:tplc="E27E7A12">
      <w:numFmt w:val="decimal"/>
      <w:lvlText w:val=""/>
      <w:lvlJc w:val="left"/>
    </w:lvl>
    <w:lvl w:ilvl="3" w:tplc="A5A8C02A">
      <w:numFmt w:val="decimal"/>
      <w:lvlText w:val=""/>
      <w:lvlJc w:val="left"/>
    </w:lvl>
    <w:lvl w:ilvl="4" w:tplc="B454AA76">
      <w:numFmt w:val="decimal"/>
      <w:lvlText w:val=""/>
      <w:lvlJc w:val="left"/>
    </w:lvl>
    <w:lvl w:ilvl="5" w:tplc="EA1278F8">
      <w:numFmt w:val="decimal"/>
      <w:lvlText w:val=""/>
      <w:lvlJc w:val="left"/>
    </w:lvl>
    <w:lvl w:ilvl="6" w:tplc="5EC8B47E">
      <w:numFmt w:val="decimal"/>
      <w:lvlText w:val=""/>
      <w:lvlJc w:val="left"/>
    </w:lvl>
    <w:lvl w:ilvl="7" w:tplc="E8663662">
      <w:numFmt w:val="decimal"/>
      <w:lvlText w:val=""/>
      <w:lvlJc w:val="left"/>
    </w:lvl>
    <w:lvl w:ilvl="8" w:tplc="D500F05E">
      <w:numFmt w:val="decimal"/>
      <w:lvlText w:val=""/>
      <w:lvlJc w:val="left"/>
    </w:lvl>
  </w:abstractNum>
  <w:abstractNum w:abstractNumId="2">
    <w:nsid w:val="00000BDB"/>
    <w:multiLevelType w:val="hybridMultilevel"/>
    <w:tmpl w:val="53122ADC"/>
    <w:lvl w:ilvl="0" w:tplc="B420D5F8">
      <w:start w:val="1"/>
      <w:numFmt w:val="bullet"/>
      <w:lvlText w:val=""/>
      <w:lvlJc w:val="left"/>
    </w:lvl>
    <w:lvl w:ilvl="1" w:tplc="0AFA54EE">
      <w:start w:val="15"/>
      <w:numFmt w:val="lowerLetter"/>
      <w:lvlText w:val="%2"/>
      <w:lvlJc w:val="left"/>
    </w:lvl>
    <w:lvl w:ilvl="2" w:tplc="C88E7800">
      <w:numFmt w:val="decimal"/>
      <w:lvlText w:val=""/>
      <w:lvlJc w:val="left"/>
    </w:lvl>
    <w:lvl w:ilvl="3" w:tplc="375C4034">
      <w:numFmt w:val="decimal"/>
      <w:lvlText w:val=""/>
      <w:lvlJc w:val="left"/>
    </w:lvl>
    <w:lvl w:ilvl="4" w:tplc="94423182">
      <w:numFmt w:val="decimal"/>
      <w:lvlText w:val=""/>
      <w:lvlJc w:val="left"/>
    </w:lvl>
    <w:lvl w:ilvl="5" w:tplc="8DE61558">
      <w:numFmt w:val="decimal"/>
      <w:lvlText w:val=""/>
      <w:lvlJc w:val="left"/>
    </w:lvl>
    <w:lvl w:ilvl="6" w:tplc="2FA43510">
      <w:numFmt w:val="decimal"/>
      <w:lvlText w:val=""/>
      <w:lvlJc w:val="left"/>
    </w:lvl>
    <w:lvl w:ilvl="7" w:tplc="35964C5A">
      <w:numFmt w:val="decimal"/>
      <w:lvlText w:val=""/>
      <w:lvlJc w:val="left"/>
    </w:lvl>
    <w:lvl w:ilvl="8" w:tplc="93CA1622">
      <w:numFmt w:val="decimal"/>
      <w:lvlText w:val=""/>
      <w:lvlJc w:val="left"/>
    </w:lvl>
  </w:abstractNum>
  <w:abstractNum w:abstractNumId="3">
    <w:nsid w:val="00001238"/>
    <w:multiLevelType w:val="hybridMultilevel"/>
    <w:tmpl w:val="97484B9A"/>
    <w:lvl w:ilvl="0" w:tplc="B29A2CD8">
      <w:start w:val="1"/>
      <w:numFmt w:val="bullet"/>
      <w:lvlText w:val=""/>
      <w:lvlJc w:val="left"/>
    </w:lvl>
    <w:lvl w:ilvl="1" w:tplc="CB561FAE">
      <w:numFmt w:val="decimal"/>
      <w:lvlText w:val=""/>
      <w:lvlJc w:val="left"/>
    </w:lvl>
    <w:lvl w:ilvl="2" w:tplc="CB5065CC">
      <w:numFmt w:val="decimal"/>
      <w:lvlText w:val=""/>
      <w:lvlJc w:val="left"/>
    </w:lvl>
    <w:lvl w:ilvl="3" w:tplc="CC78B9B8">
      <w:numFmt w:val="decimal"/>
      <w:lvlText w:val=""/>
      <w:lvlJc w:val="left"/>
    </w:lvl>
    <w:lvl w:ilvl="4" w:tplc="711220AA">
      <w:numFmt w:val="decimal"/>
      <w:lvlText w:val=""/>
      <w:lvlJc w:val="left"/>
    </w:lvl>
    <w:lvl w:ilvl="5" w:tplc="6CDC929E">
      <w:numFmt w:val="decimal"/>
      <w:lvlText w:val=""/>
      <w:lvlJc w:val="left"/>
    </w:lvl>
    <w:lvl w:ilvl="6" w:tplc="64CA1EB4">
      <w:numFmt w:val="decimal"/>
      <w:lvlText w:val=""/>
      <w:lvlJc w:val="left"/>
    </w:lvl>
    <w:lvl w:ilvl="7" w:tplc="6A8291E6">
      <w:numFmt w:val="decimal"/>
      <w:lvlText w:val=""/>
      <w:lvlJc w:val="left"/>
    </w:lvl>
    <w:lvl w:ilvl="8" w:tplc="CA3A86E6">
      <w:numFmt w:val="decimal"/>
      <w:lvlText w:val=""/>
      <w:lvlJc w:val="left"/>
    </w:lvl>
  </w:abstractNum>
  <w:abstractNum w:abstractNumId="4">
    <w:nsid w:val="000022EE"/>
    <w:multiLevelType w:val="hybridMultilevel"/>
    <w:tmpl w:val="D54A235A"/>
    <w:lvl w:ilvl="0" w:tplc="8B7EC512">
      <w:start w:val="1"/>
      <w:numFmt w:val="bullet"/>
      <w:lvlText w:val=""/>
      <w:lvlJc w:val="left"/>
    </w:lvl>
    <w:lvl w:ilvl="1" w:tplc="BB4AAB46">
      <w:numFmt w:val="decimal"/>
      <w:lvlText w:val=""/>
      <w:lvlJc w:val="left"/>
    </w:lvl>
    <w:lvl w:ilvl="2" w:tplc="117E5974">
      <w:numFmt w:val="decimal"/>
      <w:lvlText w:val=""/>
      <w:lvlJc w:val="left"/>
    </w:lvl>
    <w:lvl w:ilvl="3" w:tplc="08609C44">
      <w:numFmt w:val="decimal"/>
      <w:lvlText w:val=""/>
      <w:lvlJc w:val="left"/>
    </w:lvl>
    <w:lvl w:ilvl="4" w:tplc="7BB07CCA">
      <w:numFmt w:val="decimal"/>
      <w:lvlText w:val=""/>
      <w:lvlJc w:val="left"/>
    </w:lvl>
    <w:lvl w:ilvl="5" w:tplc="F0B292C2">
      <w:numFmt w:val="decimal"/>
      <w:lvlText w:val=""/>
      <w:lvlJc w:val="left"/>
    </w:lvl>
    <w:lvl w:ilvl="6" w:tplc="9FA614B2">
      <w:numFmt w:val="decimal"/>
      <w:lvlText w:val=""/>
      <w:lvlJc w:val="left"/>
    </w:lvl>
    <w:lvl w:ilvl="7" w:tplc="407C5E10">
      <w:numFmt w:val="decimal"/>
      <w:lvlText w:val=""/>
      <w:lvlJc w:val="left"/>
    </w:lvl>
    <w:lvl w:ilvl="8" w:tplc="E9E20D9E">
      <w:numFmt w:val="decimal"/>
      <w:lvlText w:val=""/>
      <w:lvlJc w:val="left"/>
    </w:lvl>
  </w:abstractNum>
  <w:abstractNum w:abstractNumId="5">
    <w:nsid w:val="00002350"/>
    <w:multiLevelType w:val="hybridMultilevel"/>
    <w:tmpl w:val="6AB8A946"/>
    <w:lvl w:ilvl="0" w:tplc="85D8446A">
      <w:start w:val="15"/>
      <w:numFmt w:val="lowerLetter"/>
      <w:lvlText w:val="%1"/>
      <w:lvlJc w:val="left"/>
    </w:lvl>
    <w:lvl w:ilvl="1" w:tplc="0472D480">
      <w:numFmt w:val="decimal"/>
      <w:lvlText w:val=""/>
      <w:lvlJc w:val="left"/>
    </w:lvl>
    <w:lvl w:ilvl="2" w:tplc="E1981010">
      <w:numFmt w:val="decimal"/>
      <w:lvlText w:val=""/>
      <w:lvlJc w:val="left"/>
    </w:lvl>
    <w:lvl w:ilvl="3" w:tplc="78248C88">
      <w:numFmt w:val="decimal"/>
      <w:lvlText w:val=""/>
      <w:lvlJc w:val="left"/>
    </w:lvl>
    <w:lvl w:ilvl="4" w:tplc="BA18A90C">
      <w:numFmt w:val="decimal"/>
      <w:lvlText w:val=""/>
      <w:lvlJc w:val="left"/>
    </w:lvl>
    <w:lvl w:ilvl="5" w:tplc="AA3A021A">
      <w:numFmt w:val="decimal"/>
      <w:lvlText w:val=""/>
      <w:lvlJc w:val="left"/>
    </w:lvl>
    <w:lvl w:ilvl="6" w:tplc="E9342F62">
      <w:numFmt w:val="decimal"/>
      <w:lvlText w:val=""/>
      <w:lvlJc w:val="left"/>
    </w:lvl>
    <w:lvl w:ilvl="7" w:tplc="2BF24168">
      <w:numFmt w:val="decimal"/>
      <w:lvlText w:val=""/>
      <w:lvlJc w:val="left"/>
    </w:lvl>
    <w:lvl w:ilvl="8" w:tplc="C12C3FEC">
      <w:numFmt w:val="decimal"/>
      <w:lvlText w:val=""/>
      <w:lvlJc w:val="left"/>
    </w:lvl>
  </w:abstractNum>
  <w:abstractNum w:abstractNumId="6">
    <w:nsid w:val="0000260D"/>
    <w:multiLevelType w:val="hybridMultilevel"/>
    <w:tmpl w:val="8786A2E0"/>
    <w:lvl w:ilvl="0" w:tplc="0CEAE254">
      <w:start w:val="1"/>
      <w:numFmt w:val="bullet"/>
      <w:lvlText w:val=""/>
      <w:lvlJc w:val="left"/>
    </w:lvl>
    <w:lvl w:ilvl="1" w:tplc="675A414C">
      <w:numFmt w:val="decimal"/>
      <w:lvlText w:val=""/>
      <w:lvlJc w:val="left"/>
    </w:lvl>
    <w:lvl w:ilvl="2" w:tplc="8294E94E">
      <w:numFmt w:val="decimal"/>
      <w:lvlText w:val=""/>
      <w:lvlJc w:val="left"/>
    </w:lvl>
    <w:lvl w:ilvl="3" w:tplc="F6DAC472">
      <w:numFmt w:val="decimal"/>
      <w:lvlText w:val=""/>
      <w:lvlJc w:val="left"/>
    </w:lvl>
    <w:lvl w:ilvl="4" w:tplc="E1EE24AA">
      <w:numFmt w:val="decimal"/>
      <w:lvlText w:val=""/>
      <w:lvlJc w:val="left"/>
    </w:lvl>
    <w:lvl w:ilvl="5" w:tplc="D4043286">
      <w:numFmt w:val="decimal"/>
      <w:lvlText w:val=""/>
      <w:lvlJc w:val="left"/>
    </w:lvl>
    <w:lvl w:ilvl="6" w:tplc="A432B932">
      <w:numFmt w:val="decimal"/>
      <w:lvlText w:val=""/>
      <w:lvlJc w:val="left"/>
    </w:lvl>
    <w:lvl w:ilvl="7" w:tplc="49AE1F60">
      <w:numFmt w:val="decimal"/>
      <w:lvlText w:val=""/>
      <w:lvlJc w:val="left"/>
    </w:lvl>
    <w:lvl w:ilvl="8" w:tplc="F188B08C">
      <w:numFmt w:val="decimal"/>
      <w:lvlText w:val=""/>
      <w:lvlJc w:val="left"/>
    </w:lvl>
  </w:abstractNum>
  <w:abstractNum w:abstractNumId="7">
    <w:nsid w:val="0000301C"/>
    <w:multiLevelType w:val="hybridMultilevel"/>
    <w:tmpl w:val="801AC852"/>
    <w:lvl w:ilvl="0" w:tplc="8612D52A">
      <w:start w:val="1"/>
      <w:numFmt w:val="bullet"/>
      <w:lvlText w:val=""/>
      <w:lvlJc w:val="left"/>
    </w:lvl>
    <w:lvl w:ilvl="1" w:tplc="2BD61286">
      <w:numFmt w:val="decimal"/>
      <w:lvlText w:val=""/>
      <w:lvlJc w:val="left"/>
    </w:lvl>
    <w:lvl w:ilvl="2" w:tplc="22FA1F02">
      <w:numFmt w:val="decimal"/>
      <w:lvlText w:val=""/>
      <w:lvlJc w:val="left"/>
    </w:lvl>
    <w:lvl w:ilvl="3" w:tplc="FC34F816">
      <w:numFmt w:val="decimal"/>
      <w:lvlText w:val=""/>
      <w:lvlJc w:val="left"/>
    </w:lvl>
    <w:lvl w:ilvl="4" w:tplc="F26836F8">
      <w:numFmt w:val="decimal"/>
      <w:lvlText w:val=""/>
      <w:lvlJc w:val="left"/>
    </w:lvl>
    <w:lvl w:ilvl="5" w:tplc="29040384">
      <w:numFmt w:val="decimal"/>
      <w:lvlText w:val=""/>
      <w:lvlJc w:val="left"/>
    </w:lvl>
    <w:lvl w:ilvl="6" w:tplc="210AF2AC">
      <w:numFmt w:val="decimal"/>
      <w:lvlText w:val=""/>
      <w:lvlJc w:val="left"/>
    </w:lvl>
    <w:lvl w:ilvl="7" w:tplc="6CA8ED12">
      <w:numFmt w:val="decimal"/>
      <w:lvlText w:val=""/>
      <w:lvlJc w:val="left"/>
    </w:lvl>
    <w:lvl w:ilvl="8" w:tplc="827C39B6">
      <w:numFmt w:val="decimal"/>
      <w:lvlText w:val=""/>
      <w:lvlJc w:val="left"/>
    </w:lvl>
  </w:abstractNum>
  <w:abstractNum w:abstractNumId="8">
    <w:nsid w:val="00003B25"/>
    <w:multiLevelType w:val="hybridMultilevel"/>
    <w:tmpl w:val="BE3ECE0C"/>
    <w:lvl w:ilvl="0" w:tplc="457E4E26">
      <w:start w:val="1"/>
      <w:numFmt w:val="bullet"/>
      <w:lvlText w:val=""/>
      <w:lvlJc w:val="left"/>
    </w:lvl>
    <w:lvl w:ilvl="1" w:tplc="A06242FE">
      <w:numFmt w:val="decimal"/>
      <w:lvlText w:val=""/>
      <w:lvlJc w:val="left"/>
    </w:lvl>
    <w:lvl w:ilvl="2" w:tplc="58669E98">
      <w:numFmt w:val="decimal"/>
      <w:lvlText w:val=""/>
      <w:lvlJc w:val="left"/>
    </w:lvl>
    <w:lvl w:ilvl="3" w:tplc="C6484956">
      <w:numFmt w:val="decimal"/>
      <w:lvlText w:val=""/>
      <w:lvlJc w:val="left"/>
    </w:lvl>
    <w:lvl w:ilvl="4" w:tplc="F5206CC2">
      <w:numFmt w:val="decimal"/>
      <w:lvlText w:val=""/>
      <w:lvlJc w:val="left"/>
    </w:lvl>
    <w:lvl w:ilvl="5" w:tplc="EDCC3A6E">
      <w:numFmt w:val="decimal"/>
      <w:lvlText w:val=""/>
      <w:lvlJc w:val="left"/>
    </w:lvl>
    <w:lvl w:ilvl="6" w:tplc="092C51C8">
      <w:numFmt w:val="decimal"/>
      <w:lvlText w:val=""/>
      <w:lvlJc w:val="left"/>
    </w:lvl>
    <w:lvl w:ilvl="7" w:tplc="C5C840A4">
      <w:numFmt w:val="decimal"/>
      <w:lvlText w:val=""/>
      <w:lvlJc w:val="left"/>
    </w:lvl>
    <w:lvl w:ilvl="8" w:tplc="49B86526">
      <w:numFmt w:val="decimal"/>
      <w:lvlText w:val=""/>
      <w:lvlJc w:val="left"/>
    </w:lvl>
  </w:abstractNum>
  <w:abstractNum w:abstractNumId="9">
    <w:nsid w:val="00003BF6"/>
    <w:multiLevelType w:val="hybridMultilevel"/>
    <w:tmpl w:val="AA029A86"/>
    <w:lvl w:ilvl="0" w:tplc="A7526FD2">
      <w:start w:val="1"/>
      <w:numFmt w:val="bullet"/>
      <w:lvlText w:val=""/>
      <w:lvlJc w:val="left"/>
    </w:lvl>
    <w:lvl w:ilvl="1" w:tplc="4784EBDA">
      <w:numFmt w:val="decimal"/>
      <w:lvlText w:val=""/>
      <w:lvlJc w:val="left"/>
    </w:lvl>
    <w:lvl w:ilvl="2" w:tplc="A3B86CBC">
      <w:numFmt w:val="decimal"/>
      <w:lvlText w:val=""/>
      <w:lvlJc w:val="left"/>
    </w:lvl>
    <w:lvl w:ilvl="3" w:tplc="E3643582">
      <w:numFmt w:val="decimal"/>
      <w:lvlText w:val=""/>
      <w:lvlJc w:val="left"/>
    </w:lvl>
    <w:lvl w:ilvl="4" w:tplc="4492FE4E">
      <w:numFmt w:val="decimal"/>
      <w:lvlText w:val=""/>
      <w:lvlJc w:val="left"/>
    </w:lvl>
    <w:lvl w:ilvl="5" w:tplc="988A56BE">
      <w:numFmt w:val="decimal"/>
      <w:lvlText w:val=""/>
      <w:lvlJc w:val="left"/>
    </w:lvl>
    <w:lvl w:ilvl="6" w:tplc="35FC73CA">
      <w:numFmt w:val="decimal"/>
      <w:lvlText w:val=""/>
      <w:lvlJc w:val="left"/>
    </w:lvl>
    <w:lvl w:ilvl="7" w:tplc="949241AC">
      <w:numFmt w:val="decimal"/>
      <w:lvlText w:val=""/>
      <w:lvlJc w:val="left"/>
    </w:lvl>
    <w:lvl w:ilvl="8" w:tplc="B82869A8">
      <w:numFmt w:val="decimal"/>
      <w:lvlText w:val=""/>
      <w:lvlJc w:val="left"/>
    </w:lvl>
  </w:abstractNum>
  <w:abstractNum w:abstractNumId="10">
    <w:nsid w:val="00004509"/>
    <w:multiLevelType w:val="hybridMultilevel"/>
    <w:tmpl w:val="E256BCCE"/>
    <w:lvl w:ilvl="0" w:tplc="D5220E58">
      <w:start w:val="1"/>
      <w:numFmt w:val="bullet"/>
      <w:lvlText w:val=""/>
      <w:lvlJc w:val="left"/>
    </w:lvl>
    <w:lvl w:ilvl="1" w:tplc="B5980B66">
      <w:numFmt w:val="decimal"/>
      <w:lvlText w:val=""/>
      <w:lvlJc w:val="left"/>
    </w:lvl>
    <w:lvl w:ilvl="2" w:tplc="87C6418C">
      <w:numFmt w:val="decimal"/>
      <w:lvlText w:val=""/>
      <w:lvlJc w:val="left"/>
    </w:lvl>
    <w:lvl w:ilvl="3" w:tplc="F530B82C">
      <w:numFmt w:val="decimal"/>
      <w:lvlText w:val=""/>
      <w:lvlJc w:val="left"/>
    </w:lvl>
    <w:lvl w:ilvl="4" w:tplc="E73681CA">
      <w:numFmt w:val="decimal"/>
      <w:lvlText w:val=""/>
      <w:lvlJc w:val="left"/>
    </w:lvl>
    <w:lvl w:ilvl="5" w:tplc="AABA3036">
      <w:numFmt w:val="decimal"/>
      <w:lvlText w:val=""/>
      <w:lvlJc w:val="left"/>
    </w:lvl>
    <w:lvl w:ilvl="6" w:tplc="E9527598">
      <w:numFmt w:val="decimal"/>
      <w:lvlText w:val=""/>
      <w:lvlJc w:val="left"/>
    </w:lvl>
    <w:lvl w:ilvl="7" w:tplc="DF8CBBAA">
      <w:numFmt w:val="decimal"/>
      <w:lvlText w:val=""/>
      <w:lvlJc w:val="left"/>
    </w:lvl>
    <w:lvl w:ilvl="8" w:tplc="15A4B984">
      <w:numFmt w:val="decimal"/>
      <w:lvlText w:val=""/>
      <w:lvlJc w:val="left"/>
    </w:lvl>
  </w:abstractNum>
  <w:abstractNum w:abstractNumId="11">
    <w:nsid w:val="00004B40"/>
    <w:multiLevelType w:val="hybridMultilevel"/>
    <w:tmpl w:val="EAE2909E"/>
    <w:lvl w:ilvl="0" w:tplc="7C3A3E7C">
      <w:start w:val="15"/>
      <w:numFmt w:val="lowerLetter"/>
      <w:lvlText w:val="%1"/>
      <w:lvlJc w:val="left"/>
    </w:lvl>
    <w:lvl w:ilvl="1" w:tplc="A7B2E984">
      <w:numFmt w:val="decimal"/>
      <w:lvlText w:val=""/>
      <w:lvlJc w:val="left"/>
    </w:lvl>
    <w:lvl w:ilvl="2" w:tplc="00DC442A">
      <w:numFmt w:val="decimal"/>
      <w:lvlText w:val=""/>
      <w:lvlJc w:val="left"/>
    </w:lvl>
    <w:lvl w:ilvl="3" w:tplc="88EC3652">
      <w:numFmt w:val="decimal"/>
      <w:lvlText w:val=""/>
      <w:lvlJc w:val="left"/>
    </w:lvl>
    <w:lvl w:ilvl="4" w:tplc="2EDC3030">
      <w:numFmt w:val="decimal"/>
      <w:lvlText w:val=""/>
      <w:lvlJc w:val="left"/>
    </w:lvl>
    <w:lvl w:ilvl="5" w:tplc="F730A2D8">
      <w:numFmt w:val="decimal"/>
      <w:lvlText w:val=""/>
      <w:lvlJc w:val="left"/>
    </w:lvl>
    <w:lvl w:ilvl="6" w:tplc="AF5AB006">
      <w:numFmt w:val="decimal"/>
      <w:lvlText w:val=""/>
      <w:lvlJc w:val="left"/>
    </w:lvl>
    <w:lvl w:ilvl="7" w:tplc="5A888C30">
      <w:numFmt w:val="decimal"/>
      <w:lvlText w:val=""/>
      <w:lvlJc w:val="left"/>
    </w:lvl>
    <w:lvl w:ilvl="8" w:tplc="939A293C">
      <w:numFmt w:val="decimal"/>
      <w:lvlText w:val=""/>
      <w:lvlJc w:val="left"/>
    </w:lvl>
  </w:abstractNum>
  <w:abstractNum w:abstractNumId="12">
    <w:nsid w:val="000056AE"/>
    <w:multiLevelType w:val="hybridMultilevel"/>
    <w:tmpl w:val="E1C4D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42AA90">
      <w:numFmt w:val="decimal"/>
      <w:lvlText w:val=""/>
      <w:lvlJc w:val="left"/>
    </w:lvl>
    <w:lvl w:ilvl="2" w:tplc="EA742072">
      <w:numFmt w:val="decimal"/>
      <w:lvlText w:val=""/>
      <w:lvlJc w:val="left"/>
    </w:lvl>
    <w:lvl w:ilvl="3" w:tplc="27FC5CB2">
      <w:numFmt w:val="decimal"/>
      <w:lvlText w:val=""/>
      <w:lvlJc w:val="left"/>
    </w:lvl>
    <w:lvl w:ilvl="4" w:tplc="807EFDCE">
      <w:numFmt w:val="decimal"/>
      <w:lvlText w:val=""/>
      <w:lvlJc w:val="left"/>
    </w:lvl>
    <w:lvl w:ilvl="5" w:tplc="796C8C20">
      <w:numFmt w:val="decimal"/>
      <w:lvlText w:val=""/>
      <w:lvlJc w:val="left"/>
    </w:lvl>
    <w:lvl w:ilvl="6" w:tplc="49FA77B2">
      <w:numFmt w:val="decimal"/>
      <w:lvlText w:val=""/>
      <w:lvlJc w:val="left"/>
    </w:lvl>
    <w:lvl w:ilvl="7" w:tplc="59626D24">
      <w:numFmt w:val="decimal"/>
      <w:lvlText w:val=""/>
      <w:lvlJc w:val="left"/>
    </w:lvl>
    <w:lvl w:ilvl="8" w:tplc="9698E4A8">
      <w:numFmt w:val="decimal"/>
      <w:lvlText w:val=""/>
      <w:lvlJc w:val="left"/>
    </w:lvl>
  </w:abstractNum>
  <w:abstractNum w:abstractNumId="13">
    <w:nsid w:val="00005878"/>
    <w:multiLevelType w:val="hybridMultilevel"/>
    <w:tmpl w:val="71D2F6E2"/>
    <w:lvl w:ilvl="0" w:tplc="BE985506">
      <w:start w:val="1"/>
      <w:numFmt w:val="bullet"/>
      <w:lvlText w:val=""/>
      <w:lvlJc w:val="left"/>
    </w:lvl>
    <w:lvl w:ilvl="1" w:tplc="3646A794">
      <w:numFmt w:val="decimal"/>
      <w:lvlText w:val=""/>
      <w:lvlJc w:val="left"/>
    </w:lvl>
    <w:lvl w:ilvl="2" w:tplc="7B84FE16">
      <w:numFmt w:val="decimal"/>
      <w:lvlText w:val=""/>
      <w:lvlJc w:val="left"/>
    </w:lvl>
    <w:lvl w:ilvl="3" w:tplc="14AA2330">
      <w:numFmt w:val="decimal"/>
      <w:lvlText w:val=""/>
      <w:lvlJc w:val="left"/>
    </w:lvl>
    <w:lvl w:ilvl="4" w:tplc="4088EC1A">
      <w:numFmt w:val="decimal"/>
      <w:lvlText w:val=""/>
      <w:lvlJc w:val="left"/>
    </w:lvl>
    <w:lvl w:ilvl="5" w:tplc="483C8A40">
      <w:numFmt w:val="decimal"/>
      <w:lvlText w:val=""/>
      <w:lvlJc w:val="left"/>
    </w:lvl>
    <w:lvl w:ilvl="6" w:tplc="242E82C0">
      <w:numFmt w:val="decimal"/>
      <w:lvlText w:val=""/>
      <w:lvlJc w:val="left"/>
    </w:lvl>
    <w:lvl w:ilvl="7" w:tplc="8F8C83F6">
      <w:numFmt w:val="decimal"/>
      <w:lvlText w:val=""/>
      <w:lvlJc w:val="left"/>
    </w:lvl>
    <w:lvl w:ilvl="8" w:tplc="DE54B8DE">
      <w:numFmt w:val="decimal"/>
      <w:lvlText w:val=""/>
      <w:lvlJc w:val="left"/>
    </w:lvl>
  </w:abstractNum>
  <w:abstractNum w:abstractNumId="14">
    <w:nsid w:val="00005F32"/>
    <w:multiLevelType w:val="hybridMultilevel"/>
    <w:tmpl w:val="F208DA24"/>
    <w:lvl w:ilvl="0" w:tplc="1054EE0C">
      <w:start w:val="1"/>
      <w:numFmt w:val="bullet"/>
      <w:lvlText w:val=""/>
      <w:lvlJc w:val="left"/>
    </w:lvl>
    <w:lvl w:ilvl="1" w:tplc="0680D538">
      <w:numFmt w:val="decimal"/>
      <w:lvlText w:val=""/>
      <w:lvlJc w:val="left"/>
    </w:lvl>
    <w:lvl w:ilvl="2" w:tplc="41F23AAC">
      <w:numFmt w:val="decimal"/>
      <w:lvlText w:val=""/>
      <w:lvlJc w:val="left"/>
    </w:lvl>
    <w:lvl w:ilvl="3" w:tplc="6656532A">
      <w:numFmt w:val="decimal"/>
      <w:lvlText w:val=""/>
      <w:lvlJc w:val="left"/>
    </w:lvl>
    <w:lvl w:ilvl="4" w:tplc="E1B6A002">
      <w:numFmt w:val="decimal"/>
      <w:lvlText w:val=""/>
      <w:lvlJc w:val="left"/>
    </w:lvl>
    <w:lvl w:ilvl="5" w:tplc="F0FCB470">
      <w:numFmt w:val="decimal"/>
      <w:lvlText w:val=""/>
      <w:lvlJc w:val="left"/>
    </w:lvl>
    <w:lvl w:ilvl="6" w:tplc="E01AD0E6">
      <w:numFmt w:val="decimal"/>
      <w:lvlText w:val=""/>
      <w:lvlJc w:val="left"/>
    </w:lvl>
    <w:lvl w:ilvl="7" w:tplc="9BDA8642">
      <w:numFmt w:val="decimal"/>
      <w:lvlText w:val=""/>
      <w:lvlJc w:val="left"/>
    </w:lvl>
    <w:lvl w:ilvl="8" w:tplc="2FEA959A">
      <w:numFmt w:val="decimal"/>
      <w:lvlText w:val=""/>
      <w:lvlJc w:val="left"/>
    </w:lvl>
  </w:abstractNum>
  <w:abstractNum w:abstractNumId="15">
    <w:nsid w:val="00006B36"/>
    <w:multiLevelType w:val="hybridMultilevel"/>
    <w:tmpl w:val="9F82C002"/>
    <w:lvl w:ilvl="0" w:tplc="7CDA3766">
      <w:start w:val="1"/>
      <w:numFmt w:val="bullet"/>
      <w:lvlText w:val="•"/>
      <w:lvlJc w:val="left"/>
    </w:lvl>
    <w:lvl w:ilvl="1" w:tplc="9EE06E64">
      <w:start w:val="15"/>
      <w:numFmt w:val="lowerLetter"/>
      <w:lvlText w:val="%2"/>
      <w:lvlJc w:val="left"/>
    </w:lvl>
    <w:lvl w:ilvl="2" w:tplc="865E4D12">
      <w:numFmt w:val="decimal"/>
      <w:lvlText w:val=""/>
      <w:lvlJc w:val="left"/>
    </w:lvl>
    <w:lvl w:ilvl="3" w:tplc="FEF223EA">
      <w:numFmt w:val="decimal"/>
      <w:lvlText w:val=""/>
      <w:lvlJc w:val="left"/>
    </w:lvl>
    <w:lvl w:ilvl="4" w:tplc="43B28FB6">
      <w:numFmt w:val="decimal"/>
      <w:lvlText w:val=""/>
      <w:lvlJc w:val="left"/>
    </w:lvl>
    <w:lvl w:ilvl="5" w:tplc="A7EC7B44">
      <w:numFmt w:val="decimal"/>
      <w:lvlText w:val=""/>
      <w:lvlJc w:val="left"/>
    </w:lvl>
    <w:lvl w:ilvl="6" w:tplc="741E15CA">
      <w:numFmt w:val="decimal"/>
      <w:lvlText w:val=""/>
      <w:lvlJc w:val="left"/>
    </w:lvl>
    <w:lvl w:ilvl="7" w:tplc="6B7E1C8A">
      <w:numFmt w:val="decimal"/>
      <w:lvlText w:val=""/>
      <w:lvlJc w:val="left"/>
    </w:lvl>
    <w:lvl w:ilvl="8" w:tplc="38800DD0">
      <w:numFmt w:val="decimal"/>
      <w:lvlText w:val=""/>
      <w:lvlJc w:val="left"/>
    </w:lvl>
  </w:abstractNum>
  <w:abstractNum w:abstractNumId="16">
    <w:nsid w:val="0000759A"/>
    <w:multiLevelType w:val="hybridMultilevel"/>
    <w:tmpl w:val="7496F800"/>
    <w:lvl w:ilvl="0" w:tplc="C49E7650">
      <w:start w:val="1"/>
      <w:numFmt w:val="bullet"/>
      <w:lvlText w:val="•"/>
      <w:lvlJc w:val="left"/>
    </w:lvl>
    <w:lvl w:ilvl="1" w:tplc="7190121C">
      <w:numFmt w:val="decimal"/>
      <w:lvlText w:val=""/>
      <w:lvlJc w:val="left"/>
    </w:lvl>
    <w:lvl w:ilvl="2" w:tplc="34586E68">
      <w:numFmt w:val="decimal"/>
      <w:lvlText w:val=""/>
      <w:lvlJc w:val="left"/>
    </w:lvl>
    <w:lvl w:ilvl="3" w:tplc="2F6E152C">
      <w:numFmt w:val="decimal"/>
      <w:lvlText w:val=""/>
      <w:lvlJc w:val="left"/>
    </w:lvl>
    <w:lvl w:ilvl="4" w:tplc="BE0C8D38">
      <w:numFmt w:val="decimal"/>
      <w:lvlText w:val=""/>
      <w:lvlJc w:val="left"/>
    </w:lvl>
    <w:lvl w:ilvl="5" w:tplc="15F0E3A8">
      <w:numFmt w:val="decimal"/>
      <w:lvlText w:val=""/>
      <w:lvlJc w:val="left"/>
    </w:lvl>
    <w:lvl w:ilvl="6" w:tplc="65107E0A">
      <w:numFmt w:val="decimal"/>
      <w:lvlText w:val=""/>
      <w:lvlJc w:val="left"/>
    </w:lvl>
    <w:lvl w:ilvl="7" w:tplc="A2B463D6">
      <w:numFmt w:val="decimal"/>
      <w:lvlText w:val=""/>
      <w:lvlJc w:val="left"/>
    </w:lvl>
    <w:lvl w:ilvl="8" w:tplc="60AAC4F4">
      <w:numFmt w:val="decimal"/>
      <w:lvlText w:val=""/>
      <w:lvlJc w:val="left"/>
    </w:lvl>
  </w:abstractNum>
  <w:abstractNum w:abstractNumId="17">
    <w:nsid w:val="020F1A18"/>
    <w:multiLevelType w:val="hybridMultilevel"/>
    <w:tmpl w:val="80D86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6896B00"/>
    <w:multiLevelType w:val="hybridMultilevel"/>
    <w:tmpl w:val="50C2817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B561FAE">
      <w:numFmt w:val="decimal"/>
      <w:lvlText w:val=""/>
      <w:lvlJc w:val="left"/>
    </w:lvl>
    <w:lvl w:ilvl="2" w:tplc="CB5065CC">
      <w:numFmt w:val="decimal"/>
      <w:lvlText w:val=""/>
      <w:lvlJc w:val="left"/>
    </w:lvl>
    <w:lvl w:ilvl="3" w:tplc="CC78B9B8">
      <w:numFmt w:val="decimal"/>
      <w:lvlText w:val=""/>
      <w:lvlJc w:val="left"/>
    </w:lvl>
    <w:lvl w:ilvl="4" w:tplc="711220AA">
      <w:numFmt w:val="decimal"/>
      <w:lvlText w:val=""/>
      <w:lvlJc w:val="left"/>
    </w:lvl>
    <w:lvl w:ilvl="5" w:tplc="6CDC929E">
      <w:numFmt w:val="decimal"/>
      <w:lvlText w:val=""/>
      <w:lvlJc w:val="left"/>
    </w:lvl>
    <w:lvl w:ilvl="6" w:tplc="64CA1EB4">
      <w:numFmt w:val="decimal"/>
      <w:lvlText w:val=""/>
      <w:lvlJc w:val="left"/>
    </w:lvl>
    <w:lvl w:ilvl="7" w:tplc="6A8291E6">
      <w:numFmt w:val="decimal"/>
      <w:lvlText w:val=""/>
      <w:lvlJc w:val="left"/>
    </w:lvl>
    <w:lvl w:ilvl="8" w:tplc="CA3A86E6">
      <w:numFmt w:val="decimal"/>
      <w:lvlText w:val=""/>
      <w:lvlJc w:val="left"/>
    </w:lvl>
  </w:abstractNum>
  <w:abstractNum w:abstractNumId="19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7F1B24"/>
    <w:multiLevelType w:val="hybridMultilevel"/>
    <w:tmpl w:val="EF3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32201C"/>
    <w:multiLevelType w:val="hybridMultilevel"/>
    <w:tmpl w:val="0BA0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C6A45"/>
    <w:multiLevelType w:val="hybridMultilevel"/>
    <w:tmpl w:val="1A38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193207"/>
    <w:multiLevelType w:val="hybridMultilevel"/>
    <w:tmpl w:val="E7CE57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BD61286">
      <w:numFmt w:val="decimal"/>
      <w:lvlText w:val=""/>
      <w:lvlJc w:val="left"/>
    </w:lvl>
    <w:lvl w:ilvl="2" w:tplc="22FA1F02">
      <w:numFmt w:val="decimal"/>
      <w:lvlText w:val=""/>
      <w:lvlJc w:val="left"/>
    </w:lvl>
    <w:lvl w:ilvl="3" w:tplc="FC34F816">
      <w:numFmt w:val="decimal"/>
      <w:lvlText w:val=""/>
      <w:lvlJc w:val="left"/>
    </w:lvl>
    <w:lvl w:ilvl="4" w:tplc="F26836F8">
      <w:numFmt w:val="decimal"/>
      <w:lvlText w:val=""/>
      <w:lvlJc w:val="left"/>
    </w:lvl>
    <w:lvl w:ilvl="5" w:tplc="29040384">
      <w:numFmt w:val="decimal"/>
      <w:lvlText w:val=""/>
      <w:lvlJc w:val="left"/>
    </w:lvl>
    <w:lvl w:ilvl="6" w:tplc="210AF2AC">
      <w:numFmt w:val="decimal"/>
      <w:lvlText w:val=""/>
      <w:lvlJc w:val="left"/>
    </w:lvl>
    <w:lvl w:ilvl="7" w:tplc="6CA8ED12">
      <w:numFmt w:val="decimal"/>
      <w:lvlText w:val=""/>
      <w:lvlJc w:val="left"/>
    </w:lvl>
    <w:lvl w:ilvl="8" w:tplc="827C39B6">
      <w:numFmt w:val="decimal"/>
      <w:lvlText w:val=""/>
      <w:lvlJc w:val="left"/>
    </w:lvl>
  </w:abstractNum>
  <w:abstractNum w:abstractNumId="27">
    <w:nsid w:val="3F6B1B87"/>
    <w:multiLevelType w:val="hybridMultilevel"/>
    <w:tmpl w:val="9FB6AD9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680D538">
      <w:numFmt w:val="decimal"/>
      <w:lvlText w:val=""/>
      <w:lvlJc w:val="left"/>
    </w:lvl>
    <w:lvl w:ilvl="2" w:tplc="41F23AAC">
      <w:numFmt w:val="decimal"/>
      <w:lvlText w:val=""/>
      <w:lvlJc w:val="left"/>
    </w:lvl>
    <w:lvl w:ilvl="3" w:tplc="6656532A">
      <w:numFmt w:val="decimal"/>
      <w:lvlText w:val=""/>
      <w:lvlJc w:val="left"/>
    </w:lvl>
    <w:lvl w:ilvl="4" w:tplc="E1B6A002">
      <w:numFmt w:val="decimal"/>
      <w:lvlText w:val=""/>
      <w:lvlJc w:val="left"/>
    </w:lvl>
    <w:lvl w:ilvl="5" w:tplc="F0FCB470">
      <w:numFmt w:val="decimal"/>
      <w:lvlText w:val=""/>
      <w:lvlJc w:val="left"/>
    </w:lvl>
    <w:lvl w:ilvl="6" w:tplc="E01AD0E6">
      <w:numFmt w:val="decimal"/>
      <w:lvlText w:val=""/>
      <w:lvlJc w:val="left"/>
    </w:lvl>
    <w:lvl w:ilvl="7" w:tplc="9BDA8642">
      <w:numFmt w:val="decimal"/>
      <w:lvlText w:val=""/>
      <w:lvlJc w:val="left"/>
    </w:lvl>
    <w:lvl w:ilvl="8" w:tplc="2FEA959A">
      <w:numFmt w:val="decimal"/>
      <w:lvlText w:val=""/>
      <w:lvlJc w:val="left"/>
    </w:lvl>
  </w:abstractNum>
  <w:abstractNum w:abstractNumId="28">
    <w:nsid w:val="47D5075E"/>
    <w:multiLevelType w:val="hybridMultilevel"/>
    <w:tmpl w:val="9D66F0A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AFA54EE">
      <w:start w:val="15"/>
      <w:numFmt w:val="lowerLetter"/>
      <w:lvlText w:val="%2"/>
      <w:lvlJc w:val="left"/>
    </w:lvl>
    <w:lvl w:ilvl="2" w:tplc="C88E7800">
      <w:numFmt w:val="decimal"/>
      <w:lvlText w:val=""/>
      <w:lvlJc w:val="left"/>
    </w:lvl>
    <w:lvl w:ilvl="3" w:tplc="375C4034">
      <w:numFmt w:val="decimal"/>
      <w:lvlText w:val=""/>
      <w:lvlJc w:val="left"/>
    </w:lvl>
    <w:lvl w:ilvl="4" w:tplc="94423182">
      <w:numFmt w:val="decimal"/>
      <w:lvlText w:val=""/>
      <w:lvlJc w:val="left"/>
    </w:lvl>
    <w:lvl w:ilvl="5" w:tplc="8DE61558">
      <w:numFmt w:val="decimal"/>
      <w:lvlText w:val=""/>
      <w:lvlJc w:val="left"/>
    </w:lvl>
    <w:lvl w:ilvl="6" w:tplc="2FA43510">
      <w:numFmt w:val="decimal"/>
      <w:lvlText w:val=""/>
      <w:lvlJc w:val="left"/>
    </w:lvl>
    <w:lvl w:ilvl="7" w:tplc="35964C5A">
      <w:numFmt w:val="decimal"/>
      <w:lvlText w:val=""/>
      <w:lvlJc w:val="left"/>
    </w:lvl>
    <w:lvl w:ilvl="8" w:tplc="93CA1622">
      <w:numFmt w:val="decimal"/>
      <w:lvlText w:val=""/>
      <w:lvlJc w:val="left"/>
    </w:lvl>
  </w:abstractNum>
  <w:abstractNum w:abstractNumId="29">
    <w:nsid w:val="4C144D61"/>
    <w:multiLevelType w:val="hybridMultilevel"/>
    <w:tmpl w:val="A648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0B2B3C"/>
    <w:multiLevelType w:val="hybridMultilevel"/>
    <w:tmpl w:val="93F6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42498"/>
    <w:multiLevelType w:val="hybridMultilevel"/>
    <w:tmpl w:val="6E24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0597D"/>
    <w:multiLevelType w:val="hybridMultilevel"/>
    <w:tmpl w:val="9588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32"/>
  </w:num>
  <w:num w:numId="5">
    <w:abstractNumId w:val="21"/>
  </w:num>
  <w:num w:numId="6">
    <w:abstractNumId w:val="10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16"/>
  </w:num>
  <w:num w:numId="16">
    <w:abstractNumId w:val="5"/>
  </w:num>
  <w:num w:numId="17">
    <w:abstractNumId w:val="4"/>
  </w:num>
  <w:num w:numId="18">
    <w:abstractNumId w:val="11"/>
  </w:num>
  <w:num w:numId="19">
    <w:abstractNumId w:val="13"/>
  </w:num>
  <w:num w:numId="20">
    <w:abstractNumId w:val="15"/>
  </w:num>
  <w:num w:numId="21">
    <w:abstractNumId w:val="14"/>
  </w:num>
  <w:num w:numId="22">
    <w:abstractNumId w:val="9"/>
  </w:num>
  <w:num w:numId="23">
    <w:abstractNumId w:val="24"/>
  </w:num>
  <w:num w:numId="24">
    <w:abstractNumId w:val="17"/>
  </w:num>
  <w:num w:numId="25">
    <w:abstractNumId w:val="28"/>
  </w:num>
  <w:num w:numId="26">
    <w:abstractNumId w:val="26"/>
  </w:num>
  <w:num w:numId="27">
    <w:abstractNumId w:val="27"/>
  </w:num>
  <w:num w:numId="28">
    <w:abstractNumId w:val="31"/>
  </w:num>
  <w:num w:numId="29">
    <w:abstractNumId w:val="33"/>
  </w:num>
  <w:num w:numId="30">
    <w:abstractNumId w:val="30"/>
  </w:num>
  <w:num w:numId="31">
    <w:abstractNumId w:val="23"/>
  </w:num>
  <w:num w:numId="32">
    <w:abstractNumId w:val="3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539A"/>
    <w:rsid w:val="00082295"/>
    <w:rsid w:val="000870CF"/>
    <w:rsid w:val="000B4DB1"/>
    <w:rsid w:val="000B55DB"/>
    <w:rsid w:val="000B6826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0212"/>
    <w:rsid w:val="001A599E"/>
    <w:rsid w:val="001B2F76"/>
    <w:rsid w:val="001B49BC"/>
    <w:rsid w:val="001C6069"/>
    <w:rsid w:val="001D2613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A2C0E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44C82"/>
    <w:rsid w:val="00360C84"/>
    <w:rsid w:val="00361FF5"/>
    <w:rsid w:val="00364D1C"/>
    <w:rsid w:val="003665FA"/>
    <w:rsid w:val="00392521"/>
    <w:rsid w:val="00394878"/>
    <w:rsid w:val="00394B5A"/>
    <w:rsid w:val="003A124E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B2D8C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30CB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3C1F"/>
    <w:rsid w:val="00754DDE"/>
    <w:rsid w:val="0076427D"/>
    <w:rsid w:val="00770BFC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3E86"/>
    <w:rsid w:val="00856BBD"/>
    <w:rsid w:val="00870A95"/>
    <w:rsid w:val="00872A7A"/>
    <w:rsid w:val="008731D4"/>
    <w:rsid w:val="00874F23"/>
    <w:rsid w:val="008750EF"/>
    <w:rsid w:val="008814BE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881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A722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A1EAA"/>
    <w:rsid w:val="00AB6138"/>
    <w:rsid w:val="00AD3125"/>
    <w:rsid w:val="00AE5509"/>
    <w:rsid w:val="00AF25FF"/>
    <w:rsid w:val="00B02D69"/>
    <w:rsid w:val="00B208A7"/>
    <w:rsid w:val="00B318DE"/>
    <w:rsid w:val="00B3350C"/>
    <w:rsid w:val="00B3672C"/>
    <w:rsid w:val="00B42069"/>
    <w:rsid w:val="00B64CBF"/>
    <w:rsid w:val="00B6799D"/>
    <w:rsid w:val="00B73806"/>
    <w:rsid w:val="00B81A3F"/>
    <w:rsid w:val="00B94B3D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1E06"/>
    <w:rsid w:val="00CF2E7E"/>
    <w:rsid w:val="00CF6AA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1A49"/>
    <w:rsid w:val="00EC4A06"/>
    <w:rsid w:val="00ED5E43"/>
    <w:rsid w:val="00EE1A9D"/>
    <w:rsid w:val="00EE1F10"/>
    <w:rsid w:val="00EE374B"/>
    <w:rsid w:val="00EE4FCF"/>
    <w:rsid w:val="00EE618A"/>
    <w:rsid w:val="00EF18C6"/>
    <w:rsid w:val="00EF2928"/>
    <w:rsid w:val="00EF4311"/>
    <w:rsid w:val="00EF7034"/>
    <w:rsid w:val="00F065C2"/>
    <w:rsid w:val="00F1385A"/>
    <w:rsid w:val="00F15838"/>
    <w:rsid w:val="00F2608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11553"/>
  <w15:docId w15:val="{6F1CFDE5-5333-4094-9B82-28B7E352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SUBSECTIONa">
    <w:name w:val="*SUBSECTION (a)"/>
    <w:link w:val="SUBSECTIONaChar"/>
    <w:rsid w:val="00344C82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SUBSECTIONaChar">
    <w:name w:val="*SUBSECTION (a) Char"/>
    <w:link w:val="SUBSECTIONa"/>
    <w:locked/>
    <w:rsid w:val="00344C82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344C82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344C82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344C82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344C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51022-BFCE-E24B-B8B1-155BD6C2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1400</Words>
  <Characters>7983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15</cp:revision>
  <cp:lastPrinted>2017-06-09T13:57:00Z</cp:lastPrinted>
  <dcterms:created xsi:type="dcterms:W3CDTF">2017-07-13T17:17:00Z</dcterms:created>
  <dcterms:modified xsi:type="dcterms:W3CDTF">2017-10-17T17:35:00Z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