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007B02" w14:paraId="7AD40C1F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4E2C9F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9F2397"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6B12C82B" w14:textId="77777777" w:rsidR="00B3350C" w:rsidRPr="00007B02" w:rsidRDefault="00067D55" w:rsidP="003D5621">
            <w:pPr>
              <w:jc w:val="center"/>
              <w:rPr>
                <w:rFonts w:ascii="Open Sans" w:hAnsi="Open Sans" w:cs="Open Sans"/>
                <w:b/>
              </w:rPr>
            </w:pPr>
            <w:hyperlink r:id="rId11" w:history="1">
              <w:r w:rsidR="002D294D" w:rsidRPr="00007B02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007B0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4A9615ED" w14:textId="77777777" w:rsidR="003D5621" w:rsidRPr="00007B02" w:rsidRDefault="003D5621" w:rsidP="003D5621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007B02" w14:paraId="7EF7B437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E1F819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Lesson Identification and TEKS </w:t>
            </w:r>
            <w:proofErr w:type="gramStart"/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Addressed</w:t>
            </w:r>
            <w:proofErr w:type="gramEnd"/>
          </w:p>
        </w:tc>
      </w:tr>
      <w:tr w:rsidR="00B3350C" w:rsidRPr="00007B02" w14:paraId="46E398F3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FC999B6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741AE582" w14:textId="77777777" w:rsidR="00B3350C" w:rsidRPr="00007B02" w:rsidRDefault="009F2397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Health Sciences</w:t>
            </w:r>
          </w:p>
        </w:tc>
      </w:tr>
      <w:tr w:rsidR="00B3350C" w:rsidRPr="00007B02" w14:paraId="72C47EEB" w14:textId="77777777" w:rsidTr="5DB57D4F">
        <w:tc>
          <w:tcPr>
            <w:tcW w:w="2952" w:type="dxa"/>
            <w:shd w:val="clear" w:color="auto" w:fill="auto"/>
          </w:tcPr>
          <w:p w14:paraId="246F6B56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6175798A" w14:textId="77777777" w:rsidR="00B3350C" w:rsidRPr="00007B02" w:rsidRDefault="009F2397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World Health Research</w:t>
            </w:r>
          </w:p>
        </w:tc>
      </w:tr>
      <w:tr w:rsidR="00B3350C" w:rsidRPr="00007B02" w14:paraId="18A159D0" w14:textId="77777777" w:rsidTr="5DB57D4F">
        <w:tc>
          <w:tcPr>
            <w:tcW w:w="2952" w:type="dxa"/>
            <w:shd w:val="clear" w:color="auto" w:fill="auto"/>
          </w:tcPr>
          <w:p w14:paraId="7745EAC3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504C4289" w14:textId="77777777" w:rsidR="00B3350C" w:rsidRPr="00007B02" w:rsidRDefault="009F2397" w:rsidP="00DC4B23">
            <w:pPr>
              <w:spacing w:before="120" w:after="12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Immunity and Diseases</w:t>
            </w:r>
          </w:p>
        </w:tc>
      </w:tr>
      <w:tr w:rsidR="00B3350C" w:rsidRPr="00007B02" w14:paraId="7433000B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0FF4474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5BF1B8FB" w14:textId="77777777" w:rsidR="009F2397" w:rsidRPr="00007B02" w:rsidRDefault="009F2397" w:rsidP="009F2397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007B02">
              <w:rPr>
                <w:rFonts w:ascii="Open Sans" w:hAnsi="Open Sans" w:cs="Open Sans"/>
                <w:b/>
                <w:sz w:val="22"/>
                <w:szCs w:val="22"/>
              </w:rPr>
              <w:t>130.226. (c) Knowledge and skills</w:t>
            </w:r>
          </w:p>
          <w:p w14:paraId="635260C8" w14:textId="77777777" w:rsidR="009F2397" w:rsidRPr="00007B02" w:rsidRDefault="009F2397" w:rsidP="009F2397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(4) The student describes the engineering technologies developed to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address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clinical ne</w:t>
            </w:r>
            <w:bookmarkStart w:id="1" w:name="_GoBack"/>
            <w:bookmarkEnd w:id="1"/>
            <w:r w:rsidR="00883417">
              <w:rPr>
                <w:rFonts w:ascii="Open Sans" w:hAnsi="Open Sans" w:cs="Open Sans"/>
                <w:sz w:val="22"/>
                <w:szCs w:val="22"/>
              </w:rPr>
              <w:t>eds. The student is expected to:</w:t>
            </w:r>
          </w:p>
          <w:p w14:paraId="6A57B7AA" w14:textId="77777777" w:rsidR="009F2397" w:rsidRPr="00007B02" w:rsidRDefault="009F2397" w:rsidP="00007B0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describe technologies that support the prevention and treatment of infectious diseases</w:t>
            </w:r>
            <w:r w:rsidR="00007B02">
              <w:rPr>
                <w:rFonts w:ascii="Open Sans" w:hAnsi="Open Sans" w:cs="Open Sans"/>
                <w:sz w:val="22"/>
                <w:szCs w:val="22"/>
              </w:rPr>
              <w:t>; and</w:t>
            </w:r>
          </w:p>
          <w:p w14:paraId="422DDAE3" w14:textId="77777777" w:rsidR="00B3350C" w:rsidRPr="00007B02" w:rsidRDefault="009F2397" w:rsidP="00007B02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explain the implication of vaccines on the immune system</w:t>
            </w:r>
            <w:r w:rsidR="00007B02">
              <w:rPr>
                <w:rFonts w:ascii="Open Sans" w:hAnsi="Open Sans" w:cs="Open Sans"/>
                <w:sz w:val="22"/>
                <w:szCs w:val="22"/>
              </w:rPr>
              <w:t>.</w:t>
            </w:r>
          </w:p>
        </w:tc>
      </w:tr>
      <w:tr w:rsidR="00B3350C" w:rsidRPr="00007B02" w14:paraId="783CEEB8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63958E12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7B782DEA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4C8660FE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A43DB32" w14:textId="77777777" w:rsidR="00D0097D" w:rsidRPr="00007B02" w:rsidRDefault="00D0097D" w:rsidP="00D0097D">
            <w:pPr>
              <w:jc w:val="center"/>
              <w:rPr>
                <w:rFonts w:ascii="Open Sans" w:hAnsi="Open Sans" w:cs="Open Sans"/>
                <w:b/>
              </w:rPr>
            </w:pPr>
          </w:p>
        </w:tc>
      </w:tr>
      <w:tr w:rsidR="00B3350C" w:rsidRPr="00007B02" w14:paraId="39D12B3D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549EF5B7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Instructional </w:t>
            </w:r>
            <w:proofErr w:type="gramStart"/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Objectives</w:t>
            </w:r>
            <w:proofErr w:type="gramEnd"/>
          </w:p>
        </w:tc>
        <w:tc>
          <w:tcPr>
            <w:tcW w:w="7848" w:type="dxa"/>
            <w:shd w:val="clear" w:color="auto" w:fill="auto"/>
          </w:tcPr>
          <w:p w14:paraId="71454478" w14:textId="77777777" w:rsidR="009F2397" w:rsidRPr="00007B02" w:rsidRDefault="009F2397" w:rsidP="009F2397">
            <w:pPr>
              <w:rPr>
                <w:rFonts w:ascii="Open Sans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The student will be able to:</w:t>
            </w:r>
          </w:p>
          <w:p w14:paraId="0960AB61" w14:textId="77777777" w:rsidR="009F2397" w:rsidRPr="00007B02" w:rsidRDefault="009F2397" w:rsidP="009F2397">
            <w:pPr>
              <w:spacing w:line="14" w:lineRule="exact"/>
              <w:rPr>
                <w:rFonts w:ascii="Open Sans" w:hAnsi="Open Sans" w:cs="Open Sans"/>
              </w:rPr>
            </w:pPr>
          </w:p>
          <w:p w14:paraId="5C9B5E69" w14:textId="77777777" w:rsidR="009F2397" w:rsidRPr="00007B02" w:rsidRDefault="009F2397" w:rsidP="009F239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rPr>
                <w:rFonts w:ascii="Open Sans" w:eastAsia="Symbol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Define immunity as it applies to the human body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4F81C87F" w14:textId="77777777" w:rsidR="009F2397" w:rsidRPr="00007B02" w:rsidRDefault="009F2397" w:rsidP="009F239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rPr>
                <w:rFonts w:ascii="Open Sans" w:eastAsia="Symbol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Explain ways in which people acquire immunity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40F58E9F" w14:textId="77777777" w:rsidR="009F2397" w:rsidRPr="00007B02" w:rsidRDefault="009F2397" w:rsidP="009F239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rPr>
                <w:rFonts w:ascii="Open Sans" w:eastAsia="Symbol" w:hAnsi="Open Sans" w:cs="Open Sans"/>
              </w:rPr>
            </w:pPr>
            <w:proofErr w:type="gramStart"/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Identify</w:t>
            </w:r>
            <w:proofErr w:type="gramEnd"/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 xml:space="preserve"> the organs of the immune system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276D457A" w14:textId="77777777" w:rsidR="009F2397" w:rsidRPr="00007B02" w:rsidRDefault="009F2397" w:rsidP="009F239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rPr>
                <w:rFonts w:ascii="Open Sans" w:eastAsia="Symbol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Analyze the body’s three lines of defense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260F1963" w14:textId="77777777" w:rsidR="009F2397" w:rsidRPr="00007B02" w:rsidRDefault="009F2397" w:rsidP="009F239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Distinguish between the function of different types of white blood cells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2C4DAA0E" w14:textId="77777777" w:rsidR="009F2397" w:rsidRPr="00007B02" w:rsidRDefault="009F2397" w:rsidP="009F239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9" w:lineRule="auto"/>
              <w:rPr>
                <w:rFonts w:ascii="Open Sans" w:eastAsia="Symbol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Summarize how hormones affect the immune system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  <w:p w14:paraId="3A81B2AE" w14:textId="77777777" w:rsidR="000801EA" w:rsidRPr="00007B02" w:rsidRDefault="009F2397" w:rsidP="000801E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Define “tumor necrosis factor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”</w:t>
            </w:r>
          </w:p>
          <w:p w14:paraId="1CB07DA7" w14:textId="77777777" w:rsidR="00B3350C" w:rsidRPr="00007B02" w:rsidRDefault="009F2397" w:rsidP="000801EA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line="238" w:lineRule="auto"/>
              <w:rPr>
                <w:rFonts w:ascii="Open Sans" w:eastAsia="Symbol" w:hAnsi="Open Sans" w:cs="Open Sans"/>
              </w:rPr>
            </w:pPr>
            <w:r w:rsidRPr="00007B02">
              <w:rPr>
                <w:rFonts w:ascii="Open Sans" w:eastAsia="Arial" w:hAnsi="Open Sans" w:cs="Open Sans"/>
                <w:sz w:val="22"/>
                <w:szCs w:val="22"/>
              </w:rPr>
              <w:t>Analyze immunity and vaccinations</w:t>
            </w:r>
            <w:r w:rsidR="00F90A90">
              <w:rPr>
                <w:rFonts w:ascii="Open Sans" w:eastAsia="Arial" w:hAnsi="Open Sans" w:cs="Open Sans"/>
                <w:sz w:val="22"/>
                <w:szCs w:val="22"/>
              </w:rPr>
              <w:t>.</w:t>
            </w:r>
          </w:p>
        </w:tc>
      </w:tr>
      <w:tr w:rsidR="00B3350C" w:rsidRPr="00007B02" w14:paraId="7268A938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28748626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194B221E" w14:textId="77777777" w:rsidR="00B3350C" w:rsidRPr="004207C3" w:rsidRDefault="009F2397" w:rsidP="004207C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Understanding the immune system is vital for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comprehending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how our bodies respond to diseases and injuries.</w:t>
            </w:r>
          </w:p>
        </w:tc>
      </w:tr>
      <w:tr w:rsidR="00B3350C" w:rsidRPr="00007B02" w14:paraId="68CA7769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430BEC2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4D12E43B" w14:textId="78BD8550" w:rsidR="00B3350C" w:rsidRPr="004207C3" w:rsidRDefault="004207C3" w:rsidP="004207C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4 – 5 hours</w:t>
            </w:r>
          </w:p>
        </w:tc>
      </w:tr>
      <w:tr w:rsidR="00B3350C" w:rsidRPr="00007B02" w14:paraId="3ACEA395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A53D807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3D935910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c1</w:t>
            </w:r>
            <w:proofErr w:type="gramStart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a,c</w:t>
            </w:r>
            <w:proofErr w:type="gramEnd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,f</w:t>
            </w:r>
            <w:proofErr w:type="spellEnd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007B02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848" w:type="dxa"/>
            <w:shd w:val="clear" w:color="auto" w:fill="auto"/>
          </w:tcPr>
          <w:p w14:paraId="58CC9074" w14:textId="77777777" w:rsidR="00B3350C" w:rsidRPr="004207C3" w:rsidRDefault="00121965" w:rsidP="004207C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The key vocabulary for this lesson plan is in a separate document in the lesson plan attachments section. </w:t>
            </w:r>
          </w:p>
        </w:tc>
      </w:tr>
      <w:tr w:rsidR="00B3350C" w:rsidRPr="00007B02" w14:paraId="3EB9C47B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2466651F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07420F83" w14:textId="77777777" w:rsidR="009F2397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Immunity and Disease Terms handout</w:t>
            </w:r>
          </w:p>
          <w:p w14:paraId="0C59BF61" w14:textId="77777777" w:rsidR="009F2397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Instructional PowerPoint: Immunity and Disease</w:t>
            </w:r>
          </w:p>
          <w:p w14:paraId="6A0F94D9" w14:textId="77777777" w:rsidR="009F2397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CheckPoint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Test Key</w:t>
            </w:r>
          </w:p>
          <w:p w14:paraId="72CE33E7" w14:textId="77777777" w:rsidR="009F2397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Teacher Instructions for Investigation Activity</w:t>
            </w:r>
          </w:p>
          <w:p w14:paraId="6BAA1469" w14:textId="77777777" w:rsidR="009F2397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Student Instructions for Investigation handout</w:t>
            </w:r>
          </w:p>
          <w:p w14:paraId="76DDE4C5" w14:textId="77777777" w:rsidR="009F2397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Group Investigation Cards</w:t>
            </w:r>
          </w:p>
          <w:p w14:paraId="399E57AC" w14:textId="77777777" w:rsidR="009F2397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Evaluation Rubric</w:t>
            </w:r>
          </w:p>
          <w:p w14:paraId="0A962FF0" w14:textId="77777777" w:rsidR="00B3350C" w:rsidRPr="00007B02" w:rsidRDefault="009F2397" w:rsidP="009F2397">
            <w:pPr>
              <w:pStyle w:val="ListParagraph"/>
              <w:numPr>
                <w:ilvl w:val="0"/>
                <w:numId w:val="8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Student computers</w:t>
            </w:r>
          </w:p>
        </w:tc>
      </w:tr>
      <w:tr w:rsidR="00B3350C" w:rsidRPr="00007B02" w14:paraId="267F2BE0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7B388A8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3D8E9D67" w14:textId="77777777" w:rsidR="00870A95" w:rsidRPr="00007B02" w:rsidRDefault="5DB57D4F" w:rsidP="5DB57D4F">
            <w:pPr>
              <w:jc w:val="center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23394260" w14:textId="77777777" w:rsidR="009F2397" w:rsidRPr="00007B02" w:rsidRDefault="009F2397" w:rsidP="009F2397">
            <w:p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Discuss the following:</w:t>
            </w:r>
          </w:p>
          <w:p w14:paraId="66B41B10" w14:textId="77777777" w:rsidR="00B3350C" w:rsidRPr="00007B02" w:rsidRDefault="009F2397" w:rsidP="009F2397">
            <w:pPr>
              <w:rPr>
                <w:rFonts w:ascii="Open Sans" w:hAnsi="Open Sans" w:cs="Open Sans"/>
                <w:color w:val="333333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Zoologist Ilya Metchnikoff first suggested the idea of cells being directly involved in the defense of the body in 1884. His famous experiment involved pushing the thorn from a rose stem into a starfish larva and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observing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how phagocytic cells rapidly migrated and clustered around the thorn.</w:t>
            </w:r>
          </w:p>
        </w:tc>
      </w:tr>
      <w:tr w:rsidR="00B3350C" w:rsidRPr="00007B02" w14:paraId="14A316E8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7C2FBE6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0E46AA5B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I. Immunity literally means “free from burden”</w:t>
            </w:r>
          </w:p>
          <w:p w14:paraId="48022C04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In medicine, when we speak of immunity, we are referring to the body’s ability to recognize and defend itself against foreign agents</w:t>
            </w:r>
          </w:p>
          <w:p w14:paraId="165F6FD2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 How we acquire immunity</w:t>
            </w:r>
          </w:p>
          <w:p w14:paraId="66518103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Natural passive immunity (maternal)</w:t>
            </w:r>
          </w:p>
          <w:p w14:paraId="5FCF32FE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Occurs when antibodies travel across the placenta from the maternal blood to the fetal blood (the symbol for antibodies is “Y”)</w:t>
            </w:r>
          </w:p>
          <w:p w14:paraId="2AE4317C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Antibodies are also found in the colostrum (the liquid produced in the breasts for a baby’s first meal)</w:t>
            </w:r>
          </w:p>
          <w:p w14:paraId="0F4B3B84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 Antibodies received through passive immunity only last several weeks</w:t>
            </w:r>
          </w:p>
          <w:p w14:paraId="5436E5C8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Active Immunity</w:t>
            </w:r>
          </w:p>
          <w:p w14:paraId="591A17A6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Natural active immunity – occurs when a person is exposed to harmful microbes (infectious diseases)</w:t>
            </w:r>
          </w:p>
          <w:p w14:paraId="590A2E05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Artificial active immunity</w:t>
            </w:r>
          </w:p>
          <w:p w14:paraId="7694532D" w14:textId="77777777" w:rsidR="00517C94" w:rsidRPr="00007B02" w:rsidRDefault="00517C94" w:rsidP="00280C7A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Active immunity is artificially triggered</w:t>
            </w:r>
          </w:p>
          <w:p w14:paraId="3347CBA0" w14:textId="77777777" w:rsidR="00517C94" w:rsidRPr="00007B02" w:rsidRDefault="00517C94" w:rsidP="00280C7A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Occurs when a person is intentionally given a small quantity of an infectious disease (a vaccine)</w:t>
            </w:r>
          </w:p>
          <w:p w14:paraId="645B90B7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III. The immune system is our body’s defense against foreign agents such as bacteria and viruses</w:t>
            </w:r>
          </w:p>
          <w:p w14:paraId="27CBA349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IV. The organs of the immune system are positioned throughout the body. (these organs are also called lymphoid organs because they are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lastRenderedPageBreak/>
              <w:t>home to lymphocytes—types of white blood cells)</w:t>
            </w:r>
          </w:p>
          <w:p w14:paraId="4A43E316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Primary organs (where lymphocytes develop)</w:t>
            </w:r>
          </w:p>
          <w:p w14:paraId="296BAC58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Thymus</w:t>
            </w:r>
          </w:p>
          <w:p w14:paraId="22BF6E48" w14:textId="77777777" w:rsidR="00517C94" w:rsidRPr="00007B02" w:rsidRDefault="00517C94" w:rsidP="00280C7A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a.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Located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in the chest between the sternum and heart</w:t>
            </w:r>
          </w:p>
          <w:p w14:paraId="24F6907B" w14:textId="77777777" w:rsidR="00517C94" w:rsidRPr="00007B02" w:rsidRDefault="00517C94" w:rsidP="00280C7A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The thymus is large during infancy, but atrophies as a child grows</w:t>
            </w:r>
          </w:p>
          <w:p w14:paraId="22118DBC" w14:textId="77777777" w:rsidR="00517C94" w:rsidRPr="00007B02" w:rsidRDefault="00517C94" w:rsidP="00280C7A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 This is where the immune system’s T-cells mature</w:t>
            </w:r>
          </w:p>
          <w:p w14:paraId="167730FA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Bone marrow</w:t>
            </w:r>
          </w:p>
          <w:p w14:paraId="759EABD4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New blood cells form in marrow then enter the bloodstream</w:t>
            </w:r>
          </w:p>
          <w:p w14:paraId="6332C904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Some white blood cells mature elsewhere in the body</w:t>
            </w:r>
          </w:p>
          <w:p w14:paraId="2E5698F6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 Bone marrow produces all blood cells from stem cells</w:t>
            </w:r>
          </w:p>
          <w:p w14:paraId="4B36EE88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 Called “stem cells” because they branch off and can become many different types of cells</w:t>
            </w:r>
          </w:p>
          <w:p w14:paraId="1569B718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 Stem cells change into actual, specific types of white blood cells</w:t>
            </w:r>
          </w:p>
          <w:p w14:paraId="13A1C579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Secondary organs (where immune responses occur—our body’s call to action during infections)</w:t>
            </w:r>
          </w:p>
          <w:p w14:paraId="40217DD0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Spleen</w:t>
            </w:r>
          </w:p>
          <w:p w14:paraId="5FE459A5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a.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Located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under the left side of the diaphragm (tucked under and protected by the ribs)</w:t>
            </w:r>
          </w:p>
          <w:p w14:paraId="564FFAE9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Filters out foreign organisms that infect the bloodstream</w:t>
            </w:r>
          </w:p>
          <w:p w14:paraId="5559B308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 Also filters out old red blood cells from the bloodstream and recycles them</w:t>
            </w:r>
          </w:p>
          <w:p w14:paraId="6D361371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d. Serves as a blood reservoir</w:t>
            </w:r>
          </w:p>
          <w:p w14:paraId="4E94D893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Lymph nodes</w:t>
            </w:r>
          </w:p>
          <w:p w14:paraId="3F45696D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Small, bean-shaped structures strung along a series of vessels (lymphatic vessels which carry lymph fluid)</w:t>
            </w:r>
          </w:p>
          <w:p w14:paraId="64EA5542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Lymph nodes store cells that fight infection and diseases</w:t>
            </w:r>
          </w:p>
          <w:p w14:paraId="0CD5BCF1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c. They act as filters,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collecting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and killing pathogens and/or cancer cells that travel through the lymphatic system</w:t>
            </w:r>
          </w:p>
          <w:p w14:paraId="7EBE159B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d. They are clustered in the neck, armpits, abdomen, and groin</w:t>
            </w:r>
          </w:p>
          <w:p w14:paraId="5D4FD404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 Lymph nodes (where lymphocytes and macrophages are packed)</w:t>
            </w:r>
          </w:p>
          <w:p w14:paraId="5A858F45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Lymphocytes</w:t>
            </w:r>
          </w:p>
          <w:p w14:paraId="50D62088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lastRenderedPageBreak/>
              <w:t>a. T-cells – white blood cells that mature in the thymus, and then migrate to other tissues</w:t>
            </w:r>
          </w:p>
          <w:p w14:paraId="41AAF2C6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 T-cells respond directly to antigens (foreign agents such as pathogens or toxins)</w:t>
            </w:r>
          </w:p>
          <w:p w14:paraId="563068F3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 Their response involves the destruction of target cells (e.g., virus-infected cells or cancer cells)</w:t>
            </w:r>
          </w:p>
          <w:p w14:paraId="1A371602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iii. 80% of blood cells are T-cells</w:t>
            </w:r>
          </w:p>
          <w:p w14:paraId="4E541B80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B-cells – named for the bone marrow where they are produced</w:t>
            </w:r>
          </w:p>
          <w:p w14:paraId="0BAFD000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 B-cells produce antibodies that incapacitate antigens</w:t>
            </w:r>
          </w:p>
          <w:p w14:paraId="72CB42F3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Macrophages</w:t>
            </w:r>
          </w:p>
          <w:p w14:paraId="7AD451E5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White blood cells (WBC) known as “big eaters”</w:t>
            </w:r>
          </w:p>
          <w:p w14:paraId="3E56B481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Eat foreign material in the body</w:t>
            </w:r>
          </w:p>
          <w:p w14:paraId="1F578B83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 Some macrophages are stationed at areas of the body where foreign material commonly enters</w:t>
            </w:r>
          </w:p>
          <w:p w14:paraId="7C8FE179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d. Other macrophages patrol the body</w:t>
            </w:r>
          </w:p>
          <w:p w14:paraId="36C9EAB3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All lymphocytes exit the lymph nodes through outgoing lymph vessels</w:t>
            </w:r>
          </w:p>
          <w:p w14:paraId="7B3DA5B9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4.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Once in the bloodstream, lymphocytes are transported to tissues throughout the body – they patrol body for foreign antigens then return to the lymphatic system to begin the cycle all over again</w:t>
            </w:r>
          </w:p>
          <w:p w14:paraId="070B9C1A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5.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Lymphocyte and fluid exchange occurs between blood and lymph vessels</w:t>
            </w:r>
          </w:p>
          <w:p w14:paraId="63704884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6.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Enables the lymphatic system to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monitor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the body for invading microbes</w:t>
            </w:r>
          </w:p>
          <w:p w14:paraId="659ADD32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7.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lymphatic system is sometimes considered part of the circulatory system because it transports lymph through the vessels and empties it into the venous blood</w:t>
            </w:r>
          </w:p>
          <w:p w14:paraId="0124C0ED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V.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How the body protects itself when exposed to foreign agents</w:t>
            </w:r>
          </w:p>
          <w:p w14:paraId="7A09FDF0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Markers of “self”</w:t>
            </w:r>
          </w:p>
          <w:p w14:paraId="6C5FE915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The body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has the ability to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distinguish between “self” and “non-self”</w:t>
            </w:r>
          </w:p>
          <w:p w14:paraId="367DAA9D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Every cell in the body carries distinctive surface proteins that distinguish it as self</w:t>
            </w:r>
          </w:p>
          <w:p w14:paraId="0E0716BD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lastRenderedPageBreak/>
              <w:t>3.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Foreign cells (bacteria, viruses, etc.) are recognized by the body as non-self and fall under attack by the immune system</w:t>
            </w:r>
          </w:p>
          <w:p w14:paraId="410011FF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4.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Normally your immune cells don’t attack your own body tissues because they carry the same pattern of self-markers, and therefore, coexist peaceably with any cells they recognize as self</w:t>
            </w:r>
          </w:p>
          <w:p w14:paraId="3ABF4C76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body has built-in defense mechanisms which fight off non-</w:t>
            </w: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self cells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or tissues</w:t>
            </w:r>
          </w:p>
          <w:p w14:paraId="57E52920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Nonspecific defense mechanisms</w:t>
            </w:r>
          </w:p>
          <w:p w14:paraId="0D679DCD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Act against all harmful agents and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provide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nonspecific resistances (skin barrier, body’s inflammatory response)</w:t>
            </w:r>
          </w:p>
          <w:p w14:paraId="5B1D6789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Do not distinguish one infectious microbe from another</w:t>
            </w:r>
          </w:p>
          <w:p w14:paraId="1219D71A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Specific defense mechanisms</w:t>
            </w:r>
          </w:p>
          <w:p w14:paraId="045DBC3E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Only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act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against certain agents</w:t>
            </w:r>
          </w:p>
          <w:p w14:paraId="1B0B480E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The backup defense system that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has the ability to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recognize and target organisms which don’t belong in the body (viruses, bacteria, etc.)</w:t>
            </w:r>
          </w:p>
          <w:p w14:paraId="1AD7F709" w14:textId="77777777" w:rsidR="00280C7A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VI.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body’s three lines of defense</w:t>
            </w:r>
          </w:p>
          <w:p w14:paraId="6A2CE5B7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first line of defense (nonspecific defense mechanisms) – the physical and chemical barriers that keep foreign agents at bay</w:t>
            </w:r>
          </w:p>
          <w:p w14:paraId="57758854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Skin (keratin resists the digestive enzymes of invading bacteria; sweat and body oil lower the pH of skin to between 3 and 5, which is a hostile environment for most pathogens; sweat and sebum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contain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antiseptic molecules, primarily lysozyme which breaks down bacterial cell walls)</w:t>
            </w:r>
          </w:p>
          <w:p w14:paraId="52FBD91A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Ciliated mucous membranes and mucus (trap invading pathogens and foreign debris that can then be swept away by cilia)</w:t>
            </w:r>
          </w:p>
          <w:p w14:paraId="22C4AB70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Nasal passages and sinuses (make nitrous oxide that are toxic to a wide range of infectious microbes)</w:t>
            </w:r>
          </w:p>
          <w:p w14:paraId="6DF1BE3A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4.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Tears and saliva (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contain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lysozyme, an antiseptic enzyme that attacks and breaks down cell the walls of bacteria)</w:t>
            </w:r>
          </w:p>
          <w:p w14:paraId="6E1BAF67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5.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stomach’s hydrochloric acid and good gut bacteria (helps crowd out bad bacteria)</w:t>
            </w:r>
          </w:p>
          <w:p w14:paraId="3724F7D5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The second line of defense (also nonspecific defense mechanisms that do not react to specific intruders) – cells that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initiate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the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lastRenderedPageBreak/>
              <w:t>inflammatory response (redness, fever, swelling) spring into action if foreign agents succeed in passing the first line of defense and enter body</w:t>
            </w:r>
          </w:p>
          <w:p w14:paraId="20447222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Phagocytes – ingest and destroy foreign particles</w:t>
            </w:r>
          </w:p>
          <w:p w14:paraId="7CDB4E53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Neutrophils – the “foot soldiers” of white blood cells</w:t>
            </w:r>
          </w:p>
          <w:p w14:paraId="0458CD67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Make up about 60 – 70% of all WBCs</w:t>
            </w:r>
          </w:p>
          <w:p w14:paraId="5DCC96A6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Tend to self-destruct as they destroy invaders</w:t>
            </w:r>
          </w:p>
          <w:p w14:paraId="0CBC3AEB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 person makes about 100 billion every day</w:t>
            </w:r>
          </w:p>
          <w:p w14:paraId="2C2D1054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Monocytes – develop into macrophages (the largest phagocyte)</w:t>
            </w:r>
          </w:p>
          <w:p w14:paraId="57D840E1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Only about 5% of the WBCs</w:t>
            </w:r>
          </w:p>
          <w:p w14:paraId="1E3DD3D4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Voracious eaters at infection sites, readily engulfing invading organisms and cellular debris</w:t>
            </w:r>
          </w:p>
          <w:p w14:paraId="44F4288F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Macrophages can also become involved in "intelligence gathering," collecting various bits and pieces of an enemy and displaying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remains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like macabre trophies of war</w:t>
            </w:r>
          </w:p>
          <w:p w14:paraId="65C4C6CB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Eosinophils – have limited phagocytic activity</w:t>
            </w:r>
          </w:p>
          <w:p w14:paraId="490B5993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Make up only 1.5% of WBCs</w:t>
            </w:r>
          </w:p>
          <w:p w14:paraId="53783198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Can destroy larger parasites such as worm larvae (latch onto the surface of a parasite and release destructive enzymes)</w:t>
            </w:r>
          </w:p>
          <w:p w14:paraId="45138237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d.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Basophils – release histamines, which are part of the inflammatory response</w:t>
            </w:r>
          </w:p>
          <w:p w14:paraId="18774456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Histamine increases the permeability of capillaries to white blood cells so they can fight foreign invaders in the infected tissues</w:t>
            </w:r>
          </w:p>
          <w:p w14:paraId="32854E3E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e.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Natural Killer (NK) cells – move throughout blood and lymph</w:t>
            </w:r>
          </w:p>
          <w:p w14:paraId="3F176070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Attack the body’s own cells, either those infected by viruses or cancerous cells</w:t>
            </w:r>
          </w:p>
          <w:p w14:paraId="7EDB8033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Attack the membranes of target cells causing them to lyse (break open)</w:t>
            </w:r>
          </w:p>
          <w:p w14:paraId="45D22AB9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f.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Complement system – a group of antimicrobial proteins found in plasma that work with (complement) antibodies</w:t>
            </w:r>
          </w:p>
          <w:p w14:paraId="2ABDE156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i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Activate when they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come into contact with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foreign agents</w:t>
            </w:r>
          </w:p>
          <w:p w14:paraId="517A69D2" w14:textId="77777777" w:rsidR="00517C94" w:rsidRPr="00007B02" w:rsidRDefault="00517C94" w:rsidP="0023487D">
            <w:pPr>
              <w:spacing w:before="120" w:after="120"/>
              <w:ind w:left="1714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Insert themselves into the membranes of pathogens,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lastRenderedPageBreak/>
              <w:t>causing the pathogens to swell and lyse</w:t>
            </w:r>
          </w:p>
          <w:p w14:paraId="603A855D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third line of defense (specific defense mechanisms) – the immune response</w:t>
            </w:r>
          </w:p>
          <w:p w14:paraId="401B2617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Comes into action when nonspecific lines of defense don’t stop foreign agents and an infection becomes widespread</w:t>
            </w:r>
          </w:p>
          <w:p w14:paraId="6C910A02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Millions of Y-shaped proteins called antibodies are produced by white blood cells in response to foreign invaders (antigens)</w:t>
            </w:r>
          </w:p>
          <w:p w14:paraId="1339DDC6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Antibodies are also referred to as immunoglobulins and/or </w:t>
            </w:r>
            <w:r w:rsidR="00FD381D" w:rsidRPr="00007B02">
              <w:rPr>
                <w:rFonts w:ascii="Open Sans" w:hAnsi="Open Sans" w:cs="Open Sans"/>
                <w:sz w:val="22"/>
                <w:szCs w:val="22"/>
              </w:rPr>
              <w:t>gamma globulins</w:t>
            </w:r>
          </w:p>
          <w:p w14:paraId="2DFDAFE6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Each antibody responds to a specific antigen (bacteria, virus, etc.)</w:t>
            </w:r>
          </w:p>
          <w:p w14:paraId="7851E284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structure of antibodies</w:t>
            </w:r>
          </w:p>
          <w:p w14:paraId="786BEB98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structures are very similar, but the small regions at the tip of the protein are variable</w:t>
            </w:r>
          </w:p>
          <w:p w14:paraId="5F3A19FB" w14:textId="77777777" w:rsidR="00517C94" w:rsidRPr="00007B02" w:rsidRDefault="00517C94" w:rsidP="0023487D">
            <w:pPr>
              <w:spacing w:before="120" w:after="120"/>
              <w:ind w:left="1426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Each variant tip can bind to a different antigen target</w:t>
            </w:r>
          </w:p>
          <w:p w14:paraId="5303A473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VII.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Antigens</w:t>
            </w:r>
          </w:p>
          <w:p w14:paraId="4DC8A9B1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Anything that antagonizes or stimulates the immune system to produce an immune response, including</w:t>
            </w:r>
          </w:p>
          <w:p w14:paraId="2622C3F1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Pathogens</w:t>
            </w:r>
          </w:p>
          <w:p w14:paraId="1EC3C9D2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Foreign substances or agents (a splinter, etc.)</w:t>
            </w:r>
          </w:p>
          <w:p w14:paraId="58224BE3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Tissues or cells from another person (except an identical twin)</w:t>
            </w:r>
          </w:p>
          <w:p w14:paraId="36C6320F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4.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Explains why transplanted organs and tissues are sometimes “rejected”</w:t>
            </w:r>
          </w:p>
          <w:p w14:paraId="6C7B472F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Antigens carry marker molecules that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identify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them as foreign</w:t>
            </w:r>
          </w:p>
          <w:p w14:paraId="5066B8D4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VIII.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Hormones</w:t>
            </w:r>
          </w:p>
          <w:p w14:paraId="0FCD8671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Several hormones are generated by the components of the immune system</w:t>
            </w:r>
          </w:p>
          <w:p w14:paraId="5AAB6654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These hormones are known as </w:t>
            </w: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lymphokines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>, which enhance the function of leukocytes</w:t>
            </w:r>
          </w:p>
          <w:p w14:paraId="7C819714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Certain hormones, such as steroids and corticosteroids, suppress the immune system</w:t>
            </w:r>
          </w:p>
          <w:p w14:paraId="128DD00E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IX.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Tumor Necrosis Factor (TNF)</w:t>
            </w:r>
          </w:p>
          <w:p w14:paraId="6573713D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An immune cell protein produced by macrophages</w:t>
            </w:r>
          </w:p>
          <w:p w14:paraId="18CC2E4B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Kills cells that appear abnormal</w:t>
            </w:r>
          </w:p>
          <w:p w14:paraId="6C18B3C2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lastRenderedPageBreak/>
              <w:t>C.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Inhibits the growth of tumor cells but causes inflammation</w:t>
            </w:r>
          </w:p>
          <w:p w14:paraId="0AB50261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D.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Promotes the creation of new blood vessels (important to healing)</w:t>
            </w:r>
          </w:p>
          <w:p w14:paraId="5D29021A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X.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Interferon</w:t>
            </w:r>
          </w:p>
          <w:p w14:paraId="09428880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Proteins produced by the immune system in response to an attack by a virus</w:t>
            </w:r>
          </w:p>
          <w:p w14:paraId="587B3CF0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Helps to protect other healthy cells from the attack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.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When the immune system mistakes “self” for “non-self”</w:t>
            </w:r>
          </w:p>
          <w:p w14:paraId="0ADDA400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XI.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Sometimes the immune system launches chronic attacks against the body’s own cells or tissues</w:t>
            </w:r>
          </w:p>
          <w:p w14:paraId="73E93B2F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These attacks are called autoimmune diseases</w:t>
            </w:r>
          </w:p>
          <w:p w14:paraId="55907A33" w14:textId="77777777" w:rsidR="00517C94" w:rsidRPr="00007B02" w:rsidRDefault="00517C94" w:rsidP="00280C7A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Examples of autoimmune diseases</w:t>
            </w:r>
          </w:p>
          <w:p w14:paraId="22ACE7BF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Rheumatoid arthritis</w:t>
            </w:r>
          </w:p>
          <w:p w14:paraId="5E434F78" w14:textId="77777777" w:rsidR="00517C94" w:rsidRPr="00007B02" w:rsidRDefault="00517C94" w:rsidP="00280C7A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Systemic lupus erythematous</w:t>
            </w:r>
          </w:p>
          <w:p w14:paraId="574C9A90" w14:textId="77777777" w:rsidR="00517C94" w:rsidRPr="00007B02" w:rsidRDefault="00517C94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Myasthenia gravis</w:t>
            </w:r>
          </w:p>
          <w:p w14:paraId="30D27CB3" w14:textId="77777777" w:rsidR="00517C94" w:rsidRPr="00007B02" w:rsidRDefault="00517C94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4.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Diabetes I</w:t>
            </w:r>
          </w:p>
          <w:p w14:paraId="1606B892" w14:textId="77777777" w:rsidR="00517C94" w:rsidRPr="00007B02" w:rsidRDefault="00517C94" w:rsidP="00280C7A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XII.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Allergens</w:t>
            </w:r>
          </w:p>
          <w:p w14:paraId="1AE36ED7" w14:textId="77777777" w:rsidR="00517C94" w:rsidRPr="00007B02" w:rsidRDefault="00517C94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In some cases the immune system responds to harmless foreign agents</w:t>
            </w:r>
          </w:p>
          <w:p w14:paraId="221FF19E" w14:textId="77777777" w:rsidR="00517C94" w:rsidRPr="00007B02" w:rsidRDefault="00517C94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Dust, ragweed, and certain foods</w:t>
            </w:r>
          </w:p>
          <w:p w14:paraId="3E850720" w14:textId="77777777" w:rsidR="00517C94" w:rsidRPr="00007B02" w:rsidRDefault="00517C94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result is an allergic reaction</w:t>
            </w:r>
          </w:p>
          <w:p w14:paraId="106F3078" w14:textId="77777777" w:rsidR="00CF2E7E" w:rsidRPr="00007B02" w:rsidRDefault="00517C94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</w:t>
            </w:r>
            <w:r w:rsidR="00280C7A" w:rsidRPr="00007B02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>The antigens that cause it are called allergens</w:t>
            </w:r>
          </w:p>
        </w:tc>
      </w:tr>
      <w:tr w:rsidR="00B3350C" w:rsidRPr="00007B02" w14:paraId="39FAC0DA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4FB2754F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0C4B25EE" w14:textId="77777777" w:rsidR="00CF2E7E" w:rsidRPr="00007B02" w:rsidRDefault="00517C94" w:rsidP="000801EA">
            <w:p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Student groups will investigate an immunity-related topic, then create and present a PowerPoint presentation over their research.</w:t>
            </w:r>
          </w:p>
        </w:tc>
      </w:tr>
      <w:tr w:rsidR="00B3350C" w:rsidRPr="00007B02" w14:paraId="4D83E02B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63C5372C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1FE273DE" w14:textId="77777777" w:rsidR="00CF2E7E" w:rsidRPr="00007B02" w:rsidRDefault="000801EA" w:rsidP="000801EA">
            <w:p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07B02" w14:paraId="7CE720A4" w14:textId="77777777" w:rsidTr="5DB57D4F">
        <w:tc>
          <w:tcPr>
            <w:tcW w:w="2952" w:type="dxa"/>
            <w:shd w:val="clear" w:color="auto" w:fill="auto"/>
          </w:tcPr>
          <w:p w14:paraId="573BA743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268CA6C8" w14:textId="77777777" w:rsidR="00B3350C" w:rsidRPr="00007B02" w:rsidRDefault="000801EA" w:rsidP="000801EA">
            <w:p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007B02" w14:paraId="2150D4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49DC398D" w14:textId="77777777" w:rsidR="0080201D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2098A75F" w14:textId="77777777" w:rsidR="00B3350C" w:rsidRPr="00007B02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B59B67D" w14:textId="77777777" w:rsidR="009F2397" w:rsidRPr="00007B02" w:rsidRDefault="009F2397" w:rsidP="009F2397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Successful completion of </w:t>
            </w:r>
            <w:proofErr w:type="spellStart"/>
            <w:r w:rsidRPr="00007B02">
              <w:rPr>
                <w:rFonts w:ascii="Open Sans" w:hAnsi="Open Sans" w:cs="Open Sans"/>
                <w:sz w:val="22"/>
                <w:szCs w:val="22"/>
              </w:rPr>
              <w:t>CheckPoint</w:t>
            </w:r>
            <w:proofErr w:type="spell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test</w:t>
            </w:r>
          </w:p>
          <w:p w14:paraId="33023BA1" w14:textId="77777777" w:rsidR="00CF2E7E" w:rsidRPr="00F66AEF" w:rsidRDefault="009F2397" w:rsidP="009F2397">
            <w:pPr>
              <w:pStyle w:val="ListParagraph"/>
              <w:numPr>
                <w:ilvl w:val="0"/>
                <w:numId w:val="10"/>
              </w:numPr>
              <w:rPr>
                <w:rFonts w:ascii="Open Sans" w:hAnsi="Open Sans" w:cs="Open Sans"/>
                <w:color w:val="333333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Evaluation Rubric</w:t>
            </w:r>
          </w:p>
          <w:p w14:paraId="712B44C6" w14:textId="77777777" w:rsidR="00F66AEF" w:rsidRDefault="00F66AEF" w:rsidP="00F66AEF">
            <w:pPr>
              <w:rPr>
                <w:rFonts w:ascii="Open Sans" w:hAnsi="Open Sans" w:cs="Open Sans"/>
                <w:color w:val="333333"/>
              </w:rPr>
            </w:pPr>
          </w:p>
          <w:p w14:paraId="4FF78496" w14:textId="77777777" w:rsidR="00F66AEF" w:rsidRPr="00F66AEF" w:rsidRDefault="00F66AEF" w:rsidP="00F66AEF">
            <w:pPr>
              <w:rPr>
                <w:rFonts w:ascii="Open Sans" w:hAnsi="Open Sans"/>
                <w:b/>
                <w:sz w:val="22"/>
                <w:szCs w:val="22"/>
              </w:rPr>
            </w:pPr>
            <w:r w:rsidRPr="00F66AEF">
              <w:rPr>
                <w:rFonts w:ascii="Open Sans" w:hAnsi="Open Sans"/>
                <w:b/>
                <w:sz w:val="22"/>
                <w:szCs w:val="22"/>
              </w:rPr>
              <w:t>Accommodations for Learning Differences</w:t>
            </w:r>
          </w:p>
          <w:p w14:paraId="236E0D0E" w14:textId="39A45A5C" w:rsidR="00F66AEF" w:rsidRPr="00F66AEF" w:rsidRDefault="00F66AEF" w:rsidP="00F66AEF">
            <w:pPr>
              <w:rPr>
                <w:rFonts w:ascii="Open Sans" w:hAnsi="Open Sans"/>
                <w:sz w:val="22"/>
                <w:szCs w:val="22"/>
              </w:rPr>
            </w:pPr>
            <w:r w:rsidRPr="00F66AEF">
              <w:rPr>
                <w:rFonts w:ascii="Open Sans" w:hAnsi="Open Sans"/>
                <w:sz w:val="22"/>
                <w:szCs w:val="22"/>
              </w:rPr>
              <w:t xml:space="preserve">For reinforcement, the student will develop flash cards for the key terms. </w:t>
            </w:r>
          </w:p>
          <w:p w14:paraId="5BBA9E1E" w14:textId="77777777" w:rsidR="00F66AEF" w:rsidRPr="00F66AEF" w:rsidRDefault="00F66AEF" w:rsidP="00F66AEF">
            <w:pPr>
              <w:rPr>
                <w:rFonts w:ascii="Open Sans" w:hAnsi="Open Sans" w:cs="Open Sans"/>
                <w:color w:val="333333"/>
              </w:rPr>
            </w:pPr>
          </w:p>
        </w:tc>
      </w:tr>
      <w:tr w:rsidR="00B3350C" w:rsidRPr="00007B02" w14:paraId="39B133A4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34F0E4F5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References/Resources/</w:t>
            </w:r>
          </w:p>
          <w:p w14:paraId="188C62AC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5CB227E4" w14:textId="5646F5AF" w:rsidR="00B3350C" w:rsidRPr="00007B02" w:rsidRDefault="00B3350C" w:rsidP="000801EA">
            <w:pPr>
              <w:rPr>
                <w:rFonts w:ascii="Open Sans" w:hAnsi="Open Sans" w:cs="Open Sans"/>
                <w:color w:val="FF0000"/>
              </w:rPr>
            </w:pPr>
          </w:p>
        </w:tc>
      </w:tr>
      <w:tr w:rsidR="00B3350C" w:rsidRPr="00007B02" w14:paraId="2E4D2558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5E16DDF0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007B02" w14:paraId="33CC845B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609E5CAF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36569CDC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007B02" w14:paraId="2E63CBF1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47FE6821" w14:textId="77777777" w:rsidR="00B3350C" w:rsidRPr="00007B02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007B0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05EDA85D" w14:textId="77777777" w:rsidR="001D3886" w:rsidRPr="00007B02" w:rsidRDefault="001D3886" w:rsidP="0023487D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007B02">
              <w:rPr>
                <w:rFonts w:ascii="Open Sans" w:hAnsi="Open Sans" w:cs="Open Sans"/>
                <w:b/>
                <w:sz w:val="22"/>
                <w:szCs w:val="22"/>
              </w:rPr>
              <w:t>Science</w:t>
            </w:r>
            <w:r w:rsidR="00517C94" w:rsidRPr="00007B02">
              <w:rPr>
                <w:rFonts w:ascii="Open Sans" w:hAnsi="Open Sans" w:cs="Open Sans"/>
                <w:b/>
                <w:sz w:val="22"/>
                <w:szCs w:val="22"/>
              </w:rPr>
              <w:t xml:space="preserve"> Standards</w:t>
            </w:r>
          </w:p>
          <w:p w14:paraId="09609A41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III. Foundation Skills: </w:t>
            </w:r>
            <w:r w:rsidR="00517C94" w:rsidRPr="00007B02">
              <w:rPr>
                <w:rFonts w:ascii="Open Sans" w:hAnsi="Open Sans" w:cs="Open Sans"/>
                <w:sz w:val="22"/>
                <w:szCs w:val="22"/>
              </w:rPr>
              <w:t>Scientific</w:t>
            </w: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Applications of Communication</w:t>
            </w:r>
          </w:p>
          <w:p w14:paraId="5A0A785E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B. Scientific Reading</w:t>
            </w:r>
          </w:p>
          <w:p w14:paraId="5EB8964C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Read technical and scientific articles to gain understanding of interpretations, apparatuses, techniques or procedures, and data.</w:t>
            </w:r>
          </w:p>
          <w:p w14:paraId="6A6ACDE1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 Recognize scientific and technical vocabulary in the field of study and use this vocabulary to enhance clarity of communication.</w:t>
            </w:r>
          </w:p>
          <w:p w14:paraId="1E691CA3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VI. Biology</w:t>
            </w:r>
          </w:p>
          <w:p w14:paraId="417C6245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F. Systems and Homeostasis</w:t>
            </w:r>
          </w:p>
          <w:p w14:paraId="5BD2CEBA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1. Know that organisms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possess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various structures and processes (feedback loops) that maintain steady internal conditions.</w:t>
            </w:r>
          </w:p>
          <w:p w14:paraId="4151915C" w14:textId="77777777" w:rsidR="001D3886" w:rsidRPr="00007B02" w:rsidRDefault="001D3886" w:rsidP="0023487D">
            <w:pPr>
              <w:spacing w:before="120" w:after="120"/>
              <w:rPr>
                <w:rFonts w:ascii="Open Sans" w:hAnsi="Open Sans" w:cs="Open Sans"/>
              </w:rPr>
            </w:pPr>
          </w:p>
          <w:p w14:paraId="71423D74" w14:textId="77777777" w:rsidR="001D3886" w:rsidRPr="00007B02" w:rsidRDefault="001D3886" w:rsidP="0023487D">
            <w:pPr>
              <w:spacing w:before="120" w:after="120"/>
              <w:rPr>
                <w:rFonts w:ascii="Open Sans" w:hAnsi="Open Sans" w:cs="Open Sans"/>
                <w:b/>
              </w:rPr>
            </w:pPr>
            <w:r w:rsidRPr="00007B02">
              <w:rPr>
                <w:rFonts w:ascii="Open Sans" w:hAnsi="Open Sans" w:cs="Open Sans"/>
                <w:b/>
                <w:sz w:val="22"/>
                <w:szCs w:val="22"/>
              </w:rPr>
              <w:t>Cross-Disciplinary</w:t>
            </w:r>
            <w:r w:rsidR="00517C94" w:rsidRPr="00007B02">
              <w:rPr>
                <w:rFonts w:ascii="Open Sans" w:hAnsi="Open Sans" w:cs="Open Sans"/>
                <w:b/>
                <w:sz w:val="22"/>
                <w:szCs w:val="22"/>
              </w:rPr>
              <w:t xml:space="preserve"> Standards</w:t>
            </w:r>
          </w:p>
          <w:p w14:paraId="153C6C7A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I. Key Cognitive Skills</w:t>
            </w:r>
          </w:p>
          <w:p w14:paraId="4A1A35FF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A. Intellectual curiosity</w:t>
            </w:r>
          </w:p>
          <w:p w14:paraId="6A9661E2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Engage in scholarly inquiry and dialogue.</w:t>
            </w:r>
          </w:p>
          <w:p w14:paraId="26360AAC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I. Key Cognitive Skills</w:t>
            </w:r>
          </w:p>
          <w:p w14:paraId="02442DB9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B. Reasoning </w:t>
            </w:r>
          </w:p>
          <w:p w14:paraId="0C9ABF64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4. Support or </w:t>
            </w:r>
            <w:proofErr w:type="gramStart"/>
            <w:r w:rsidRPr="00007B02">
              <w:rPr>
                <w:rFonts w:ascii="Open Sans" w:hAnsi="Open Sans" w:cs="Open Sans"/>
                <w:sz w:val="22"/>
                <w:szCs w:val="22"/>
              </w:rPr>
              <w:t>modify</w:t>
            </w:r>
            <w:proofErr w:type="gramEnd"/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claims based on the results of an inquiry.</w:t>
            </w:r>
          </w:p>
          <w:p w14:paraId="27AD271D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I. Key Cognitive Skills</w:t>
            </w:r>
          </w:p>
          <w:p w14:paraId="38C24E74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 Problem Solving</w:t>
            </w:r>
          </w:p>
          <w:p w14:paraId="11489B50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lastRenderedPageBreak/>
              <w:t>3. Collect evidence and data systematically and directly relate to solving a problem.</w:t>
            </w:r>
          </w:p>
          <w:p w14:paraId="297AFBB8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I. Key Cognitive Skills</w:t>
            </w:r>
          </w:p>
          <w:p w14:paraId="6E178966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E. Work Habits</w:t>
            </w:r>
          </w:p>
          <w:p w14:paraId="17FEF9CE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Work collaboratively.</w:t>
            </w:r>
          </w:p>
          <w:p w14:paraId="2BC20F1B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 Foundational Skills</w:t>
            </w:r>
          </w:p>
          <w:p w14:paraId="4ECA4C49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C. Research across the curriculum</w:t>
            </w:r>
          </w:p>
          <w:p w14:paraId="41DD5F51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Explore a research topic.</w:t>
            </w:r>
          </w:p>
          <w:p w14:paraId="649E7540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4. Evaluate the validity and reliability of sources.</w:t>
            </w:r>
          </w:p>
          <w:p w14:paraId="2E04F563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5. Synthesize and organize information effectively.</w:t>
            </w:r>
          </w:p>
          <w:p w14:paraId="0F46A857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 xml:space="preserve"> 6. Design and present an effective product.</w:t>
            </w:r>
          </w:p>
          <w:p w14:paraId="24B4CF20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7. Integrate source material II. C. 8. Present final product.</w:t>
            </w:r>
          </w:p>
          <w:p w14:paraId="477AB6F9" w14:textId="77777777" w:rsidR="001D3886" w:rsidRPr="00007B02" w:rsidRDefault="001D3886" w:rsidP="0023487D">
            <w:pPr>
              <w:spacing w:before="120" w:after="120"/>
              <w:ind w:left="504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II. Foundational Skills</w:t>
            </w:r>
          </w:p>
          <w:p w14:paraId="49CA38B6" w14:textId="77777777" w:rsidR="001D3886" w:rsidRPr="00007B02" w:rsidRDefault="001D3886" w:rsidP="0023487D">
            <w:pPr>
              <w:spacing w:before="120" w:after="120"/>
              <w:ind w:left="792" w:hanging="360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E. Technology</w:t>
            </w:r>
          </w:p>
          <w:p w14:paraId="6DEE782E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1. Use technology to gather information.</w:t>
            </w:r>
          </w:p>
          <w:p w14:paraId="70856349" w14:textId="77777777" w:rsidR="001D3886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2. Use technology to organize, manage, and analyze information.</w:t>
            </w:r>
          </w:p>
          <w:p w14:paraId="483EDAFC" w14:textId="77777777" w:rsidR="007F6555" w:rsidRPr="00007B02" w:rsidRDefault="001D3886" w:rsidP="0023487D">
            <w:pPr>
              <w:spacing w:before="120" w:after="120"/>
              <w:ind w:left="1152" w:hanging="274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3. Use technology to communicate and display findings in a clear and coherent manner.</w:t>
            </w:r>
          </w:p>
        </w:tc>
      </w:tr>
      <w:tr w:rsidR="00B3350C" w:rsidRPr="00007B02" w14:paraId="4B8471A2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593A096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Recommended Strategies</w:t>
            </w:r>
          </w:p>
        </w:tc>
      </w:tr>
      <w:tr w:rsidR="00B3350C" w:rsidRPr="00007B02" w14:paraId="31F9A1F6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33083735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5D3AC08C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007B02" w14:paraId="07856EFD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50C731CF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04CEAB11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007B02" w14:paraId="62A32CA0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24FFA226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7DFC5528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545BD910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007B02" w14:paraId="24885BC0" w14:textId="77777777" w:rsidTr="5DB57D4F">
        <w:tc>
          <w:tcPr>
            <w:tcW w:w="2952" w:type="dxa"/>
            <w:shd w:val="clear" w:color="auto" w:fill="auto"/>
          </w:tcPr>
          <w:p w14:paraId="28F3F2F5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1BC6C02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007B02" w14:paraId="6B35E8C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1E34921E" w14:textId="77777777" w:rsidR="00B3350C" w:rsidRPr="00007B02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61D659AB" w14:textId="77777777" w:rsidR="00B3350C" w:rsidRPr="00007B02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73AEDFA" w14:textId="77777777" w:rsidR="00392521" w:rsidRPr="00007B02" w:rsidRDefault="00392521" w:rsidP="00DC4B23">
            <w:pPr>
              <w:spacing w:before="120" w:after="120"/>
              <w:rPr>
                <w:rFonts w:ascii="Open Sans" w:hAnsi="Open Sans" w:cs="Open Sans"/>
              </w:rPr>
            </w:pPr>
          </w:p>
          <w:p w14:paraId="2AC88F80" w14:textId="77777777" w:rsidR="00B3350C" w:rsidRPr="00007B02" w:rsidRDefault="00B3350C" w:rsidP="0039252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B3350C" w:rsidRPr="00007B02" w14:paraId="0EA2B200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F2A5A" w14:textId="77777777" w:rsidR="00B3350C" w:rsidRPr="00007B02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Communication</w:t>
            </w:r>
          </w:p>
          <w:p w14:paraId="42788A73" w14:textId="77777777" w:rsidR="00B3350C" w:rsidRPr="00007B02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56429C2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007B02" w14:paraId="39A9CC2D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2935829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007B02" w14:paraId="773DC281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420AA56D" w14:textId="77777777" w:rsidR="009C0DFC" w:rsidRPr="00007B02" w:rsidRDefault="5DB57D4F" w:rsidP="5DB57D4F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2D792097" w14:textId="77777777" w:rsidR="00B3350C" w:rsidRPr="00007B02" w:rsidRDefault="5DB57D4F" w:rsidP="5DB57D4F">
            <w:pPr>
              <w:jc w:val="center"/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1AE3FA1A" w14:textId="77777777" w:rsidR="009F2397" w:rsidRPr="00007B02" w:rsidRDefault="009F2397" w:rsidP="000801EA">
            <w:pPr>
              <w:rPr>
                <w:rFonts w:ascii="Open Sans" w:hAnsi="Open Sans" w:cs="Open Sans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</w:rPr>
              <w:t>Student will view the following online videos and develop a multimedia presentation:</w:t>
            </w:r>
          </w:p>
          <w:p w14:paraId="36FE8898" w14:textId="77777777" w:rsidR="009F2397" w:rsidRPr="00623757" w:rsidRDefault="009F2397" w:rsidP="000801EA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 w:rsidRPr="00623757">
              <w:rPr>
                <w:rFonts w:ascii="Open Sans" w:eastAsia="Arial" w:hAnsi="Open Sans" w:cs="Open Sans"/>
                <w:iCs/>
                <w:sz w:val="22"/>
                <w:szCs w:val="22"/>
              </w:rPr>
              <w:t xml:space="preserve">Disease Defense: The Immune System </w:t>
            </w:r>
            <w:r w:rsidRPr="00623757">
              <w:rPr>
                <w:rFonts w:ascii="Open Sans" w:eastAsia="Arial" w:hAnsi="Open Sans" w:cs="Open Sans"/>
                <w:sz w:val="22"/>
                <w:szCs w:val="22"/>
              </w:rPr>
              <w:t>(4 min.)</w:t>
            </w:r>
          </w:p>
          <w:p w14:paraId="5DCAFE31" w14:textId="77777777" w:rsidR="009F2397" w:rsidRPr="00623757" w:rsidRDefault="009F2397" w:rsidP="000801EA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 w:rsidRPr="00623757">
              <w:rPr>
                <w:rFonts w:ascii="Open Sans" w:eastAsia="Arial" w:hAnsi="Open Sans" w:cs="Open Sans"/>
                <w:iCs/>
                <w:sz w:val="22"/>
                <w:szCs w:val="22"/>
              </w:rPr>
              <w:t xml:space="preserve">Disease Defense: Immunity and Vaccination </w:t>
            </w:r>
            <w:r w:rsidRPr="00623757">
              <w:rPr>
                <w:rFonts w:ascii="Open Sans" w:eastAsia="Arial" w:hAnsi="Open Sans" w:cs="Open Sans"/>
                <w:sz w:val="22"/>
                <w:szCs w:val="22"/>
              </w:rPr>
              <w:t>(3 min.)</w:t>
            </w:r>
          </w:p>
          <w:p w14:paraId="4F8688DF" w14:textId="77777777" w:rsidR="00B3350C" w:rsidRPr="00007B02" w:rsidRDefault="009F2397" w:rsidP="000801EA">
            <w:pPr>
              <w:pStyle w:val="ListParagraph"/>
              <w:numPr>
                <w:ilvl w:val="0"/>
                <w:numId w:val="11"/>
              </w:numPr>
              <w:rPr>
                <w:rFonts w:ascii="Open Sans" w:hAnsi="Open Sans" w:cs="Open Sans"/>
              </w:rPr>
            </w:pPr>
            <w:r w:rsidRPr="00623757">
              <w:rPr>
                <w:rFonts w:ascii="Open Sans" w:eastAsia="Arial" w:hAnsi="Open Sans" w:cs="Open Sans"/>
                <w:iCs/>
                <w:sz w:val="22"/>
                <w:szCs w:val="22"/>
              </w:rPr>
              <w:t xml:space="preserve">Autoimmune Inflammatory Disease </w:t>
            </w:r>
            <w:r w:rsidRPr="00623757">
              <w:rPr>
                <w:rFonts w:ascii="Open Sans" w:eastAsia="Arial" w:hAnsi="Open Sans" w:cs="Open Sans"/>
                <w:sz w:val="22"/>
                <w:szCs w:val="22"/>
              </w:rPr>
              <w:t>(</w:t>
            </w:r>
            <w:r w:rsidRPr="00007B02">
              <w:rPr>
                <w:rFonts w:ascii="Open Sans" w:eastAsia="Arial" w:hAnsi="Open Sans" w:cs="Open Sans"/>
                <w:color w:val="000000"/>
                <w:sz w:val="22"/>
                <w:szCs w:val="22"/>
              </w:rPr>
              <w:t>23 min.)</w:t>
            </w:r>
          </w:p>
        </w:tc>
      </w:tr>
      <w:tr w:rsidR="00B3350C" w:rsidRPr="00007B02" w14:paraId="42435654" w14:textId="77777777" w:rsidTr="5DB57D4F">
        <w:tc>
          <w:tcPr>
            <w:tcW w:w="2952" w:type="dxa"/>
            <w:shd w:val="clear" w:color="auto" w:fill="auto"/>
          </w:tcPr>
          <w:p w14:paraId="175BB37F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3401C084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B3350C" w:rsidRPr="00007B02" w14:paraId="066F1AFA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2C53AE35" w14:textId="77777777" w:rsidR="00B3350C" w:rsidRPr="00007B02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</w:rPr>
            </w:pPr>
            <w:r w:rsidRPr="00007B0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214EEAFE" w14:textId="77777777" w:rsidR="00B3350C" w:rsidRPr="00007B02" w:rsidRDefault="009F2397" w:rsidP="00517C94">
            <w:pPr>
              <w:rPr>
                <w:rFonts w:ascii="Open Sans" w:hAnsi="Open Sans" w:cs="Open Sans"/>
                <w:lang w:val="es-MX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  <w:p w14:paraId="6B99CD8A" w14:textId="77777777" w:rsidR="009F2397" w:rsidRPr="00007B02" w:rsidRDefault="009F2397" w:rsidP="00517C94">
            <w:pPr>
              <w:rPr>
                <w:rFonts w:ascii="Open Sans" w:hAnsi="Open Sans" w:cs="Open Sans"/>
                <w:lang w:val="es-MX"/>
              </w:rPr>
            </w:pPr>
            <w:r w:rsidRPr="00007B02">
              <w:rPr>
                <w:rFonts w:ascii="Open Sans" w:hAnsi="Open Sans" w:cs="Open Sans"/>
                <w:sz w:val="22"/>
                <w:szCs w:val="22"/>
                <w:lang w:val="es-MX"/>
              </w:rPr>
              <w:t>HOSA</w:t>
            </w:r>
          </w:p>
        </w:tc>
      </w:tr>
      <w:tr w:rsidR="00B3350C" w:rsidRPr="00007B02" w14:paraId="7D5352C0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6F6A9566" w14:textId="77777777" w:rsidR="00B3350C" w:rsidRPr="00007B02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007B02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66F26D2D" w14:textId="77777777" w:rsidR="00B3350C" w:rsidRPr="00007B02" w:rsidRDefault="00B3350C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  <w:tr w:rsidR="001B2F76" w:rsidRPr="00007B02" w14:paraId="575CCC1E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09A962D" w14:textId="77777777" w:rsidR="001B2F76" w:rsidRPr="00007B02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</w:rPr>
            </w:pPr>
            <w:r w:rsidRPr="00007B02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007B02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457FEABA" w14:textId="77777777" w:rsidR="001B2F76" w:rsidRPr="00007B02" w:rsidRDefault="001B2F76" w:rsidP="00DC4B23">
            <w:pPr>
              <w:spacing w:before="120" w:after="120"/>
              <w:rPr>
                <w:rFonts w:ascii="Open Sans" w:hAnsi="Open Sans" w:cs="Open Sans"/>
              </w:rPr>
            </w:pPr>
          </w:p>
        </w:tc>
      </w:tr>
    </w:tbl>
    <w:p w14:paraId="1E0F8B71" w14:textId="77777777" w:rsidR="003A5AF5" w:rsidRPr="00007B02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007B02" w:rsidSect="00BF590E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C166A" w14:textId="77777777" w:rsidR="00067D55" w:rsidRDefault="00067D55" w:rsidP="00B3350C">
      <w:r>
        <w:separator/>
      </w:r>
    </w:p>
  </w:endnote>
  <w:endnote w:type="continuationSeparator" w:id="0">
    <w:p w14:paraId="0E8C08CF" w14:textId="77777777" w:rsidR="00067D55" w:rsidRDefault="00067D55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DFD5699" w14:textId="77777777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C7CF8CB" wp14:editId="71615737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5AF008B7" w14:textId="77777777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972868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972868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750A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2</w:t>
            </w:r>
            <w:r w:rsidR="00972868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972868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972868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8750A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11</w:t>
            </w:r>
            <w:r w:rsidR="00972868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458B4C37" w14:textId="77777777" w:rsidR="00B3350C" w:rsidRDefault="00B3350C" w:rsidP="003C1DA3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60F93" w14:textId="77777777" w:rsidR="00067D55" w:rsidRDefault="00067D55" w:rsidP="00B3350C">
      <w:bookmarkStart w:id="0" w:name="_Hlk484955581"/>
      <w:bookmarkEnd w:id="0"/>
      <w:r>
        <w:separator/>
      </w:r>
    </w:p>
  </w:footnote>
  <w:footnote w:type="continuationSeparator" w:id="0">
    <w:p w14:paraId="70C46E4E" w14:textId="77777777" w:rsidR="00067D55" w:rsidRDefault="00067D55" w:rsidP="00B3350C">
      <w:r>
        <w:continuationSeparator/>
      </w:r>
    </w:p>
  </w:footnote>
  <w:footnote w:id="1">
    <w:p w14:paraId="3E5BC028" w14:textId="77777777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82698" w14:textId="77777777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A14CC73" wp14:editId="1AF43F55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272E5468" wp14:editId="3768D9EC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7F96"/>
    <w:multiLevelType w:val="hybridMultilevel"/>
    <w:tmpl w:val="3640937E"/>
    <w:lvl w:ilvl="0" w:tplc="B4966096">
      <w:start w:val="1"/>
      <w:numFmt w:val="bullet"/>
      <w:lvlText w:val=""/>
      <w:lvlJc w:val="left"/>
    </w:lvl>
    <w:lvl w:ilvl="1" w:tplc="E1F2AC1A">
      <w:numFmt w:val="decimal"/>
      <w:lvlText w:val=""/>
      <w:lvlJc w:val="left"/>
    </w:lvl>
    <w:lvl w:ilvl="2" w:tplc="FC665FBE">
      <w:numFmt w:val="decimal"/>
      <w:lvlText w:val=""/>
      <w:lvlJc w:val="left"/>
    </w:lvl>
    <w:lvl w:ilvl="3" w:tplc="5F1E67E6">
      <w:numFmt w:val="decimal"/>
      <w:lvlText w:val=""/>
      <w:lvlJc w:val="left"/>
    </w:lvl>
    <w:lvl w:ilvl="4" w:tplc="678A9334">
      <w:numFmt w:val="decimal"/>
      <w:lvlText w:val=""/>
      <w:lvlJc w:val="left"/>
    </w:lvl>
    <w:lvl w:ilvl="5" w:tplc="B19097CC">
      <w:numFmt w:val="decimal"/>
      <w:lvlText w:val=""/>
      <w:lvlJc w:val="left"/>
    </w:lvl>
    <w:lvl w:ilvl="6" w:tplc="F1FCE188">
      <w:numFmt w:val="decimal"/>
      <w:lvlText w:val=""/>
      <w:lvlJc w:val="left"/>
    </w:lvl>
    <w:lvl w:ilvl="7" w:tplc="A9780F60">
      <w:numFmt w:val="decimal"/>
      <w:lvlText w:val=""/>
      <w:lvlJc w:val="left"/>
    </w:lvl>
    <w:lvl w:ilvl="8" w:tplc="1B4474A6">
      <w:numFmt w:val="decimal"/>
      <w:lvlText w:val=""/>
      <w:lvlJc w:val="left"/>
    </w:lvl>
  </w:abstractNum>
  <w:abstractNum w:abstractNumId="1">
    <w:nsid w:val="0B4E4F9E"/>
    <w:multiLevelType w:val="hybridMultilevel"/>
    <w:tmpl w:val="4402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F30"/>
    <w:multiLevelType w:val="hybridMultilevel"/>
    <w:tmpl w:val="94724B34"/>
    <w:lvl w:ilvl="0" w:tplc="5DCE4494">
      <w:start w:val="1"/>
      <w:numFmt w:val="upperLetter"/>
      <w:lvlText w:val="%1)"/>
      <w:lvlJc w:val="left"/>
      <w:pPr>
        <w:ind w:left="1598" w:hanging="360"/>
      </w:pPr>
      <w:rPr>
        <w:rFonts w:ascii="Open Sans" w:eastAsia="Times New Roman" w:hAnsi="Open Sans" w:cs="Open Sans"/>
      </w:rPr>
    </w:lvl>
    <w:lvl w:ilvl="1" w:tplc="04090019" w:tentative="1">
      <w:start w:val="1"/>
      <w:numFmt w:val="lowerLetter"/>
      <w:lvlText w:val="%2."/>
      <w:lvlJc w:val="left"/>
      <w:pPr>
        <w:ind w:left="2318" w:hanging="360"/>
      </w:pPr>
    </w:lvl>
    <w:lvl w:ilvl="2" w:tplc="0409001B" w:tentative="1">
      <w:start w:val="1"/>
      <w:numFmt w:val="lowerRoman"/>
      <w:lvlText w:val="%3."/>
      <w:lvlJc w:val="right"/>
      <w:pPr>
        <w:ind w:left="3038" w:hanging="180"/>
      </w:pPr>
    </w:lvl>
    <w:lvl w:ilvl="3" w:tplc="0409000F" w:tentative="1">
      <w:start w:val="1"/>
      <w:numFmt w:val="decimal"/>
      <w:lvlText w:val="%4."/>
      <w:lvlJc w:val="left"/>
      <w:pPr>
        <w:ind w:left="3758" w:hanging="360"/>
      </w:pPr>
    </w:lvl>
    <w:lvl w:ilvl="4" w:tplc="04090019" w:tentative="1">
      <w:start w:val="1"/>
      <w:numFmt w:val="lowerLetter"/>
      <w:lvlText w:val="%5."/>
      <w:lvlJc w:val="left"/>
      <w:pPr>
        <w:ind w:left="4478" w:hanging="360"/>
      </w:pPr>
    </w:lvl>
    <w:lvl w:ilvl="5" w:tplc="0409001B" w:tentative="1">
      <w:start w:val="1"/>
      <w:numFmt w:val="lowerRoman"/>
      <w:lvlText w:val="%6."/>
      <w:lvlJc w:val="right"/>
      <w:pPr>
        <w:ind w:left="5198" w:hanging="180"/>
      </w:pPr>
    </w:lvl>
    <w:lvl w:ilvl="6" w:tplc="0409000F" w:tentative="1">
      <w:start w:val="1"/>
      <w:numFmt w:val="decimal"/>
      <w:lvlText w:val="%7."/>
      <w:lvlJc w:val="left"/>
      <w:pPr>
        <w:ind w:left="5918" w:hanging="360"/>
      </w:pPr>
    </w:lvl>
    <w:lvl w:ilvl="7" w:tplc="04090019" w:tentative="1">
      <w:start w:val="1"/>
      <w:numFmt w:val="lowerLetter"/>
      <w:lvlText w:val="%8."/>
      <w:lvlJc w:val="left"/>
      <w:pPr>
        <w:ind w:left="6638" w:hanging="360"/>
      </w:pPr>
    </w:lvl>
    <w:lvl w:ilvl="8" w:tplc="0409001B" w:tentative="1">
      <w:start w:val="1"/>
      <w:numFmt w:val="lowerRoman"/>
      <w:lvlText w:val="%9."/>
      <w:lvlJc w:val="right"/>
      <w:pPr>
        <w:ind w:left="7358" w:hanging="180"/>
      </w:pPr>
    </w:lvl>
  </w:abstractNum>
  <w:abstractNum w:abstractNumId="3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F4F97"/>
    <w:multiLevelType w:val="hybridMultilevel"/>
    <w:tmpl w:val="2402C7B0"/>
    <w:lvl w:ilvl="0" w:tplc="DD4AE4AC">
      <w:start w:val="1"/>
      <w:numFmt w:val="upperLetter"/>
      <w:lvlText w:val="(%1)"/>
      <w:lvlJc w:val="left"/>
      <w:pPr>
        <w:ind w:left="1250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8" w:hanging="360"/>
      </w:pPr>
    </w:lvl>
    <w:lvl w:ilvl="2" w:tplc="0409001B" w:tentative="1">
      <w:start w:val="1"/>
      <w:numFmt w:val="lowerRoman"/>
      <w:lvlText w:val="%3."/>
      <w:lvlJc w:val="right"/>
      <w:pPr>
        <w:ind w:left="2678" w:hanging="180"/>
      </w:pPr>
    </w:lvl>
    <w:lvl w:ilvl="3" w:tplc="0409000F" w:tentative="1">
      <w:start w:val="1"/>
      <w:numFmt w:val="decimal"/>
      <w:lvlText w:val="%4."/>
      <w:lvlJc w:val="left"/>
      <w:pPr>
        <w:ind w:left="3398" w:hanging="360"/>
      </w:pPr>
    </w:lvl>
    <w:lvl w:ilvl="4" w:tplc="04090019" w:tentative="1">
      <w:start w:val="1"/>
      <w:numFmt w:val="lowerLetter"/>
      <w:lvlText w:val="%5."/>
      <w:lvlJc w:val="left"/>
      <w:pPr>
        <w:ind w:left="4118" w:hanging="360"/>
      </w:pPr>
    </w:lvl>
    <w:lvl w:ilvl="5" w:tplc="0409001B" w:tentative="1">
      <w:start w:val="1"/>
      <w:numFmt w:val="lowerRoman"/>
      <w:lvlText w:val="%6."/>
      <w:lvlJc w:val="right"/>
      <w:pPr>
        <w:ind w:left="4838" w:hanging="180"/>
      </w:pPr>
    </w:lvl>
    <w:lvl w:ilvl="6" w:tplc="0409000F" w:tentative="1">
      <w:start w:val="1"/>
      <w:numFmt w:val="decimal"/>
      <w:lvlText w:val="%7."/>
      <w:lvlJc w:val="left"/>
      <w:pPr>
        <w:ind w:left="5558" w:hanging="360"/>
      </w:pPr>
    </w:lvl>
    <w:lvl w:ilvl="7" w:tplc="04090019" w:tentative="1">
      <w:start w:val="1"/>
      <w:numFmt w:val="lowerLetter"/>
      <w:lvlText w:val="%8."/>
      <w:lvlJc w:val="left"/>
      <w:pPr>
        <w:ind w:left="6278" w:hanging="360"/>
      </w:pPr>
    </w:lvl>
    <w:lvl w:ilvl="8" w:tplc="040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54072"/>
    <w:multiLevelType w:val="hybridMultilevel"/>
    <w:tmpl w:val="1E761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46D7F"/>
    <w:multiLevelType w:val="hybridMultilevel"/>
    <w:tmpl w:val="FF26E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61AE0"/>
    <w:multiLevelType w:val="hybridMultilevel"/>
    <w:tmpl w:val="7782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35C70"/>
    <w:multiLevelType w:val="hybridMultilevel"/>
    <w:tmpl w:val="0E46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350C"/>
    <w:rsid w:val="0000084E"/>
    <w:rsid w:val="00007B02"/>
    <w:rsid w:val="0001515F"/>
    <w:rsid w:val="00031033"/>
    <w:rsid w:val="00032E32"/>
    <w:rsid w:val="000367AF"/>
    <w:rsid w:val="00041506"/>
    <w:rsid w:val="00041D42"/>
    <w:rsid w:val="000643CB"/>
    <w:rsid w:val="000674C7"/>
    <w:rsid w:val="00067D55"/>
    <w:rsid w:val="000801EA"/>
    <w:rsid w:val="00082295"/>
    <w:rsid w:val="000870CF"/>
    <w:rsid w:val="000B4DB1"/>
    <w:rsid w:val="000B55DB"/>
    <w:rsid w:val="000E2FDF"/>
    <w:rsid w:val="000E3926"/>
    <w:rsid w:val="000E54FE"/>
    <w:rsid w:val="000F3BAE"/>
    <w:rsid w:val="00100350"/>
    <w:rsid w:val="00102605"/>
    <w:rsid w:val="00105B8D"/>
    <w:rsid w:val="00121965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B2F76"/>
    <w:rsid w:val="001B49BC"/>
    <w:rsid w:val="001C6069"/>
    <w:rsid w:val="001D3886"/>
    <w:rsid w:val="001E4D9F"/>
    <w:rsid w:val="001E5B7D"/>
    <w:rsid w:val="00200BDB"/>
    <w:rsid w:val="0020310F"/>
    <w:rsid w:val="002073F2"/>
    <w:rsid w:val="0023197D"/>
    <w:rsid w:val="0023487D"/>
    <w:rsid w:val="00235CC1"/>
    <w:rsid w:val="00237679"/>
    <w:rsid w:val="002427CE"/>
    <w:rsid w:val="00242B9F"/>
    <w:rsid w:val="0026440E"/>
    <w:rsid w:val="0027350D"/>
    <w:rsid w:val="00280C7A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878"/>
    <w:rsid w:val="00394B5A"/>
    <w:rsid w:val="00394BD6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07C3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17C94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3757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6BAE"/>
    <w:rsid w:val="007A6834"/>
    <w:rsid w:val="007E2BA7"/>
    <w:rsid w:val="007F6555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A5"/>
    <w:rsid w:val="008750EF"/>
    <w:rsid w:val="00882159"/>
    <w:rsid w:val="00883417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10D16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2868"/>
    <w:rsid w:val="009744C9"/>
    <w:rsid w:val="00976D91"/>
    <w:rsid w:val="00993ABB"/>
    <w:rsid w:val="009A2812"/>
    <w:rsid w:val="009A2A59"/>
    <w:rsid w:val="009C0DFC"/>
    <w:rsid w:val="009D1E54"/>
    <w:rsid w:val="009D68DD"/>
    <w:rsid w:val="009E6C15"/>
    <w:rsid w:val="009F2397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D698E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590E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0F3B"/>
    <w:rsid w:val="00D275F0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63988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66AEF"/>
    <w:rsid w:val="00F716A4"/>
    <w:rsid w:val="00F76DF1"/>
    <w:rsid w:val="00F7773D"/>
    <w:rsid w:val="00F82C70"/>
    <w:rsid w:val="00F832B6"/>
    <w:rsid w:val="00F908D7"/>
    <w:rsid w:val="00F90A90"/>
    <w:rsid w:val="00F90B7A"/>
    <w:rsid w:val="00F94801"/>
    <w:rsid w:val="00F968F9"/>
    <w:rsid w:val="00FA23F9"/>
    <w:rsid w:val="00FB0837"/>
    <w:rsid w:val="00FB6313"/>
    <w:rsid w:val="00FC20F2"/>
    <w:rsid w:val="00FC48CD"/>
    <w:rsid w:val="00FC67E8"/>
    <w:rsid w:val="00FC7A3A"/>
    <w:rsid w:val="00FD0F5B"/>
    <w:rsid w:val="00FD1D4E"/>
    <w:rsid w:val="00FD381D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7F7B0"/>
  <w15:docId w15:val="{3923F223-2A89-4722-BB47-5005B2AB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xcte.org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26A1C8C-1A86-4CDD-8996-3B20A8728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4534FC-19A3-A54D-A20F-6D83299D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11</Pages>
  <Words>2200</Words>
  <Characters>12546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Wieland, Debbie</dc:creator>
  <cp:lastModifiedBy>Ankitha Rai</cp:lastModifiedBy>
  <cp:revision>14</cp:revision>
  <cp:lastPrinted>2017-06-09T13:57:00Z</cp:lastPrinted>
  <dcterms:created xsi:type="dcterms:W3CDTF">2017-07-27T22:03:00Z</dcterms:created>
  <dcterms:modified xsi:type="dcterms:W3CDTF">2017-10-20T21:19:00Z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