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8B46B1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513E5058" w:rsidR="00B3350C" w:rsidRPr="008B46B1" w:rsidRDefault="2805F829" w:rsidP="2805F829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C157B2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8B46B1" w:rsidRDefault="00DB21C5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8B46B1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8B46B1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8B46B1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B46B1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8B46B1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57CF913B" w:rsidR="00B3350C" w:rsidRPr="008B46B1" w:rsidRDefault="0082036C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8B46B1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487611E3" w:rsidR="00B3350C" w:rsidRPr="008B46B1" w:rsidRDefault="0082036C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Global Business</w:t>
            </w:r>
          </w:p>
        </w:tc>
      </w:tr>
      <w:tr w:rsidR="00B3350C" w:rsidRPr="008B46B1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727BD28A" w:rsidR="00B3350C" w:rsidRPr="008B46B1" w:rsidRDefault="0082036C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Managers and Cultural Diversity</w:t>
            </w:r>
          </w:p>
        </w:tc>
      </w:tr>
      <w:tr w:rsidR="00B3350C" w:rsidRPr="008B46B1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6E6A7F04" w14:textId="41B60A31" w:rsidR="00813EA8" w:rsidRPr="00813EA8" w:rsidRDefault="0082036C" w:rsidP="0082036C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813EA8">
              <w:rPr>
                <w:rFonts w:ascii="Open Sans" w:hAnsi="Open Sans" w:cs="Open Sans"/>
                <w:b/>
                <w:sz w:val="22"/>
                <w:szCs w:val="22"/>
              </w:rPr>
              <w:t>130.140. (c)</w:t>
            </w:r>
            <w:r w:rsidR="00813EA8" w:rsidRPr="00813EA8">
              <w:rPr>
                <w:rFonts w:ascii="Open Sans" w:hAnsi="Open Sans" w:cs="Open Sans"/>
                <w:b/>
                <w:sz w:val="22"/>
                <w:szCs w:val="22"/>
              </w:rPr>
              <w:t xml:space="preserve"> Knowledge and Skills</w:t>
            </w:r>
          </w:p>
          <w:p w14:paraId="52FF3571" w14:textId="4E4AF562" w:rsidR="00813EA8" w:rsidRDefault="00C157B2" w:rsidP="00813EA8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(8</w:t>
            </w:r>
            <w:r w:rsidR="0082036C" w:rsidRPr="008B46B1">
              <w:rPr>
                <w:rFonts w:ascii="Open Sans" w:hAnsi="Open Sans" w:cs="Open Sans"/>
                <w:sz w:val="22"/>
                <w:szCs w:val="22"/>
              </w:rPr>
              <w:t>)</w:t>
            </w:r>
            <w:r w:rsidR="00813EA8" w:rsidRPr="008B46B1">
              <w:rPr>
                <w:rFonts w:ascii="Open Sans" w:hAnsi="Open Sans" w:cs="Open Sans"/>
                <w:sz w:val="22"/>
                <w:szCs w:val="22"/>
              </w:rPr>
              <w:t xml:space="preserve"> The student researches the business elements of cu</w:t>
            </w:r>
            <w:r w:rsidR="00813EA8">
              <w:rPr>
                <w:rFonts w:ascii="Open Sans" w:hAnsi="Open Sans" w:cs="Open Sans"/>
                <w:sz w:val="22"/>
                <w:szCs w:val="22"/>
              </w:rPr>
              <w:t>ltural challenges and diversity</w:t>
            </w:r>
            <w:r>
              <w:rPr>
                <w:rFonts w:ascii="Open Sans" w:hAnsi="Open Sans" w:cs="Open Sans"/>
                <w:sz w:val="22"/>
                <w:szCs w:val="22"/>
              </w:rPr>
              <w:t>:</w:t>
            </w:r>
          </w:p>
          <w:p w14:paraId="4583E660" w14:textId="2D1EE024" w:rsidR="00B3350C" w:rsidRPr="008B46B1" w:rsidRDefault="0082036C" w:rsidP="00813EA8">
            <w:pPr>
              <w:spacing w:before="120" w:after="120"/>
              <w:ind w:left="14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(C) The student is expected to suggest ways for managers to understand a</w:t>
            </w:r>
            <w:r w:rsidR="00813EA8">
              <w:rPr>
                <w:rFonts w:ascii="Open Sans" w:hAnsi="Open Sans" w:cs="Open Sans"/>
                <w:sz w:val="22"/>
                <w:szCs w:val="22"/>
              </w:rPr>
              <w:t>nd deal with cultural diversity</w:t>
            </w:r>
            <w:r w:rsidR="00C157B2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8B46B1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77777777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8B46B1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8B46B1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8B46B1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8B46B1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110" w:type="dxa"/>
            <w:shd w:val="clear" w:color="auto" w:fill="auto"/>
          </w:tcPr>
          <w:p w14:paraId="6B79C165" w14:textId="77777777" w:rsidR="0082036C" w:rsidRPr="008B46B1" w:rsidRDefault="0082036C" w:rsidP="0082036C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The student will be able to suggest ways for managers to understand and deal with cultural diversity.</w:t>
            </w:r>
          </w:p>
          <w:p w14:paraId="78642BB1" w14:textId="77777777" w:rsidR="0082036C" w:rsidRPr="008B46B1" w:rsidRDefault="0082036C" w:rsidP="008B46B1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Suggest ways for managers to understand and deal with cultural diversity.</w:t>
            </w:r>
          </w:p>
          <w:p w14:paraId="60AC3715" w14:textId="663B5AD5" w:rsidR="00B3350C" w:rsidRPr="008B46B1" w:rsidRDefault="00B3350C" w:rsidP="467682BF">
            <w:pPr>
              <w:ind w:left="720" w:hanging="36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B46B1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37719FDB" w:rsidR="00B3350C" w:rsidRPr="008B46B1" w:rsidRDefault="00BD509C" w:rsidP="467682BF">
            <w:pPr>
              <w:spacing w:before="120" w:after="120"/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 w:rsidRPr="00BD509C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This lesson explores cultural management challenges that arise in all career fields when managers work with culturally diverse individuals. The lesson also </w:t>
            </w:r>
            <w:proofErr w:type="gramStart"/>
            <w:r w:rsidRPr="00BD509C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provides</w:t>
            </w:r>
            <w:proofErr w:type="gramEnd"/>
            <w:r w:rsidRPr="00BD509C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 students, case studies to practice meeting those challenges.</w:t>
            </w:r>
          </w:p>
        </w:tc>
      </w:tr>
      <w:tr w:rsidR="00B3350C" w:rsidRPr="008B46B1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4CD9D7C6" w:rsidR="00B3350C" w:rsidRPr="008B46B1" w:rsidRDefault="0082036C" w:rsidP="0082036C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When taught as written, this lesson should take approximately two to three class periods to teach.</w:t>
            </w:r>
          </w:p>
        </w:tc>
      </w:tr>
      <w:tr w:rsidR="00B3350C" w:rsidRPr="008B46B1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8B46B1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8B46B1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110" w:type="dxa"/>
            <w:shd w:val="clear" w:color="auto" w:fill="auto"/>
          </w:tcPr>
          <w:p w14:paraId="3F711272" w14:textId="77777777" w:rsidR="0082036C" w:rsidRPr="008B46B1" w:rsidRDefault="0082036C" w:rsidP="008B46B1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Managers – The people in charge of organizations and their resources.</w:t>
            </w:r>
          </w:p>
          <w:p w14:paraId="6FDD6745" w14:textId="77777777" w:rsidR="0082036C" w:rsidRPr="008B46B1" w:rsidRDefault="0082036C" w:rsidP="008B46B1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Autocratic Managers – </w:t>
            </w:r>
            <w:proofErr w:type="spellStart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Managers</w:t>
            </w:r>
            <w:proofErr w:type="spellEnd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 who centralize power and tell employees what to do.</w:t>
            </w:r>
          </w:p>
          <w:p w14:paraId="1BCFA353" w14:textId="77777777" w:rsidR="0082036C" w:rsidRPr="008B46B1" w:rsidRDefault="0082036C" w:rsidP="008B46B1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Participative Managers – </w:t>
            </w:r>
            <w:proofErr w:type="spellStart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Managers</w:t>
            </w:r>
            <w:proofErr w:type="spellEnd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 who decentralize power and share it with employees.</w:t>
            </w:r>
          </w:p>
          <w:p w14:paraId="07B9784E" w14:textId="77777777" w:rsidR="0082036C" w:rsidRPr="008B46B1" w:rsidRDefault="0082036C" w:rsidP="008B46B1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7D13121" w14:textId="75E6D15A" w:rsidR="00B3350C" w:rsidRPr="00C157B2" w:rsidRDefault="0082036C" w:rsidP="00C157B2">
            <w:pPr>
              <w:pStyle w:val="ListParagraph"/>
              <w:numPr>
                <w:ilvl w:val="0"/>
                <w:numId w:val="12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Free</w:t>
            </w:r>
            <w:r w:rsidRPr="008B46B1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Rein Managers </w:t>
            </w:r>
            <w:r w:rsidRPr="008B46B1">
              <w:rPr>
                <w:rFonts w:ascii="Tahoma" w:eastAsia="Calibri" w:hAnsi="Tahoma" w:cs="Tahoma"/>
                <w:sz w:val="22"/>
                <w:szCs w:val="22"/>
              </w:rPr>
              <w:t>–</w:t>
            </w: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proofErr w:type="spellStart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Managers</w:t>
            </w:r>
            <w:proofErr w:type="spellEnd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 who avoid the use of power.</w:t>
            </w:r>
          </w:p>
        </w:tc>
      </w:tr>
      <w:tr w:rsidR="00B3350C" w:rsidRPr="008B46B1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p w14:paraId="1AD926B8" w14:textId="3E0DC242" w:rsidR="009463BF" w:rsidRPr="008B46B1" w:rsidRDefault="009463BF" w:rsidP="009463BF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17AF178B" w14:textId="77777777" w:rsidR="009463BF" w:rsidRPr="008B46B1" w:rsidRDefault="009463BF" w:rsidP="009463BF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58481B6" w14:textId="0000E6FB" w:rsidR="008B46B1" w:rsidRDefault="008B46B1" w:rsidP="008B46B1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Open Sans" w:eastAsia="Symbol" w:hAnsi="Open Sans" w:cs="Open Sans"/>
                <w:sz w:val="22"/>
                <w:szCs w:val="22"/>
              </w:rPr>
              <w:t>Assignment for Managers and C</w:t>
            </w:r>
            <w:r w:rsidR="00FD18B6">
              <w:rPr>
                <w:rFonts w:ascii="Open Sans" w:eastAsia="Symbol" w:hAnsi="Open Sans" w:cs="Open Sans"/>
                <w:sz w:val="22"/>
                <w:szCs w:val="22"/>
              </w:rPr>
              <w:t>ultural Diversity</w:t>
            </w:r>
          </w:p>
          <w:p w14:paraId="7BE45F72" w14:textId="6E9730DE" w:rsidR="008B46B1" w:rsidRPr="008B46B1" w:rsidRDefault="008B46B1" w:rsidP="008B46B1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Symbol" w:hAnsi="Open Sans" w:cs="Open Sans"/>
                <w:sz w:val="22"/>
                <w:szCs w:val="22"/>
              </w:rPr>
              <w:t>Assignment for Managers and Cultura</w:t>
            </w:r>
            <w:r w:rsidR="00FD18B6">
              <w:rPr>
                <w:rFonts w:ascii="Open Sans" w:eastAsia="Symbol" w:hAnsi="Open Sans" w:cs="Open Sans"/>
                <w:sz w:val="22"/>
                <w:szCs w:val="22"/>
              </w:rPr>
              <w:t>l Diversity rubric</w:t>
            </w:r>
          </w:p>
          <w:p w14:paraId="794DD48D" w14:textId="77777777" w:rsidR="009463BF" w:rsidRPr="008B46B1" w:rsidRDefault="009463BF" w:rsidP="008B46B1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Instructor Computer/Projection Unit</w:t>
            </w:r>
          </w:p>
          <w:p w14:paraId="39E029EC" w14:textId="77777777" w:rsidR="009463BF" w:rsidRPr="008B46B1" w:rsidRDefault="009463BF" w:rsidP="008B46B1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Student access to computers</w:t>
            </w:r>
          </w:p>
          <w:p w14:paraId="67B51095" w14:textId="77777777" w:rsidR="009463BF" w:rsidRPr="008B46B1" w:rsidRDefault="009463BF" w:rsidP="008B46B1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Colored paper and Markers</w:t>
            </w:r>
          </w:p>
          <w:p w14:paraId="06028BCB" w14:textId="2CE858AF" w:rsidR="00B3350C" w:rsidRPr="008B46B1" w:rsidRDefault="009463BF" w:rsidP="008B46B1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Copies of Papers Needed</w:t>
            </w:r>
          </w:p>
        </w:tc>
      </w:tr>
      <w:tr w:rsidR="00B3350C" w:rsidRPr="008B46B1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77777777" w:rsidR="00B3350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8B46B1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26062444" w14:textId="77777777" w:rsidR="00281F15" w:rsidRPr="008B46B1" w:rsidRDefault="00281F15" w:rsidP="00281F15">
            <w:pPr>
              <w:tabs>
                <w:tab w:val="left" w:pos="840"/>
              </w:tabs>
              <w:spacing w:line="239" w:lineRule="auto"/>
              <w:ind w:right="700"/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Job in Japan: Discuss adjustments and preparations that would have to be made if an employment opportunity was accepted in another country.</w:t>
            </w:r>
          </w:p>
          <w:p w14:paraId="75F5DFEE" w14:textId="77777777" w:rsidR="00281F15" w:rsidRPr="008B46B1" w:rsidRDefault="00281F15" w:rsidP="00813EA8">
            <w:pPr>
              <w:spacing w:before="240"/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Discovery Activity</w:t>
            </w:r>
          </w:p>
          <w:p w14:paraId="749CB455" w14:textId="77777777" w:rsidR="00281F15" w:rsidRPr="008B46B1" w:rsidRDefault="00281F15" w:rsidP="00281F15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04EC57D3" w:rsidR="00B3350C" w:rsidRPr="00813EA8" w:rsidRDefault="00281F15" w:rsidP="00813EA8">
            <w:pPr>
              <w:pStyle w:val="ListParagraph"/>
              <w:numPr>
                <w:ilvl w:val="0"/>
                <w:numId w:val="16"/>
              </w:numPr>
              <w:tabs>
                <w:tab w:val="left" w:pos="900"/>
              </w:tabs>
              <w:spacing w:after="240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Cultural Diversity Word Collage</w:t>
            </w:r>
          </w:p>
        </w:tc>
      </w:tr>
      <w:tr w:rsidR="00B3350C" w:rsidRPr="008B46B1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110" w:type="dxa"/>
            <w:shd w:val="clear" w:color="auto" w:fill="auto"/>
          </w:tcPr>
          <w:p w14:paraId="788EAE4E" w14:textId="34596C3A" w:rsidR="00CF2E7E" w:rsidRPr="008B46B1" w:rsidRDefault="00281F15" w:rsidP="00281F15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Open Sans" w:hAnsi="Open Sans" w:cs="Open Sans"/>
                <w:sz w:val="22"/>
                <w:szCs w:val="22"/>
              </w:rPr>
              <w:t>Please see attached outline</w:t>
            </w:r>
          </w:p>
        </w:tc>
      </w:tr>
      <w:tr w:rsidR="00B3350C" w:rsidRPr="008B46B1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249361E5" w:rsidR="00B3350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110" w:type="dxa"/>
            <w:shd w:val="clear" w:color="auto" w:fill="auto"/>
          </w:tcPr>
          <w:p w14:paraId="5D1EF2DE" w14:textId="6D9DF0DA" w:rsidR="00CF2E7E" w:rsidRPr="00C157B2" w:rsidRDefault="00281F15" w:rsidP="00C157B2">
            <w:p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Debate and Discuss: Company Picnic</w:t>
            </w:r>
          </w:p>
        </w:tc>
      </w:tr>
      <w:tr w:rsidR="00B3350C" w:rsidRPr="008B46B1" w14:paraId="2BB1B0A1" w14:textId="77777777" w:rsidTr="00813EA8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72ED5ADF" w14:textId="77777777" w:rsidR="00281F15" w:rsidRPr="008B46B1" w:rsidRDefault="00281F15" w:rsidP="00813EA8">
            <w:p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Management Styles Notes</w:t>
            </w:r>
          </w:p>
          <w:p w14:paraId="69097A9C" w14:textId="4389FDE8" w:rsidR="00CF2E7E" w:rsidRPr="008B46B1" w:rsidRDefault="00CF2E7E" w:rsidP="00813EA8">
            <w:pPr>
              <w:spacing w:before="120" w:after="120"/>
              <w:ind w:left="10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8B46B1" w14:paraId="50863A81" w14:textId="77777777" w:rsidTr="00813EA8">
        <w:tc>
          <w:tcPr>
            <w:tcW w:w="3675" w:type="dxa"/>
            <w:shd w:val="clear" w:color="auto" w:fill="auto"/>
            <w:vAlign w:val="center"/>
          </w:tcPr>
          <w:p w14:paraId="3E48F608" w14:textId="5EE824C9" w:rsidR="00B3350C" w:rsidRPr="008B46B1" w:rsidRDefault="661D7F90" w:rsidP="00813EA8">
            <w:pPr>
              <w:spacing w:before="120"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110" w:type="dxa"/>
            <w:shd w:val="clear" w:color="auto" w:fill="auto"/>
          </w:tcPr>
          <w:p w14:paraId="0B4C8173" w14:textId="77777777" w:rsidR="00281F15" w:rsidRPr="008B46B1" w:rsidRDefault="00281F15" w:rsidP="00813EA8">
            <w:pPr>
              <w:spacing w:before="240"/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Review and Lesson Evaluation</w:t>
            </w:r>
          </w:p>
          <w:p w14:paraId="110EC703" w14:textId="77777777" w:rsidR="00281F15" w:rsidRPr="008B46B1" w:rsidRDefault="00281F15" w:rsidP="00281F15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EF57456" w14:textId="77777777" w:rsidR="00281F15" w:rsidRPr="00813EA8" w:rsidRDefault="00281F15" w:rsidP="00813EA8">
            <w:pPr>
              <w:pStyle w:val="ListParagraph"/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Review key elements of management styles and examples for best scenario to use this style.</w:t>
            </w:r>
          </w:p>
          <w:p w14:paraId="297CF490" w14:textId="77777777" w:rsidR="00281F15" w:rsidRPr="008B46B1" w:rsidRDefault="00281F15" w:rsidP="00813EA8">
            <w:pPr>
              <w:spacing w:line="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12A350B" w14:textId="77777777" w:rsidR="00B3350C" w:rsidRPr="00813EA8" w:rsidRDefault="00281F15" w:rsidP="00813EA8">
            <w:pPr>
              <w:pStyle w:val="ListParagraph"/>
              <w:numPr>
                <w:ilvl w:val="0"/>
                <w:numId w:val="16"/>
              </w:num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 xml:space="preserve">Review the lesson’s </w:t>
            </w:r>
            <w:proofErr w:type="gramStart"/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objectives</w:t>
            </w:r>
            <w:proofErr w:type="gramEnd"/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 xml:space="preserve"> at the end and have students reflect what they have learned.</w:t>
            </w:r>
          </w:p>
          <w:p w14:paraId="7FA4DAEF" w14:textId="77777777" w:rsidR="00281F15" w:rsidRPr="008B46B1" w:rsidRDefault="00281F15" w:rsidP="00281F15">
            <w:pPr>
              <w:pStyle w:val="ListParagraph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74BA1C0" w14:textId="77777777" w:rsidR="00281F15" w:rsidRPr="008B46B1" w:rsidRDefault="00281F15" w:rsidP="00281F15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3B892DAC" w14:textId="77777777" w:rsidR="00281F15" w:rsidRPr="008B46B1" w:rsidRDefault="00281F15" w:rsidP="00281F15">
            <w:pPr>
              <w:spacing w:line="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8AA010B" w14:textId="77777777" w:rsidR="00281F15" w:rsidRPr="008B46B1" w:rsidRDefault="00281F15" w:rsidP="00281F15">
            <w:pPr>
              <w:rPr>
                <w:rFonts w:ascii="Open Sans" w:hAnsi="Open Sans" w:cs="Open Sans"/>
                <w:sz w:val="22"/>
                <w:szCs w:val="22"/>
              </w:rPr>
            </w:pPr>
            <w:proofErr w:type="gramStart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Any and all</w:t>
            </w:r>
            <w:proofErr w:type="gramEnd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 of the following can be used as informal assessments.</w:t>
            </w:r>
          </w:p>
          <w:p w14:paraId="4CF6C981" w14:textId="77777777" w:rsidR="00281F15" w:rsidRPr="008B46B1" w:rsidRDefault="00281F15" w:rsidP="00281F15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29D30C8" w14:textId="77777777" w:rsidR="00281F15" w:rsidRPr="00813EA8" w:rsidRDefault="00281F15" w:rsidP="00813EA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Cultural Diversity Word Collage</w:t>
            </w:r>
          </w:p>
          <w:p w14:paraId="5365371B" w14:textId="77777777" w:rsidR="00281F15" w:rsidRPr="008B46B1" w:rsidRDefault="00281F15" w:rsidP="00813EA8">
            <w:pPr>
              <w:spacing w:line="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CFFE777" w14:textId="77777777" w:rsidR="00281F15" w:rsidRPr="00813EA8" w:rsidRDefault="00281F15" w:rsidP="00813EA8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Debate and Discuss</w:t>
            </w:r>
          </w:p>
          <w:p w14:paraId="101353E5" w14:textId="6C7EA26E" w:rsidR="00281F15" w:rsidRPr="008B46B1" w:rsidRDefault="00281F15" w:rsidP="00281F15">
            <w:pPr>
              <w:tabs>
                <w:tab w:val="left" w:pos="84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8B46B1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B3350C" w:rsidRPr="008B46B1" w:rsidRDefault="7B1FA066" w:rsidP="7B1FA066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p w14:paraId="772FE7B5" w14:textId="77777777" w:rsidR="00281F15" w:rsidRPr="008B46B1" w:rsidRDefault="00281F15" w:rsidP="00813EA8">
            <w:pPr>
              <w:spacing w:before="240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03D91381" w14:textId="77777777" w:rsidR="00281F15" w:rsidRPr="008B46B1" w:rsidRDefault="00281F15" w:rsidP="00281F15">
            <w:pPr>
              <w:spacing w:line="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A88673E" w14:textId="77777777" w:rsidR="00CF2E7E" w:rsidRPr="008B46B1" w:rsidRDefault="00281F15" w:rsidP="00281F15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Use rubric </w:t>
            </w:r>
            <w:proofErr w:type="gramStart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>provided</w:t>
            </w:r>
            <w:proofErr w:type="gramEnd"/>
            <w:r w:rsidRPr="008B46B1">
              <w:rPr>
                <w:rFonts w:ascii="Open Sans" w:eastAsia="Calibri" w:hAnsi="Open Sans" w:cs="Open Sans"/>
                <w:sz w:val="22"/>
                <w:szCs w:val="22"/>
              </w:rPr>
              <w:t xml:space="preserve"> to assess management scenarios and reflection questions.</w:t>
            </w:r>
          </w:p>
          <w:p w14:paraId="22BEBD7C" w14:textId="77777777" w:rsidR="00281F15" w:rsidRDefault="00281F15" w:rsidP="00281F1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C0F0578" w14:textId="77777777" w:rsidR="00BC2F13" w:rsidRDefault="00BC2F13" w:rsidP="00BC2F13">
            <w:pPr>
              <w:rPr>
                <w:rFonts w:ascii="Open Sans" w:hAnsi="Open Sans"/>
                <w:sz w:val="22"/>
                <w:szCs w:val="22"/>
              </w:rPr>
            </w:pPr>
            <w:r w:rsidRPr="00BC2F13">
              <w:rPr>
                <w:rFonts w:ascii="Open Sans" w:hAnsi="Open Sans"/>
                <w:b/>
                <w:sz w:val="22"/>
                <w:szCs w:val="22"/>
              </w:rPr>
              <w:t>Accommodations for Learning Differences</w:t>
            </w:r>
            <w:r>
              <w:rPr>
                <w:rFonts w:ascii="Open Sans" w:hAnsi="Open Sans"/>
                <w:sz w:val="22"/>
                <w:szCs w:val="22"/>
              </w:rPr>
              <w:t>:</w:t>
            </w:r>
            <w:r w:rsidRPr="00BC2F13">
              <w:rPr>
                <w:rFonts w:ascii="Open Sans" w:hAnsi="Open Sans"/>
                <w:sz w:val="22"/>
                <w:szCs w:val="22"/>
              </w:rPr>
              <w:t xml:space="preserve"> </w:t>
            </w:r>
          </w:p>
          <w:p w14:paraId="54D3CD5D" w14:textId="1751BE6A" w:rsidR="00BC2F13" w:rsidRPr="00BC2F13" w:rsidRDefault="00BC2F13" w:rsidP="00BC2F13">
            <w:pPr>
              <w:rPr>
                <w:rFonts w:ascii="Open Sans" w:hAnsi="Open Sans"/>
                <w:sz w:val="22"/>
                <w:szCs w:val="22"/>
              </w:rPr>
            </w:pPr>
            <w:r w:rsidRPr="00BC2F13">
              <w:rPr>
                <w:rFonts w:ascii="Open Sans" w:hAnsi="Open Sans"/>
                <w:sz w:val="22"/>
                <w:szCs w:val="22"/>
              </w:rPr>
              <w:t xml:space="preserve">It is important that lessons accommodate the needs of every learner. These lessons may be </w:t>
            </w:r>
            <w:proofErr w:type="gramStart"/>
            <w:r w:rsidRPr="00BC2F13">
              <w:rPr>
                <w:rFonts w:ascii="Open Sans" w:hAnsi="Open Sans"/>
                <w:sz w:val="22"/>
                <w:szCs w:val="22"/>
              </w:rPr>
              <w:t>modified</w:t>
            </w:r>
            <w:proofErr w:type="gramEnd"/>
            <w:r w:rsidRPr="00BC2F13">
              <w:rPr>
                <w:rFonts w:ascii="Open Sans" w:hAnsi="Open Sans"/>
                <w:sz w:val="22"/>
                <w:szCs w:val="22"/>
              </w:rPr>
              <w:t xml:space="preserve"> to accommodate your students with learning differences by referring to the files found on the Special Populations page of this website.   </w:t>
            </w:r>
          </w:p>
          <w:p w14:paraId="4CB6555D" w14:textId="5E591506" w:rsidR="00BC2F13" w:rsidRPr="008B46B1" w:rsidRDefault="00BC2F13" w:rsidP="00281F1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064DC7A6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0434A731" w14:textId="6834B4A2" w:rsidR="00C157B2" w:rsidRPr="003511BC" w:rsidRDefault="0082036C" w:rsidP="00C157B2">
            <w:pPr>
              <w:tabs>
                <w:tab w:val="left" w:pos="720"/>
              </w:tabs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  <w:r w:rsidRPr="00C157B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International Business (</w:t>
            </w:r>
            <w:proofErr w:type="spellStart"/>
            <w:r w:rsidRPr="00C157B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3E</w:t>
            </w:r>
            <w:proofErr w:type="spellEnd"/>
            <w:r w:rsidRPr="00C157B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), </w:t>
            </w:r>
            <w:proofErr w:type="spellStart"/>
            <w:r w:rsidRPr="00C157B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Dlababy</w:t>
            </w:r>
            <w:proofErr w:type="spellEnd"/>
            <w:r w:rsidRPr="00C157B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 &amp; Scott, Thompson Southwestern</w:t>
            </w:r>
          </w:p>
          <w:p w14:paraId="23F0C69F" w14:textId="2E3E928B" w:rsidR="00281F15" w:rsidRPr="008B46B1" w:rsidRDefault="00281F15" w:rsidP="00281F15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67009202" w14:textId="77777777" w:rsidR="00281F15" w:rsidRPr="008B46B1" w:rsidRDefault="00281F15" w:rsidP="00281F15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BEE452C" w14:textId="6664D86C" w:rsidR="00281F15" w:rsidRPr="00813EA8" w:rsidRDefault="00281F15" w:rsidP="00813EA8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spacing w:line="236" w:lineRule="auto"/>
              <w:ind w:right="640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 xml:space="preserve">Review and familiarize yourself with the terminology, </w:t>
            </w:r>
            <w:r w:rsidR="003511BC" w:rsidRPr="00813EA8">
              <w:rPr>
                <w:rFonts w:ascii="Open Sans" w:eastAsia="Calibri" w:hAnsi="Open Sans" w:cs="Open Sans"/>
                <w:sz w:val="22"/>
                <w:szCs w:val="22"/>
              </w:rPr>
              <w:t>all</w:t>
            </w: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 xml:space="preserve"> website links, and any resource materials </w:t>
            </w:r>
            <w:proofErr w:type="gramStart"/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required</w:t>
            </w:r>
            <w:proofErr w:type="gramEnd"/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  <w:p w14:paraId="1EE078C9" w14:textId="77777777" w:rsidR="00281F15" w:rsidRPr="008B46B1" w:rsidRDefault="00281F15" w:rsidP="00813EA8">
            <w:pPr>
              <w:spacing w:line="8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30B4636" w14:textId="52E74179" w:rsidR="00281F15" w:rsidRPr="00C157B2" w:rsidRDefault="00281F15" w:rsidP="00281F15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Have materials and websites ready prior to the start of the lesson.</w:t>
            </w:r>
          </w:p>
        </w:tc>
      </w:tr>
      <w:tr w:rsidR="00B3350C" w:rsidRPr="008B46B1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8B46B1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1E50AA5F" w14:textId="5475F700" w:rsidR="00B3350C" w:rsidRPr="008B46B1" w:rsidRDefault="00B3350C" w:rsidP="467682BF">
            <w:pPr>
              <w:spacing w:before="120" w:after="120"/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8B46B1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8B46B1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8B46B1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46BEE2C9" w14:textId="77777777" w:rsidR="00B64B0D" w:rsidRPr="008B46B1" w:rsidRDefault="00B64B0D" w:rsidP="00B64B0D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Interdisciplinary Correlations</w:t>
            </w:r>
          </w:p>
          <w:p w14:paraId="240F1C60" w14:textId="77777777" w:rsidR="00B64B0D" w:rsidRPr="008B46B1" w:rsidRDefault="00B64B0D" w:rsidP="00B64B0D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2C0632B" w14:textId="77777777" w:rsidR="00B64B0D" w:rsidRPr="008B46B1" w:rsidRDefault="00B64B0D" w:rsidP="00B64B0D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English</w:t>
            </w:r>
            <w:r w:rsidRPr="008B46B1">
              <w:rPr>
                <w:rFonts w:ascii="Cambria Math" w:eastAsia="Calibri" w:hAnsi="Cambria Math" w:cs="Cambria Math"/>
                <w:b/>
                <w:bCs/>
                <w:sz w:val="22"/>
                <w:szCs w:val="22"/>
              </w:rPr>
              <w:t>‐</w:t>
            </w: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English 1</w:t>
            </w:r>
          </w:p>
          <w:p w14:paraId="59A94FB9" w14:textId="77777777" w:rsidR="00B64B0D" w:rsidRPr="008B46B1" w:rsidRDefault="00B64B0D" w:rsidP="00B64B0D">
            <w:pPr>
              <w:spacing w:line="1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F6443A6" w14:textId="77777777" w:rsidR="00B64B0D" w:rsidRPr="00813EA8" w:rsidRDefault="00B64B0D" w:rsidP="00813EA8">
            <w:pPr>
              <w:pStyle w:val="ListParagraph"/>
              <w:numPr>
                <w:ilvl w:val="0"/>
                <w:numId w:val="19"/>
              </w:numPr>
              <w:tabs>
                <w:tab w:val="left" w:pos="715"/>
              </w:tabs>
              <w:spacing w:line="237" w:lineRule="auto"/>
              <w:ind w:left="360" w:right="162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110.31(b)(1) Reading/Vocabulary Development. Students understand new vocabulary and use it when reading and writing.</w:t>
            </w:r>
          </w:p>
          <w:p w14:paraId="5484102B" w14:textId="77777777" w:rsidR="00B64B0D" w:rsidRPr="008B46B1" w:rsidRDefault="00B64B0D" w:rsidP="00813EA8">
            <w:pPr>
              <w:spacing w:line="7" w:lineRule="exact"/>
              <w:ind w:right="162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446C3A6" w14:textId="0E5B6607" w:rsidR="00B64B0D" w:rsidRPr="00813EA8" w:rsidRDefault="00B64B0D" w:rsidP="00813EA8">
            <w:pPr>
              <w:pStyle w:val="ListParagraph"/>
              <w:numPr>
                <w:ilvl w:val="0"/>
                <w:numId w:val="19"/>
              </w:numPr>
              <w:tabs>
                <w:tab w:val="left" w:pos="715"/>
              </w:tabs>
              <w:spacing w:line="239" w:lineRule="auto"/>
              <w:ind w:left="360" w:right="162"/>
              <w:rPr>
                <w:rFonts w:ascii="Open Sans" w:eastAsia="Calibri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110.31(b</w:t>
            </w:r>
            <w:proofErr w:type="gramStart"/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)(</w:t>
            </w:r>
            <w:proofErr w:type="gramEnd"/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11) Reading/Comprehension of informational text/procedural texts. Students understand how to glean and use information in procedural texts and documents.</w:t>
            </w:r>
          </w:p>
          <w:p w14:paraId="16213AA9" w14:textId="46AD517C" w:rsidR="00B64B0D" w:rsidRPr="008B46B1" w:rsidRDefault="00B64B0D" w:rsidP="00B64B0D">
            <w:pPr>
              <w:tabs>
                <w:tab w:val="left" w:pos="715"/>
              </w:tabs>
              <w:spacing w:line="239" w:lineRule="auto"/>
              <w:ind w:right="222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8B46B1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8B46B1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B3350C" w:rsidRPr="008B46B1" w:rsidRDefault="00B3350C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B3350C" w:rsidRPr="008B46B1" w:rsidRDefault="00B3350C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B3350C" w:rsidRPr="008B46B1" w:rsidRDefault="00B3350C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</w:tcPr>
          <w:p w14:paraId="3C1C5255" w14:textId="77777777" w:rsidR="00B3350C" w:rsidRPr="008B46B1" w:rsidRDefault="00B3350C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B3350C" w:rsidRPr="008B46B1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8B46B1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</w:tcPr>
          <w:p w14:paraId="7DAF7034" w14:textId="5F054B20" w:rsidR="00392521" w:rsidRPr="008B46B1" w:rsidRDefault="00392521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8B46B1" w:rsidRDefault="00B3350C" w:rsidP="6982F8A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8B46B1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8B46B1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8B46B1" w:rsidRDefault="00B3350C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Other Essential Lesson Components</w:t>
            </w:r>
          </w:p>
        </w:tc>
      </w:tr>
      <w:tr w:rsidR="00B3350C" w:rsidRPr="008B46B1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9C0DFC" w:rsidRPr="008B46B1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8B46B1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</w:tcPr>
          <w:p w14:paraId="1EC9F194" w14:textId="77777777" w:rsidR="00281F15" w:rsidRPr="008B46B1" w:rsidRDefault="00281F15" w:rsidP="00281F15">
            <w:pPr>
              <w:rPr>
                <w:rFonts w:ascii="Open Sans" w:hAnsi="Open Sans" w:cs="Open Sans"/>
                <w:sz w:val="22"/>
                <w:szCs w:val="22"/>
              </w:rPr>
            </w:pPr>
            <w:r w:rsidRPr="008B46B1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Extension</w:t>
            </w:r>
          </w:p>
          <w:p w14:paraId="444581A6" w14:textId="77777777" w:rsidR="00281F15" w:rsidRPr="008B46B1" w:rsidRDefault="00281F15" w:rsidP="00281F15">
            <w:pPr>
              <w:spacing w:line="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98B90B3" w14:textId="77777777" w:rsidR="00281F15" w:rsidRPr="00813EA8" w:rsidRDefault="00281F15" w:rsidP="00813EA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47" w:lineRule="auto"/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Explore career opportunities in other countries and create a presentation document to share with the class about job qualifications needed and elements of the culture that would be necessary to adjust to.</w:t>
            </w:r>
          </w:p>
          <w:p w14:paraId="3A3B033C" w14:textId="77777777" w:rsidR="00281F15" w:rsidRPr="008B46B1" w:rsidRDefault="00281F15" w:rsidP="00813EA8">
            <w:pPr>
              <w:spacing w:line="8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4F7F755" w14:textId="77777777" w:rsidR="00281F15" w:rsidRPr="00813EA8" w:rsidRDefault="00281F15" w:rsidP="00813EA8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36" w:lineRule="auto"/>
              <w:ind w:left="360" w:right="400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Interview a Sales Manager who leads a team of diverse workers and create a presentation to share with the class about your findings.</w:t>
            </w:r>
          </w:p>
          <w:p w14:paraId="37D825E3" w14:textId="77777777" w:rsidR="00281F15" w:rsidRPr="008B46B1" w:rsidRDefault="00281F15" w:rsidP="00281F15">
            <w:pPr>
              <w:spacing w:line="10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4BCC8D3" w14:textId="77777777" w:rsidR="00B3350C" w:rsidRPr="00813EA8" w:rsidRDefault="00281F15" w:rsidP="00813EA8">
            <w:pPr>
              <w:pStyle w:val="ListParagraph"/>
              <w:numPr>
                <w:ilvl w:val="0"/>
                <w:numId w:val="20"/>
              </w:numPr>
              <w:tabs>
                <w:tab w:val="left" w:pos="336"/>
              </w:tabs>
              <w:spacing w:line="239" w:lineRule="auto"/>
              <w:ind w:left="336" w:right="280" w:hanging="336"/>
              <w:rPr>
                <w:rFonts w:ascii="Open Sans" w:eastAsia="Symbol" w:hAnsi="Open Sans" w:cs="Open Sans"/>
                <w:sz w:val="22"/>
                <w:szCs w:val="22"/>
              </w:rPr>
            </w:pPr>
            <w:r w:rsidRPr="00813EA8">
              <w:rPr>
                <w:rFonts w:ascii="Open Sans" w:eastAsia="Calibri" w:hAnsi="Open Sans" w:cs="Open Sans"/>
                <w:sz w:val="22"/>
                <w:szCs w:val="22"/>
              </w:rPr>
              <w:t>Develop a training guide for Sales Managers focusing on strategies to use to lead a culturally diverse team.</w:t>
            </w:r>
          </w:p>
          <w:p w14:paraId="56485286" w14:textId="10E248CF" w:rsidR="00281F15" w:rsidRPr="008B46B1" w:rsidRDefault="00281F15" w:rsidP="00281F15">
            <w:pPr>
              <w:tabs>
                <w:tab w:val="left" w:pos="720"/>
              </w:tabs>
              <w:spacing w:line="239" w:lineRule="auto"/>
              <w:ind w:right="28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8B46B1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B3350C" w:rsidRPr="008B46B1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110" w:type="dxa"/>
            <w:shd w:val="clear" w:color="auto" w:fill="auto"/>
          </w:tcPr>
          <w:p w14:paraId="16E56B0F" w14:textId="77777777" w:rsidR="00B3350C" w:rsidRPr="008B46B1" w:rsidRDefault="00B3350C" w:rsidP="005D6CCE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8B46B1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B3350C" w:rsidRPr="008B46B1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52FF9EAC" w14:textId="443E60EC" w:rsidR="00B3350C" w:rsidRPr="008B46B1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8B46B1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8B46B1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8B46B1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B3350C" w:rsidRPr="008B46B1" w:rsidRDefault="00B3350C" w:rsidP="005D6CC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B3350C" w:rsidRPr="008B46B1" w:rsidRDefault="00B3350C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8B46B1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1B2F76" w:rsidRPr="008B46B1" w:rsidRDefault="00BB45D6" w:rsidP="005D6CCE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8B46B1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8B46B1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1B2F76" w:rsidRPr="008B46B1" w:rsidRDefault="001B2F76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68ECA454" w:rsidR="005D6CCE" w:rsidRDefault="005D6CCE" w:rsidP="00D0097D"/>
    <w:p w14:paraId="4860CAA3" w14:textId="4FDEF0DD" w:rsidR="009463BF" w:rsidRDefault="008B46B1" w:rsidP="008B46B1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DDB38CC" w14:textId="77777777" w:rsidR="009463BF" w:rsidRDefault="009463BF" w:rsidP="00D0097D"/>
    <w:sectPr w:rsidR="009463BF" w:rsidSect="00B64B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77A50" w14:textId="77777777" w:rsidR="00DB21C5" w:rsidRDefault="00DB21C5" w:rsidP="00B3350C">
      <w:r>
        <w:separator/>
      </w:r>
    </w:p>
  </w:endnote>
  <w:endnote w:type="continuationSeparator" w:id="0">
    <w:p w14:paraId="1DB578FA" w14:textId="77777777" w:rsidR="00DB21C5" w:rsidRDefault="00DB21C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5D6CCE" w:rsidRDefault="005D6C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602959"/>
      <w:docPartObj>
        <w:docPartGallery w:val="Page Numbers (Bottom of Page)"/>
        <w:docPartUnique/>
      </w:docPartObj>
    </w:sdtPr>
    <w:sdtEndPr/>
    <w:sdtContent>
      <w:sdt>
        <w:sdtPr>
          <w:id w:val="-13359850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5D6CCE" w:rsidRPr="00754DDE" w:rsidRDefault="005D6CCE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EC1BF03" w:rsidR="005D6CCE" w:rsidRDefault="005D6CCE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D509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BD509C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4</w:t>
            </w:r>
            <w:r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5D6CCE" w:rsidRDefault="005D6CCE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5D6CCE" w:rsidRDefault="005D6C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31636" w14:textId="77777777" w:rsidR="00DB21C5" w:rsidRDefault="00DB21C5" w:rsidP="00B3350C">
      <w:bookmarkStart w:id="0" w:name="_Hlk484955581"/>
      <w:bookmarkEnd w:id="0"/>
      <w:r>
        <w:separator/>
      </w:r>
    </w:p>
  </w:footnote>
  <w:footnote w:type="continuationSeparator" w:id="0">
    <w:p w14:paraId="71B525E0" w14:textId="77777777" w:rsidR="00DB21C5" w:rsidRDefault="00DB21C5" w:rsidP="00B3350C">
      <w:r>
        <w:continuationSeparator/>
      </w:r>
    </w:p>
  </w:footnote>
  <w:footnote w:id="1">
    <w:p w14:paraId="7814498C" w14:textId="03764860" w:rsidR="005D6CCE" w:rsidRDefault="005D6CCE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5D6CCE" w:rsidRDefault="005D6C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72A832A5" w:rsidR="005D6CCE" w:rsidRDefault="005D6CCE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20" name="Picture 20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5D6CCE" w:rsidRDefault="005D6CC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EF926E2C"/>
    <w:lvl w:ilvl="0" w:tplc="0E4602F8">
      <w:start w:val="1"/>
      <w:numFmt w:val="bullet"/>
      <w:lvlText w:val=""/>
      <w:lvlJc w:val="left"/>
    </w:lvl>
    <w:lvl w:ilvl="1" w:tplc="2EDAAAE6">
      <w:numFmt w:val="decimal"/>
      <w:lvlText w:val=""/>
      <w:lvlJc w:val="left"/>
    </w:lvl>
    <w:lvl w:ilvl="2" w:tplc="DA4E6DB2">
      <w:numFmt w:val="decimal"/>
      <w:lvlText w:val=""/>
      <w:lvlJc w:val="left"/>
    </w:lvl>
    <w:lvl w:ilvl="3" w:tplc="C44C0C9C">
      <w:numFmt w:val="decimal"/>
      <w:lvlText w:val=""/>
      <w:lvlJc w:val="left"/>
    </w:lvl>
    <w:lvl w:ilvl="4" w:tplc="1D885CEE">
      <w:numFmt w:val="decimal"/>
      <w:lvlText w:val=""/>
      <w:lvlJc w:val="left"/>
    </w:lvl>
    <w:lvl w:ilvl="5" w:tplc="A358D1D6">
      <w:numFmt w:val="decimal"/>
      <w:lvlText w:val=""/>
      <w:lvlJc w:val="left"/>
    </w:lvl>
    <w:lvl w:ilvl="6" w:tplc="86EA434C">
      <w:numFmt w:val="decimal"/>
      <w:lvlText w:val=""/>
      <w:lvlJc w:val="left"/>
    </w:lvl>
    <w:lvl w:ilvl="7" w:tplc="3F34075C">
      <w:numFmt w:val="decimal"/>
      <w:lvlText w:val=""/>
      <w:lvlJc w:val="left"/>
    </w:lvl>
    <w:lvl w:ilvl="8" w:tplc="9D1CA9F4">
      <w:numFmt w:val="decimal"/>
      <w:lvlText w:val=""/>
      <w:lvlJc w:val="left"/>
    </w:lvl>
  </w:abstractNum>
  <w:abstractNum w:abstractNumId="1">
    <w:nsid w:val="00002D12"/>
    <w:multiLevelType w:val="hybridMultilevel"/>
    <w:tmpl w:val="36F49450"/>
    <w:lvl w:ilvl="0" w:tplc="29669942">
      <w:start w:val="1"/>
      <w:numFmt w:val="bullet"/>
      <w:lvlText w:val=""/>
      <w:lvlJc w:val="left"/>
    </w:lvl>
    <w:lvl w:ilvl="1" w:tplc="F864BD60">
      <w:numFmt w:val="decimal"/>
      <w:lvlText w:val=""/>
      <w:lvlJc w:val="left"/>
    </w:lvl>
    <w:lvl w:ilvl="2" w:tplc="B7E2F058">
      <w:numFmt w:val="decimal"/>
      <w:lvlText w:val=""/>
      <w:lvlJc w:val="left"/>
    </w:lvl>
    <w:lvl w:ilvl="3" w:tplc="18F82CB6">
      <w:numFmt w:val="decimal"/>
      <w:lvlText w:val=""/>
      <w:lvlJc w:val="left"/>
    </w:lvl>
    <w:lvl w:ilvl="4" w:tplc="B96E2E92">
      <w:numFmt w:val="decimal"/>
      <w:lvlText w:val=""/>
      <w:lvlJc w:val="left"/>
    </w:lvl>
    <w:lvl w:ilvl="5" w:tplc="19926DFC">
      <w:numFmt w:val="decimal"/>
      <w:lvlText w:val=""/>
      <w:lvlJc w:val="left"/>
    </w:lvl>
    <w:lvl w:ilvl="6" w:tplc="F9C80BA6">
      <w:numFmt w:val="decimal"/>
      <w:lvlText w:val=""/>
      <w:lvlJc w:val="left"/>
    </w:lvl>
    <w:lvl w:ilvl="7" w:tplc="51C08CE6">
      <w:numFmt w:val="decimal"/>
      <w:lvlText w:val=""/>
      <w:lvlJc w:val="left"/>
    </w:lvl>
    <w:lvl w:ilvl="8" w:tplc="E6CA74E8">
      <w:numFmt w:val="decimal"/>
      <w:lvlText w:val=""/>
      <w:lvlJc w:val="left"/>
    </w:lvl>
  </w:abstractNum>
  <w:abstractNum w:abstractNumId="2">
    <w:nsid w:val="000039B3"/>
    <w:multiLevelType w:val="hybridMultilevel"/>
    <w:tmpl w:val="018241C8"/>
    <w:lvl w:ilvl="0" w:tplc="07A48384">
      <w:start w:val="1"/>
      <w:numFmt w:val="bullet"/>
      <w:lvlText w:val=""/>
      <w:lvlJc w:val="left"/>
    </w:lvl>
    <w:lvl w:ilvl="1" w:tplc="F308FA5E">
      <w:numFmt w:val="decimal"/>
      <w:lvlText w:val=""/>
      <w:lvlJc w:val="left"/>
    </w:lvl>
    <w:lvl w:ilvl="2" w:tplc="74EACC2E">
      <w:numFmt w:val="decimal"/>
      <w:lvlText w:val=""/>
      <w:lvlJc w:val="left"/>
    </w:lvl>
    <w:lvl w:ilvl="3" w:tplc="A7120E0E">
      <w:numFmt w:val="decimal"/>
      <w:lvlText w:val=""/>
      <w:lvlJc w:val="left"/>
    </w:lvl>
    <w:lvl w:ilvl="4" w:tplc="979EED1E">
      <w:numFmt w:val="decimal"/>
      <w:lvlText w:val=""/>
      <w:lvlJc w:val="left"/>
    </w:lvl>
    <w:lvl w:ilvl="5" w:tplc="4BC2E8FC">
      <w:numFmt w:val="decimal"/>
      <w:lvlText w:val=""/>
      <w:lvlJc w:val="left"/>
    </w:lvl>
    <w:lvl w:ilvl="6" w:tplc="9DC044A0">
      <w:numFmt w:val="decimal"/>
      <w:lvlText w:val=""/>
      <w:lvlJc w:val="left"/>
    </w:lvl>
    <w:lvl w:ilvl="7" w:tplc="346463E4">
      <w:numFmt w:val="decimal"/>
      <w:lvlText w:val=""/>
      <w:lvlJc w:val="left"/>
    </w:lvl>
    <w:lvl w:ilvl="8" w:tplc="82B00278">
      <w:numFmt w:val="decimal"/>
      <w:lvlText w:val=""/>
      <w:lvlJc w:val="left"/>
    </w:lvl>
  </w:abstractNum>
  <w:abstractNum w:abstractNumId="3">
    <w:nsid w:val="0000440D"/>
    <w:multiLevelType w:val="hybridMultilevel"/>
    <w:tmpl w:val="EE0826B8"/>
    <w:lvl w:ilvl="0" w:tplc="BBDC5FE4">
      <w:start w:val="1"/>
      <w:numFmt w:val="bullet"/>
      <w:lvlText w:val=""/>
      <w:lvlJc w:val="left"/>
    </w:lvl>
    <w:lvl w:ilvl="1" w:tplc="462EC118">
      <w:numFmt w:val="decimal"/>
      <w:lvlText w:val=""/>
      <w:lvlJc w:val="left"/>
    </w:lvl>
    <w:lvl w:ilvl="2" w:tplc="5D54D7E8">
      <w:numFmt w:val="decimal"/>
      <w:lvlText w:val=""/>
      <w:lvlJc w:val="left"/>
    </w:lvl>
    <w:lvl w:ilvl="3" w:tplc="6C80FD40">
      <w:numFmt w:val="decimal"/>
      <w:lvlText w:val=""/>
      <w:lvlJc w:val="left"/>
    </w:lvl>
    <w:lvl w:ilvl="4" w:tplc="392A5092">
      <w:numFmt w:val="decimal"/>
      <w:lvlText w:val=""/>
      <w:lvlJc w:val="left"/>
    </w:lvl>
    <w:lvl w:ilvl="5" w:tplc="67045DF8">
      <w:numFmt w:val="decimal"/>
      <w:lvlText w:val=""/>
      <w:lvlJc w:val="left"/>
    </w:lvl>
    <w:lvl w:ilvl="6" w:tplc="5F2814A0">
      <w:numFmt w:val="decimal"/>
      <w:lvlText w:val=""/>
      <w:lvlJc w:val="left"/>
    </w:lvl>
    <w:lvl w:ilvl="7" w:tplc="9676A1E8">
      <w:numFmt w:val="decimal"/>
      <w:lvlText w:val=""/>
      <w:lvlJc w:val="left"/>
    </w:lvl>
    <w:lvl w:ilvl="8" w:tplc="C4E654CA">
      <w:numFmt w:val="decimal"/>
      <w:lvlText w:val=""/>
      <w:lvlJc w:val="left"/>
    </w:lvl>
  </w:abstractNum>
  <w:abstractNum w:abstractNumId="4">
    <w:nsid w:val="0000491C"/>
    <w:multiLevelType w:val="hybridMultilevel"/>
    <w:tmpl w:val="2B6401EE"/>
    <w:lvl w:ilvl="0" w:tplc="41A47D18">
      <w:start w:val="1"/>
      <w:numFmt w:val="bullet"/>
      <w:lvlText w:val=""/>
      <w:lvlJc w:val="left"/>
    </w:lvl>
    <w:lvl w:ilvl="1" w:tplc="5F42BAFE">
      <w:numFmt w:val="decimal"/>
      <w:lvlText w:val=""/>
      <w:lvlJc w:val="left"/>
    </w:lvl>
    <w:lvl w:ilvl="2" w:tplc="4F80622A">
      <w:numFmt w:val="decimal"/>
      <w:lvlText w:val=""/>
      <w:lvlJc w:val="left"/>
    </w:lvl>
    <w:lvl w:ilvl="3" w:tplc="64EC1C4A">
      <w:numFmt w:val="decimal"/>
      <w:lvlText w:val=""/>
      <w:lvlJc w:val="left"/>
    </w:lvl>
    <w:lvl w:ilvl="4" w:tplc="892AA96A">
      <w:numFmt w:val="decimal"/>
      <w:lvlText w:val=""/>
      <w:lvlJc w:val="left"/>
    </w:lvl>
    <w:lvl w:ilvl="5" w:tplc="E5080E5C">
      <w:numFmt w:val="decimal"/>
      <w:lvlText w:val=""/>
      <w:lvlJc w:val="left"/>
    </w:lvl>
    <w:lvl w:ilvl="6" w:tplc="3D60DC4A">
      <w:numFmt w:val="decimal"/>
      <w:lvlText w:val=""/>
      <w:lvlJc w:val="left"/>
    </w:lvl>
    <w:lvl w:ilvl="7" w:tplc="BCD6E9B8">
      <w:numFmt w:val="decimal"/>
      <w:lvlText w:val=""/>
      <w:lvlJc w:val="left"/>
    </w:lvl>
    <w:lvl w:ilvl="8" w:tplc="F8AA42BC">
      <w:numFmt w:val="decimal"/>
      <w:lvlText w:val=""/>
      <w:lvlJc w:val="left"/>
    </w:lvl>
  </w:abstractNum>
  <w:abstractNum w:abstractNumId="5">
    <w:nsid w:val="00004DB7"/>
    <w:multiLevelType w:val="hybridMultilevel"/>
    <w:tmpl w:val="A35C7376"/>
    <w:lvl w:ilvl="0" w:tplc="D1204610">
      <w:start w:val="1"/>
      <w:numFmt w:val="bullet"/>
      <w:lvlText w:val=""/>
      <w:lvlJc w:val="left"/>
    </w:lvl>
    <w:lvl w:ilvl="1" w:tplc="5B925F9E">
      <w:numFmt w:val="decimal"/>
      <w:lvlText w:val=""/>
      <w:lvlJc w:val="left"/>
    </w:lvl>
    <w:lvl w:ilvl="2" w:tplc="C3D8B78C">
      <w:numFmt w:val="decimal"/>
      <w:lvlText w:val=""/>
      <w:lvlJc w:val="left"/>
    </w:lvl>
    <w:lvl w:ilvl="3" w:tplc="1C18072A">
      <w:numFmt w:val="decimal"/>
      <w:lvlText w:val=""/>
      <w:lvlJc w:val="left"/>
    </w:lvl>
    <w:lvl w:ilvl="4" w:tplc="3C42132A">
      <w:numFmt w:val="decimal"/>
      <w:lvlText w:val=""/>
      <w:lvlJc w:val="left"/>
    </w:lvl>
    <w:lvl w:ilvl="5" w:tplc="A386F016">
      <w:numFmt w:val="decimal"/>
      <w:lvlText w:val=""/>
      <w:lvlJc w:val="left"/>
    </w:lvl>
    <w:lvl w:ilvl="6" w:tplc="0BC4D8CA">
      <w:numFmt w:val="decimal"/>
      <w:lvlText w:val=""/>
      <w:lvlJc w:val="left"/>
    </w:lvl>
    <w:lvl w:ilvl="7" w:tplc="3490C742">
      <w:numFmt w:val="decimal"/>
      <w:lvlText w:val=""/>
      <w:lvlJc w:val="left"/>
    </w:lvl>
    <w:lvl w:ilvl="8" w:tplc="CF8CDB10">
      <w:numFmt w:val="decimal"/>
      <w:lvlText w:val=""/>
      <w:lvlJc w:val="left"/>
    </w:lvl>
  </w:abstractNum>
  <w:abstractNum w:abstractNumId="6">
    <w:nsid w:val="00005D03"/>
    <w:multiLevelType w:val="hybridMultilevel"/>
    <w:tmpl w:val="F8F42C68"/>
    <w:lvl w:ilvl="0" w:tplc="FAEE2362">
      <w:start w:val="1"/>
      <w:numFmt w:val="bullet"/>
      <w:lvlText w:val=""/>
      <w:lvlJc w:val="left"/>
    </w:lvl>
    <w:lvl w:ilvl="1" w:tplc="BD087E64">
      <w:numFmt w:val="decimal"/>
      <w:lvlText w:val=""/>
      <w:lvlJc w:val="left"/>
    </w:lvl>
    <w:lvl w:ilvl="2" w:tplc="1F426728">
      <w:numFmt w:val="decimal"/>
      <w:lvlText w:val=""/>
      <w:lvlJc w:val="left"/>
    </w:lvl>
    <w:lvl w:ilvl="3" w:tplc="C1569212">
      <w:numFmt w:val="decimal"/>
      <w:lvlText w:val=""/>
      <w:lvlJc w:val="left"/>
    </w:lvl>
    <w:lvl w:ilvl="4" w:tplc="211A2E28">
      <w:numFmt w:val="decimal"/>
      <w:lvlText w:val=""/>
      <w:lvlJc w:val="left"/>
    </w:lvl>
    <w:lvl w:ilvl="5" w:tplc="07FC95DE">
      <w:numFmt w:val="decimal"/>
      <w:lvlText w:val=""/>
      <w:lvlJc w:val="left"/>
    </w:lvl>
    <w:lvl w:ilvl="6" w:tplc="F4D08386">
      <w:numFmt w:val="decimal"/>
      <w:lvlText w:val=""/>
      <w:lvlJc w:val="left"/>
    </w:lvl>
    <w:lvl w:ilvl="7" w:tplc="1654F298">
      <w:numFmt w:val="decimal"/>
      <w:lvlText w:val=""/>
      <w:lvlJc w:val="left"/>
    </w:lvl>
    <w:lvl w:ilvl="8" w:tplc="675C8C3C">
      <w:numFmt w:val="decimal"/>
      <w:lvlText w:val=""/>
      <w:lvlJc w:val="left"/>
    </w:lvl>
  </w:abstractNum>
  <w:abstractNum w:abstractNumId="7">
    <w:nsid w:val="00006443"/>
    <w:multiLevelType w:val="hybridMultilevel"/>
    <w:tmpl w:val="D58ABF6A"/>
    <w:lvl w:ilvl="0" w:tplc="ECE48470">
      <w:start w:val="1"/>
      <w:numFmt w:val="bullet"/>
      <w:lvlText w:val=""/>
      <w:lvlJc w:val="left"/>
    </w:lvl>
    <w:lvl w:ilvl="1" w:tplc="5A86584A">
      <w:numFmt w:val="decimal"/>
      <w:lvlText w:val=""/>
      <w:lvlJc w:val="left"/>
    </w:lvl>
    <w:lvl w:ilvl="2" w:tplc="A7D4ED8C">
      <w:numFmt w:val="decimal"/>
      <w:lvlText w:val=""/>
      <w:lvlJc w:val="left"/>
    </w:lvl>
    <w:lvl w:ilvl="3" w:tplc="93DA98E0">
      <w:numFmt w:val="decimal"/>
      <w:lvlText w:val=""/>
      <w:lvlJc w:val="left"/>
    </w:lvl>
    <w:lvl w:ilvl="4" w:tplc="66066E94">
      <w:numFmt w:val="decimal"/>
      <w:lvlText w:val=""/>
      <w:lvlJc w:val="left"/>
    </w:lvl>
    <w:lvl w:ilvl="5" w:tplc="963CF364">
      <w:numFmt w:val="decimal"/>
      <w:lvlText w:val=""/>
      <w:lvlJc w:val="left"/>
    </w:lvl>
    <w:lvl w:ilvl="6" w:tplc="D938DDDA">
      <w:numFmt w:val="decimal"/>
      <w:lvlText w:val=""/>
      <w:lvlJc w:val="left"/>
    </w:lvl>
    <w:lvl w:ilvl="7" w:tplc="90080A3A">
      <w:numFmt w:val="decimal"/>
      <w:lvlText w:val=""/>
      <w:lvlJc w:val="left"/>
    </w:lvl>
    <w:lvl w:ilvl="8" w:tplc="CC4C0E5A">
      <w:numFmt w:val="decimal"/>
      <w:lvlText w:val=""/>
      <w:lvlJc w:val="left"/>
    </w:lvl>
  </w:abstractNum>
  <w:abstractNum w:abstractNumId="8">
    <w:nsid w:val="0000701F"/>
    <w:multiLevelType w:val="hybridMultilevel"/>
    <w:tmpl w:val="9A96E780"/>
    <w:lvl w:ilvl="0" w:tplc="CD80340E">
      <w:start w:val="1"/>
      <w:numFmt w:val="bullet"/>
      <w:lvlText w:val=""/>
      <w:lvlJc w:val="left"/>
    </w:lvl>
    <w:lvl w:ilvl="1" w:tplc="803048B2">
      <w:numFmt w:val="decimal"/>
      <w:lvlText w:val=""/>
      <w:lvlJc w:val="left"/>
    </w:lvl>
    <w:lvl w:ilvl="2" w:tplc="4F3AC7D0">
      <w:numFmt w:val="decimal"/>
      <w:lvlText w:val=""/>
      <w:lvlJc w:val="left"/>
    </w:lvl>
    <w:lvl w:ilvl="3" w:tplc="117AEB1E">
      <w:numFmt w:val="decimal"/>
      <w:lvlText w:val=""/>
      <w:lvlJc w:val="left"/>
    </w:lvl>
    <w:lvl w:ilvl="4" w:tplc="789A202E">
      <w:numFmt w:val="decimal"/>
      <w:lvlText w:val=""/>
      <w:lvlJc w:val="left"/>
    </w:lvl>
    <w:lvl w:ilvl="5" w:tplc="F06E5A30">
      <w:numFmt w:val="decimal"/>
      <w:lvlText w:val=""/>
      <w:lvlJc w:val="left"/>
    </w:lvl>
    <w:lvl w:ilvl="6" w:tplc="688893D6">
      <w:numFmt w:val="decimal"/>
      <w:lvlText w:val=""/>
      <w:lvlJc w:val="left"/>
    </w:lvl>
    <w:lvl w:ilvl="7" w:tplc="06D6B294">
      <w:numFmt w:val="decimal"/>
      <w:lvlText w:val=""/>
      <w:lvlJc w:val="left"/>
    </w:lvl>
    <w:lvl w:ilvl="8" w:tplc="764CC480">
      <w:numFmt w:val="decimal"/>
      <w:lvlText w:val=""/>
      <w:lvlJc w:val="left"/>
    </w:lvl>
  </w:abstractNum>
  <w:abstractNum w:abstractNumId="9">
    <w:nsid w:val="0000767D"/>
    <w:multiLevelType w:val="hybridMultilevel"/>
    <w:tmpl w:val="D5746F50"/>
    <w:lvl w:ilvl="0" w:tplc="A912860E">
      <w:start w:val="1"/>
      <w:numFmt w:val="decimal"/>
      <w:lvlText w:val="%1."/>
      <w:lvlJc w:val="left"/>
    </w:lvl>
    <w:lvl w:ilvl="1" w:tplc="2AF69286">
      <w:numFmt w:val="decimal"/>
      <w:lvlText w:val=""/>
      <w:lvlJc w:val="left"/>
    </w:lvl>
    <w:lvl w:ilvl="2" w:tplc="BEDC7CC2">
      <w:numFmt w:val="decimal"/>
      <w:lvlText w:val=""/>
      <w:lvlJc w:val="left"/>
    </w:lvl>
    <w:lvl w:ilvl="3" w:tplc="9A8EC7B2">
      <w:numFmt w:val="decimal"/>
      <w:lvlText w:val=""/>
      <w:lvlJc w:val="left"/>
    </w:lvl>
    <w:lvl w:ilvl="4" w:tplc="8572F6E4">
      <w:numFmt w:val="decimal"/>
      <w:lvlText w:val=""/>
      <w:lvlJc w:val="left"/>
    </w:lvl>
    <w:lvl w:ilvl="5" w:tplc="43FA4B58">
      <w:numFmt w:val="decimal"/>
      <w:lvlText w:val=""/>
      <w:lvlJc w:val="left"/>
    </w:lvl>
    <w:lvl w:ilvl="6" w:tplc="F61878D8">
      <w:numFmt w:val="decimal"/>
      <w:lvlText w:val=""/>
      <w:lvlJc w:val="left"/>
    </w:lvl>
    <w:lvl w:ilvl="7" w:tplc="51688F1C">
      <w:numFmt w:val="decimal"/>
      <w:lvlText w:val=""/>
      <w:lvlJc w:val="left"/>
    </w:lvl>
    <w:lvl w:ilvl="8" w:tplc="B00E8D76">
      <w:numFmt w:val="decimal"/>
      <w:lvlText w:val=""/>
      <w:lvlJc w:val="left"/>
    </w:lvl>
  </w:abstractNum>
  <w:abstractNum w:abstractNumId="10">
    <w:nsid w:val="00007A5A"/>
    <w:multiLevelType w:val="hybridMultilevel"/>
    <w:tmpl w:val="7122A89A"/>
    <w:lvl w:ilvl="0" w:tplc="9FE209B0">
      <w:start w:val="1"/>
      <w:numFmt w:val="bullet"/>
      <w:lvlText w:val=""/>
      <w:lvlJc w:val="left"/>
    </w:lvl>
    <w:lvl w:ilvl="1" w:tplc="28964AC0">
      <w:numFmt w:val="decimal"/>
      <w:lvlText w:val=""/>
      <w:lvlJc w:val="left"/>
    </w:lvl>
    <w:lvl w:ilvl="2" w:tplc="F8B01176">
      <w:numFmt w:val="decimal"/>
      <w:lvlText w:val=""/>
      <w:lvlJc w:val="left"/>
    </w:lvl>
    <w:lvl w:ilvl="3" w:tplc="483C8BEA">
      <w:numFmt w:val="decimal"/>
      <w:lvlText w:val=""/>
      <w:lvlJc w:val="left"/>
    </w:lvl>
    <w:lvl w:ilvl="4" w:tplc="3AA893BA">
      <w:numFmt w:val="decimal"/>
      <w:lvlText w:val=""/>
      <w:lvlJc w:val="left"/>
    </w:lvl>
    <w:lvl w:ilvl="5" w:tplc="CB6A21EE">
      <w:numFmt w:val="decimal"/>
      <w:lvlText w:val=""/>
      <w:lvlJc w:val="left"/>
    </w:lvl>
    <w:lvl w:ilvl="6" w:tplc="21645B0C">
      <w:numFmt w:val="decimal"/>
      <w:lvlText w:val=""/>
      <w:lvlJc w:val="left"/>
    </w:lvl>
    <w:lvl w:ilvl="7" w:tplc="3AE85EBE">
      <w:numFmt w:val="decimal"/>
      <w:lvlText w:val=""/>
      <w:lvlJc w:val="left"/>
    </w:lvl>
    <w:lvl w:ilvl="8" w:tplc="29E476E6">
      <w:numFmt w:val="decimal"/>
      <w:lvlText w:val=""/>
      <w:lvlJc w:val="left"/>
    </w:lvl>
  </w:abstractNum>
  <w:abstractNum w:abstractNumId="11">
    <w:nsid w:val="030C1770"/>
    <w:multiLevelType w:val="hybridMultilevel"/>
    <w:tmpl w:val="D1E86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04F5200"/>
    <w:multiLevelType w:val="hybridMultilevel"/>
    <w:tmpl w:val="3452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45877"/>
    <w:multiLevelType w:val="hybridMultilevel"/>
    <w:tmpl w:val="244A6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08D677C"/>
    <w:multiLevelType w:val="hybridMultilevel"/>
    <w:tmpl w:val="99B06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D4480C"/>
    <w:multiLevelType w:val="hybridMultilevel"/>
    <w:tmpl w:val="A926C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1D24DC"/>
    <w:multiLevelType w:val="hybridMultilevel"/>
    <w:tmpl w:val="E5D0E66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>
    <w:nsid w:val="55FC62A8"/>
    <w:multiLevelType w:val="hybridMultilevel"/>
    <w:tmpl w:val="21CC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C656E"/>
    <w:multiLevelType w:val="hybridMultilevel"/>
    <w:tmpl w:val="0576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C062DC"/>
    <w:multiLevelType w:val="hybridMultilevel"/>
    <w:tmpl w:val="4E580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12"/>
  </w:num>
  <w:num w:numId="18">
    <w:abstractNumId w:val="19"/>
  </w:num>
  <w:num w:numId="19">
    <w:abstractNumId w:val="17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17A70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D4099"/>
    <w:rsid w:val="000E3926"/>
    <w:rsid w:val="000E54FE"/>
    <w:rsid w:val="000F3BAE"/>
    <w:rsid w:val="00100350"/>
    <w:rsid w:val="00102605"/>
    <w:rsid w:val="00105B8D"/>
    <w:rsid w:val="001103E9"/>
    <w:rsid w:val="0012758B"/>
    <w:rsid w:val="00130697"/>
    <w:rsid w:val="001365FC"/>
    <w:rsid w:val="00136851"/>
    <w:rsid w:val="001471B7"/>
    <w:rsid w:val="001505B8"/>
    <w:rsid w:val="00156CDF"/>
    <w:rsid w:val="0016751A"/>
    <w:rsid w:val="0017609D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1F15"/>
    <w:rsid w:val="002849D5"/>
    <w:rsid w:val="0028613D"/>
    <w:rsid w:val="00292A95"/>
    <w:rsid w:val="00294FC7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141B"/>
    <w:rsid w:val="003511BC"/>
    <w:rsid w:val="00360C84"/>
    <w:rsid w:val="00364D1C"/>
    <w:rsid w:val="003665FA"/>
    <w:rsid w:val="00392521"/>
    <w:rsid w:val="00394B5A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D6CCE"/>
    <w:rsid w:val="005F482A"/>
    <w:rsid w:val="005F4A59"/>
    <w:rsid w:val="006006A5"/>
    <w:rsid w:val="006052AA"/>
    <w:rsid w:val="006134E7"/>
    <w:rsid w:val="00621D0A"/>
    <w:rsid w:val="00626ACF"/>
    <w:rsid w:val="006503E0"/>
    <w:rsid w:val="00666D74"/>
    <w:rsid w:val="00667DF9"/>
    <w:rsid w:val="006716BE"/>
    <w:rsid w:val="00684096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13EA8"/>
    <w:rsid w:val="0082036C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6B1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63BF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30DC8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B0D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C2F13"/>
    <w:rsid w:val="00BD2881"/>
    <w:rsid w:val="00BD509C"/>
    <w:rsid w:val="00BF6A52"/>
    <w:rsid w:val="00C108BF"/>
    <w:rsid w:val="00C157B2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B21C5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341C6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8B6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D7A040-6537-0F42-8711-4FC961B93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727</Words>
  <Characters>4149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8</cp:revision>
  <cp:lastPrinted>2017-06-09T13:57:00Z</cp:lastPrinted>
  <dcterms:created xsi:type="dcterms:W3CDTF">2017-08-03T21:14:00Z</dcterms:created>
  <dcterms:modified xsi:type="dcterms:W3CDTF">2018-01-15T20:37:00Z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