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DD362A"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786D56DF" w:rsidR="00B3350C" w:rsidRPr="00DD362A" w:rsidRDefault="2805F829" w:rsidP="2805F829">
            <w:pPr>
              <w:jc w:val="center"/>
              <w:rPr>
                <w:rFonts w:ascii="Open Sans" w:hAnsi="Open Sans" w:cs="Open Sans"/>
                <w:b/>
                <w:bCs/>
                <w:sz w:val="22"/>
                <w:szCs w:val="22"/>
              </w:rPr>
            </w:pPr>
            <w:r w:rsidRPr="00DD362A">
              <w:rPr>
                <w:rFonts w:ascii="Open Sans" w:hAnsi="Open Sans" w:cs="Open Sans"/>
                <w:b/>
                <w:bCs/>
                <w:sz w:val="22"/>
                <w:szCs w:val="22"/>
              </w:rPr>
              <w:t xml:space="preserve">TEXAS CTE LESSON </w:t>
            </w:r>
            <w:r w:rsidR="00DA7EDE">
              <w:rPr>
                <w:rFonts w:ascii="Open Sans" w:hAnsi="Open Sans" w:cs="Open Sans"/>
                <w:b/>
                <w:bCs/>
                <w:sz w:val="22"/>
                <w:szCs w:val="22"/>
              </w:rPr>
              <w:t>PLAN</w:t>
            </w:r>
          </w:p>
          <w:p w14:paraId="21B5545C" w14:textId="77777777" w:rsidR="00B3350C" w:rsidRPr="00DD362A" w:rsidRDefault="003A5CB7" w:rsidP="003D5621">
            <w:pPr>
              <w:jc w:val="center"/>
              <w:rPr>
                <w:rFonts w:ascii="Open Sans" w:hAnsi="Open Sans" w:cs="Open Sans"/>
                <w:b/>
                <w:sz w:val="22"/>
                <w:szCs w:val="22"/>
              </w:rPr>
            </w:pPr>
            <w:hyperlink r:id="rId11" w:history="1">
              <w:r w:rsidR="002D294D" w:rsidRPr="00DD362A">
                <w:rPr>
                  <w:rStyle w:val="Hyperlink"/>
                  <w:rFonts w:ascii="Open Sans" w:hAnsi="Open Sans" w:cs="Open Sans"/>
                  <w:sz w:val="22"/>
                  <w:szCs w:val="22"/>
                </w:rPr>
                <w:t>www.txcte.org</w:t>
              </w:r>
            </w:hyperlink>
            <w:r w:rsidR="002D294D" w:rsidRPr="00DD362A">
              <w:rPr>
                <w:rFonts w:ascii="Open Sans" w:hAnsi="Open Sans" w:cs="Open Sans"/>
                <w:b/>
                <w:sz w:val="22"/>
                <w:szCs w:val="22"/>
              </w:rPr>
              <w:t xml:space="preserve"> </w:t>
            </w:r>
          </w:p>
          <w:p w14:paraId="27CA2FBA" w14:textId="6865BA9F" w:rsidR="003D5621" w:rsidRPr="00DD362A" w:rsidRDefault="003D5621" w:rsidP="003D5621">
            <w:pPr>
              <w:jc w:val="center"/>
              <w:rPr>
                <w:rFonts w:ascii="Open Sans" w:hAnsi="Open Sans" w:cs="Open Sans"/>
                <w:b/>
                <w:sz w:val="22"/>
                <w:szCs w:val="22"/>
              </w:rPr>
            </w:pPr>
          </w:p>
        </w:tc>
      </w:tr>
      <w:tr w:rsidR="00B3350C" w:rsidRPr="00DD362A"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D362A" w:rsidRDefault="2805F829" w:rsidP="2805F829">
            <w:pPr>
              <w:spacing w:before="120" w:after="120"/>
              <w:jc w:val="center"/>
              <w:rPr>
                <w:rFonts w:ascii="Open Sans" w:hAnsi="Open Sans" w:cs="Open Sans"/>
                <w:b/>
                <w:bCs/>
                <w:sz w:val="22"/>
                <w:szCs w:val="22"/>
              </w:rPr>
            </w:pPr>
            <w:r w:rsidRPr="00DD362A">
              <w:rPr>
                <w:rFonts w:ascii="Open Sans" w:hAnsi="Open Sans" w:cs="Open Sans"/>
                <w:b/>
                <w:bCs/>
                <w:sz w:val="22"/>
                <w:szCs w:val="22"/>
              </w:rPr>
              <w:t>Lesson Identification and TEKS Addressed</w:t>
            </w:r>
          </w:p>
        </w:tc>
      </w:tr>
      <w:tr w:rsidR="00B3350C" w:rsidRPr="00DD362A"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DD362A" w:rsidRDefault="2805F829" w:rsidP="2805F829">
            <w:pPr>
              <w:spacing w:before="120" w:after="120"/>
              <w:jc w:val="center"/>
              <w:rPr>
                <w:rFonts w:ascii="Open Sans" w:hAnsi="Open Sans" w:cs="Open Sans"/>
                <w:b/>
                <w:bCs/>
                <w:sz w:val="22"/>
                <w:szCs w:val="22"/>
              </w:rPr>
            </w:pPr>
            <w:r w:rsidRPr="00DD362A">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EA3F8AC" w:rsidR="00B3350C" w:rsidRPr="00DD362A" w:rsidRDefault="0053036C" w:rsidP="467682BF">
            <w:pPr>
              <w:spacing w:before="120" w:after="120"/>
              <w:rPr>
                <w:rFonts w:ascii="Open Sans" w:hAnsi="Open Sans" w:cs="Open Sans"/>
                <w:sz w:val="22"/>
                <w:szCs w:val="22"/>
              </w:rPr>
            </w:pPr>
            <w:r w:rsidRPr="00DD362A">
              <w:rPr>
                <w:rFonts w:ascii="Open Sans" w:hAnsi="Open Sans" w:cs="Open Sans"/>
                <w:sz w:val="22"/>
                <w:szCs w:val="22"/>
              </w:rPr>
              <w:t>Business Management and Administration</w:t>
            </w:r>
          </w:p>
        </w:tc>
      </w:tr>
      <w:tr w:rsidR="00B3350C" w:rsidRPr="00DD362A" w14:paraId="6E5988F1" w14:textId="77777777" w:rsidTr="467682BF">
        <w:tc>
          <w:tcPr>
            <w:tcW w:w="3675" w:type="dxa"/>
            <w:shd w:val="clear" w:color="auto" w:fill="auto"/>
          </w:tcPr>
          <w:p w14:paraId="108F9A4B" w14:textId="22F7B5E3" w:rsidR="00B3350C" w:rsidRPr="00DD362A" w:rsidRDefault="2805F829" w:rsidP="2805F829">
            <w:pPr>
              <w:spacing w:before="120" w:after="120"/>
              <w:jc w:val="center"/>
              <w:rPr>
                <w:rFonts w:ascii="Open Sans" w:hAnsi="Open Sans" w:cs="Open Sans"/>
                <w:b/>
                <w:bCs/>
                <w:sz w:val="22"/>
                <w:szCs w:val="22"/>
              </w:rPr>
            </w:pPr>
            <w:r w:rsidRPr="00DD362A">
              <w:rPr>
                <w:rFonts w:ascii="Open Sans" w:hAnsi="Open Sans" w:cs="Open Sans"/>
                <w:b/>
                <w:bCs/>
                <w:sz w:val="22"/>
                <w:szCs w:val="22"/>
              </w:rPr>
              <w:t>Course Name</w:t>
            </w:r>
          </w:p>
        </w:tc>
        <w:tc>
          <w:tcPr>
            <w:tcW w:w="7110" w:type="dxa"/>
            <w:shd w:val="clear" w:color="auto" w:fill="auto"/>
          </w:tcPr>
          <w:p w14:paraId="701EF2E7" w14:textId="4FEC6619" w:rsidR="00B3350C" w:rsidRPr="00DD362A" w:rsidRDefault="00D8052F" w:rsidP="003B087A">
            <w:pPr>
              <w:spacing w:before="120" w:after="120"/>
              <w:rPr>
                <w:rFonts w:ascii="Open Sans" w:hAnsi="Open Sans" w:cs="Open Sans"/>
                <w:sz w:val="22"/>
                <w:szCs w:val="22"/>
              </w:rPr>
            </w:pPr>
            <w:r w:rsidRPr="00DD362A">
              <w:rPr>
                <w:rFonts w:ascii="Open Sans" w:hAnsi="Open Sans" w:cs="Open Sans"/>
                <w:sz w:val="22"/>
                <w:szCs w:val="22"/>
              </w:rPr>
              <w:t>Virtual Business</w:t>
            </w:r>
          </w:p>
        </w:tc>
      </w:tr>
      <w:tr w:rsidR="00B3350C" w:rsidRPr="00DD362A" w14:paraId="16A9422A" w14:textId="77777777" w:rsidTr="467682BF">
        <w:tc>
          <w:tcPr>
            <w:tcW w:w="3675" w:type="dxa"/>
            <w:shd w:val="clear" w:color="auto" w:fill="auto"/>
          </w:tcPr>
          <w:p w14:paraId="7BE77DA8" w14:textId="0C5D5065"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Lesson/Unit Title</w:t>
            </w:r>
          </w:p>
        </w:tc>
        <w:tc>
          <w:tcPr>
            <w:tcW w:w="7110" w:type="dxa"/>
            <w:shd w:val="clear" w:color="auto" w:fill="auto"/>
          </w:tcPr>
          <w:p w14:paraId="7ACC9CD3" w14:textId="4582F6A1" w:rsidR="00B3350C" w:rsidRPr="00DD362A" w:rsidRDefault="00F82E58" w:rsidP="467682BF">
            <w:pPr>
              <w:spacing w:before="120" w:after="120"/>
              <w:rPr>
                <w:rFonts w:ascii="Open Sans" w:hAnsi="Open Sans" w:cs="Open Sans"/>
                <w:sz w:val="22"/>
                <w:szCs w:val="22"/>
              </w:rPr>
            </w:pPr>
            <w:r w:rsidRPr="00DD362A">
              <w:rPr>
                <w:rFonts w:ascii="Open Sans" w:hAnsi="Open Sans" w:cs="Open Sans"/>
                <w:sz w:val="22"/>
                <w:szCs w:val="22"/>
              </w:rPr>
              <w:t>Fees and Pricing (Research and Setting)</w:t>
            </w:r>
          </w:p>
        </w:tc>
      </w:tr>
      <w:tr w:rsidR="00B3350C" w:rsidRPr="00DD362A" w14:paraId="7029DC65" w14:textId="77777777" w:rsidTr="467682BF">
        <w:trPr>
          <w:trHeight w:val="135"/>
        </w:trPr>
        <w:tc>
          <w:tcPr>
            <w:tcW w:w="3675" w:type="dxa"/>
            <w:shd w:val="clear" w:color="auto" w:fill="auto"/>
          </w:tcPr>
          <w:p w14:paraId="765C144E" w14:textId="4CCD2C10" w:rsidR="00B3350C" w:rsidRPr="00DD362A" w:rsidRDefault="2805F829" w:rsidP="00CE5B5C">
            <w:pPr>
              <w:spacing w:before="240" w:after="120"/>
              <w:jc w:val="center"/>
              <w:rPr>
                <w:rFonts w:ascii="Open Sans" w:hAnsi="Open Sans" w:cs="Open Sans"/>
                <w:b/>
                <w:bCs/>
                <w:sz w:val="22"/>
                <w:szCs w:val="22"/>
              </w:rPr>
            </w:pPr>
            <w:r w:rsidRPr="00DD362A">
              <w:rPr>
                <w:rFonts w:ascii="Open Sans" w:hAnsi="Open Sans" w:cs="Open Sans"/>
                <w:b/>
                <w:bCs/>
                <w:sz w:val="22"/>
                <w:szCs w:val="22"/>
              </w:rPr>
              <w:t>TEKS Student Expectations</w:t>
            </w:r>
          </w:p>
        </w:tc>
        <w:tc>
          <w:tcPr>
            <w:tcW w:w="7110" w:type="dxa"/>
            <w:shd w:val="clear" w:color="auto" w:fill="auto"/>
          </w:tcPr>
          <w:p w14:paraId="0D621BC8" w14:textId="3B43B1B1" w:rsidR="00BE33A4" w:rsidRPr="00DD362A" w:rsidRDefault="005C4CF7" w:rsidP="00DA7EDE">
            <w:pPr>
              <w:spacing w:before="240"/>
              <w:rPr>
                <w:rFonts w:ascii="Open Sans" w:eastAsia="Open Sans" w:hAnsi="Open Sans" w:cs="Open Sans"/>
                <w:b/>
                <w:sz w:val="22"/>
                <w:szCs w:val="22"/>
              </w:rPr>
            </w:pPr>
            <w:r w:rsidRPr="00DD362A">
              <w:rPr>
                <w:rFonts w:ascii="Open Sans" w:eastAsia="Open Sans" w:hAnsi="Open Sans" w:cs="Open Sans"/>
                <w:b/>
                <w:sz w:val="22"/>
                <w:szCs w:val="22"/>
              </w:rPr>
              <w:t>130.141</w:t>
            </w:r>
            <w:r w:rsidR="00A43E5A">
              <w:rPr>
                <w:rFonts w:ascii="Open Sans" w:eastAsia="Open Sans" w:hAnsi="Open Sans" w:cs="Open Sans"/>
                <w:b/>
                <w:sz w:val="22"/>
                <w:szCs w:val="22"/>
              </w:rPr>
              <w:t>.</w:t>
            </w:r>
            <w:bookmarkStart w:id="1" w:name="_GoBack"/>
            <w:bookmarkEnd w:id="1"/>
            <w:r w:rsidR="00F930BA" w:rsidRPr="00DD362A">
              <w:rPr>
                <w:rFonts w:ascii="Open Sans" w:eastAsia="Open Sans" w:hAnsi="Open Sans" w:cs="Open Sans"/>
                <w:b/>
                <w:sz w:val="22"/>
                <w:szCs w:val="22"/>
              </w:rPr>
              <w:t xml:space="preserve"> (c) Knowledge and Skills</w:t>
            </w:r>
          </w:p>
          <w:p w14:paraId="66177C59" w14:textId="362ADC40" w:rsidR="0036245A" w:rsidRPr="00DD362A" w:rsidRDefault="0036245A" w:rsidP="00293E76">
            <w:pPr>
              <w:spacing w:after="120"/>
              <w:ind w:left="720"/>
              <w:rPr>
                <w:rFonts w:ascii="Open Sans" w:hAnsi="Open Sans" w:cs="Open Sans"/>
                <w:color w:val="000000"/>
                <w:sz w:val="22"/>
                <w:szCs w:val="22"/>
              </w:rPr>
            </w:pPr>
            <w:r w:rsidRPr="00DD362A">
              <w:rPr>
                <w:rFonts w:ascii="Open Sans" w:hAnsi="Open Sans" w:cs="Open Sans"/>
                <w:color w:val="000000"/>
                <w:sz w:val="22"/>
                <w:szCs w:val="22"/>
              </w:rPr>
              <w:t>(4) The student develops contracts appropriate for virtual bus</w:t>
            </w:r>
            <w:r w:rsidR="00293E76">
              <w:rPr>
                <w:rFonts w:ascii="Open Sans" w:hAnsi="Open Sans" w:cs="Open Sans"/>
                <w:color w:val="000000"/>
                <w:sz w:val="22"/>
                <w:szCs w:val="22"/>
              </w:rPr>
              <w:t>iness office services provided</w:t>
            </w:r>
            <w:r w:rsidR="00DA7EDE">
              <w:rPr>
                <w:rFonts w:ascii="Open Sans" w:hAnsi="Open Sans" w:cs="Open Sans"/>
                <w:color w:val="000000"/>
                <w:sz w:val="22"/>
                <w:szCs w:val="22"/>
              </w:rPr>
              <w:t>;</w:t>
            </w:r>
          </w:p>
          <w:p w14:paraId="280CCD21" w14:textId="488D9214" w:rsidR="00236178" w:rsidRPr="00DD362A" w:rsidRDefault="002C235A" w:rsidP="00293E76">
            <w:pPr>
              <w:spacing w:after="120"/>
              <w:ind w:left="1440"/>
              <w:rPr>
                <w:rFonts w:ascii="Open Sans" w:hAnsi="Open Sans" w:cs="Open Sans"/>
                <w:color w:val="000000"/>
                <w:sz w:val="22"/>
                <w:szCs w:val="22"/>
              </w:rPr>
            </w:pPr>
            <w:r w:rsidRPr="00DD362A">
              <w:rPr>
                <w:rFonts w:ascii="Open Sans" w:hAnsi="Open Sans" w:cs="Open Sans"/>
                <w:color w:val="000000"/>
                <w:sz w:val="22"/>
                <w:szCs w:val="22"/>
              </w:rPr>
              <w:t xml:space="preserve">(C) </w:t>
            </w:r>
            <w:r w:rsidR="00293E76" w:rsidRPr="00DD362A">
              <w:rPr>
                <w:rFonts w:ascii="Open Sans" w:hAnsi="Open Sans" w:cs="Open Sans"/>
                <w:color w:val="000000"/>
                <w:sz w:val="22"/>
                <w:szCs w:val="22"/>
              </w:rPr>
              <w:t xml:space="preserve">The student is expected to </w:t>
            </w:r>
            <w:r w:rsidRPr="00DD362A">
              <w:rPr>
                <w:rFonts w:ascii="Open Sans" w:hAnsi="Open Sans" w:cs="Open Sans"/>
                <w:color w:val="000000"/>
                <w:sz w:val="22"/>
                <w:szCs w:val="22"/>
              </w:rPr>
              <w:t>set appropriate fees for virtual business office services provided</w:t>
            </w:r>
            <w:r w:rsidR="00DA7EDE">
              <w:rPr>
                <w:rFonts w:ascii="Open Sans" w:hAnsi="Open Sans" w:cs="Open Sans"/>
                <w:color w:val="000000"/>
                <w:sz w:val="22"/>
                <w:szCs w:val="22"/>
              </w:rPr>
              <w:t>.</w:t>
            </w:r>
          </w:p>
          <w:p w14:paraId="5B1FD748" w14:textId="5E1FC1B7" w:rsidR="002C235A" w:rsidRPr="00DD362A" w:rsidRDefault="002C235A" w:rsidP="00293E76">
            <w:pPr>
              <w:spacing w:after="120"/>
              <w:ind w:left="720"/>
              <w:rPr>
                <w:rFonts w:ascii="Open Sans" w:hAnsi="Open Sans" w:cs="Open Sans"/>
                <w:color w:val="000000"/>
                <w:sz w:val="22"/>
                <w:szCs w:val="22"/>
              </w:rPr>
            </w:pPr>
            <w:r w:rsidRPr="00DD362A">
              <w:rPr>
                <w:rFonts w:ascii="Open Sans" w:hAnsi="Open Sans" w:cs="Open Sans"/>
                <w:color w:val="000000"/>
                <w:sz w:val="22"/>
                <w:szCs w:val="22"/>
              </w:rPr>
              <w:t>(5) The student establishes pricing, billing, and collections procedu</w:t>
            </w:r>
            <w:r w:rsidR="00293E76">
              <w:rPr>
                <w:rFonts w:ascii="Open Sans" w:hAnsi="Open Sans" w:cs="Open Sans"/>
                <w:color w:val="000000"/>
                <w:sz w:val="22"/>
                <w:szCs w:val="22"/>
              </w:rPr>
              <w:t>res</w:t>
            </w:r>
            <w:r w:rsidR="00DA7EDE">
              <w:rPr>
                <w:rFonts w:ascii="Open Sans" w:hAnsi="Open Sans" w:cs="Open Sans"/>
                <w:color w:val="000000"/>
                <w:sz w:val="22"/>
                <w:szCs w:val="22"/>
              </w:rPr>
              <w:t>;</w:t>
            </w:r>
          </w:p>
          <w:p w14:paraId="4583E660" w14:textId="79C55841" w:rsidR="002C235A" w:rsidRPr="00DD362A" w:rsidRDefault="002C235A" w:rsidP="00CE5B5C">
            <w:pPr>
              <w:spacing w:after="240"/>
              <w:ind w:left="1440"/>
              <w:rPr>
                <w:rFonts w:ascii="Open Sans" w:hAnsi="Open Sans" w:cs="Open Sans"/>
                <w:color w:val="000000"/>
                <w:sz w:val="22"/>
                <w:szCs w:val="22"/>
              </w:rPr>
            </w:pPr>
            <w:r w:rsidRPr="00DD362A">
              <w:rPr>
                <w:rFonts w:ascii="Open Sans" w:hAnsi="Open Sans" w:cs="Open Sans"/>
                <w:color w:val="000000"/>
                <w:sz w:val="22"/>
                <w:szCs w:val="22"/>
              </w:rPr>
              <w:t xml:space="preserve">(A) </w:t>
            </w:r>
            <w:r w:rsidR="00293E76" w:rsidRPr="00DD362A">
              <w:rPr>
                <w:rFonts w:ascii="Open Sans" w:hAnsi="Open Sans" w:cs="Open Sans"/>
                <w:color w:val="000000"/>
                <w:sz w:val="22"/>
                <w:szCs w:val="22"/>
              </w:rPr>
              <w:t xml:space="preserve">The student is expected to </w:t>
            </w:r>
            <w:r w:rsidRPr="00DD362A">
              <w:rPr>
                <w:rFonts w:ascii="Open Sans" w:hAnsi="Open Sans" w:cs="Open Sans"/>
                <w:color w:val="000000"/>
                <w:sz w:val="22"/>
                <w:szCs w:val="22"/>
              </w:rPr>
              <w:t xml:space="preserve">research pricing and billing practices of a virtual business </w:t>
            </w:r>
            <w:r w:rsidR="00293E76">
              <w:rPr>
                <w:rFonts w:ascii="Open Sans" w:hAnsi="Open Sans" w:cs="Open Sans"/>
                <w:color w:val="000000"/>
                <w:sz w:val="22"/>
                <w:szCs w:val="22"/>
              </w:rPr>
              <w:t>office</w:t>
            </w:r>
            <w:r w:rsidR="00DA7EDE">
              <w:rPr>
                <w:rFonts w:ascii="Open Sans" w:hAnsi="Open Sans" w:cs="Open Sans"/>
                <w:color w:val="000000"/>
                <w:sz w:val="22"/>
                <w:szCs w:val="22"/>
              </w:rPr>
              <w:t>.</w:t>
            </w:r>
          </w:p>
        </w:tc>
      </w:tr>
      <w:tr w:rsidR="00B3350C" w:rsidRPr="00DD362A" w14:paraId="692B52BF" w14:textId="77777777" w:rsidTr="467682BF">
        <w:trPr>
          <w:trHeight w:val="1133"/>
        </w:trPr>
        <w:tc>
          <w:tcPr>
            <w:tcW w:w="10785" w:type="dxa"/>
            <w:gridSpan w:val="2"/>
            <w:shd w:val="clear" w:color="auto" w:fill="D9D9D9" w:themeFill="background1" w:themeFillShade="D9"/>
          </w:tcPr>
          <w:p w14:paraId="10F901A2" w14:textId="1694C536" w:rsidR="00B3350C" w:rsidRPr="00DD362A" w:rsidRDefault="2805F829" w:rsidP="2805F829">
            <w:pPr>
              <w:spacing w:before="120" w:after="120"/>
              <w:jc w:val="center"/>
              <w:rPr>
                <w:rFonts w:ascii="Open Sans" w:hAnsi="Open Sans" w:cs="Open Sans"/>
                <w:b/>
                <w:bCs/>
                <w:sz w:val="22"/>
                <w:szCs w:val="22"/>
              </w:rPr>
            </w:pPr>
            <w:r w:rsidRPr="00DD362A">
              <w:rPr>
                <w:rFonts w:ascii="Open Sans" w:hAnsi="Open Sans" w:cs="Open Sans"/>
                <w:b/>
                <w:bCs/>
                <w:sz w:val="22"/>
                <w:szCs w:val="22"/>
              </w:rPr>
              <w:t>Basic Direct Teach Lesson</w:t>
            </w:r>
          </w:p>
          <w:p w14:paraId="3BC06FE8" w14:textId="28B382E3" w:rsidR="00B3350C" w:rsidRPr="00DD362A" w:rsidRDefault="2805F829" w:rsidP="2805F829">
            <w:pPr>
              <w:jc w:val="center"/>
              <w:rPr>
                <w:rFonts w:ascii="Open Sans" w:hAnsi="Open Sans" w:cs="Open Sans"/>
                <w:sz w:val="22"/>
                <w:szCs w:val="22"/>
              </w:rPr>
            </w:pPr>
            <w:r w:rsidRPr="00DD362A">
              <w:rPr>
                <w:rFonts w:ascii="Open Sans" w:hAnsi="Open Sans" w:cs="Open Sans"/>
                <w:sz w:val="22"/>
                <w:szCs w:val="22"/>
              </w:rPr>
              <w:t xml:space="preserve">(Includes Special Education Modifications/Accommodations and </w:t>
            </w:r>
          </w:p>
          <w:p w14:paraId="3042A4DA" w14:textId="6E415551" w:rsidR="00B3350C" w:rsidRPr="00DD362A" w:rsidRDefault="2805F829" w:rsidP="2805F829">
            <w:pPr>
              <w:jc w:val="center"/>
              <w:rPr>
                <w:rFonts w:ascii="Open Sans" w:hAnsi="Open Sans" w:cs="Open Sans"/>
                <w:sz w:val="22"/>
                <w:szCs w:val="22"/>
              </w:rPr>
            </w:pPr>
            <w:r w:rsidRPr="00DD362A">
              <w:rPr>
                <w:rFonts w:ascii="Open Sans" w:hAnsi="Open Sans" w:cs="Open Sans"/>
                <w:sz w:val="22"/>
                <w:szCs w:val="22"/>
              </w:rPr>
              <w:t>one English Language Proficiency Standards (ELPS) Strategy)</w:t>
            </w:r>
          </w:p>
          <w:p w14:paraId="5635CDF7" w14:textId="3179FF44" w:rsidR="00D0097D" w:rsidRPr="00DD362A" w:rsidRDefault="00D0097D" w:rsidP="00D0097D">
            <w:pPr>
              <w:jc w:val="center"/>
              <w:rPr>
                <w:rFonts w:ascii="Open Sans" w:hAnsi="Open Sans" w:cs="Open Sans"/>
                <w:b/>
                <w:sz w:val="22"/>
                <w:szCs w:val="22"/>
              </w:rPr>
            </w:pPr>
          </w:p>
        </w:tc>
      </w:tr>
      <w:tr w:rsidR="00B3350C" w:rsidRPr="00DD362A" w14:paraId="49CA021C" w14:textId="77777777" w:rsidTr="467682BF">
        <w:trPr>
          <w:trHeight w:val="27"/>
        </w:trPr>
        <w:tc>
          <w:tcPr>
            <w:tcW w:w="3675" w:type="dxa"/>
            <w:shd w:val="clear" w:color="auto" w:fill="auto"/>
          </w:tcPr>
          <w:p w14:paraId="3E12574F" w14:textId="76204C22" w:rsidR="00B3350C" w:rsidRPr="00DD362A" w:rsidRDefault="2805F829" w:rsidP="2805F829">
            <w:pPr>
              <w:spacing w:before="120" w:after="120"/>
              <w:jc w:val="center"/>
              <w:rPr>
                <w:rFonts w:ascii="Open Sans" w:hAnsi="Open Sans" w:cs="Open Sans"/>
                <w:b/>
                <w:bCs/>
                <w:sz w:val="22"/>
                <w:szCs w:val="22"/>
              </w:rPr>
            </w:pPr>
            <w:r w:rsidRPr="00DD362A">
              <w:rPr>
                <w:rFonts w:ascii="Open Sans" w:hAnsi="Open Sans" w:cs="Open Sans"/>
                <w:b/>
                <w:bCs/>
                <w:sz w:val="22"/>
                <w:szCs w:val="22"/>
              </w:rPr>
              <w:t>Instructional Objectives</w:t>
            </w:r>
          </w:p>
        </w:tc>
        <w:tc>
          <w:tcPr>
            <w:tcW w:w="7110" w:type="dxa"/>
            <w:shd w:val="clear" w:color="auto" w:fill="auto"/>
          </w:tcPr>
          <w:p w14:paraId="7CB940AA" w14:textId="77777777" w:rsidR="00A728DF" w:rsidRPr="00DD362A" w:rsidRDefault="00A728DF" w:rsidP="00A728DF">
            <w:pPr>
              <w:rPr>
                <w:rFonts w:ascii="Open Sans" w:hAnsi="Open Sans" w:cs="Open Sans"/>
                <w:sz w:val="22"/>
                <w:szCs w:val="22"/>
              </w:rPr>
            </w:pPr>
            <w:r w:rsidRPr="00DD362A">
              <w:rPr>
                <w:rFonts w:ascii="Open Sans" w:eastAsia="Calibri" w:hAnsi="Open Sans" w:cs="Open Sans"/>
                <w:b/>
                <w:bCs/>
                <w:sz w:val="22"/>
                <w:szCs w:val="22"/>
              </w:rPr>
              <w:t>Performance Objective</w:t>
            </w:r>
          </w:p>
          <w:p w14:paraId="69F2BC0E" w14:textId="77777777" w:rsidR="00A728DF" w:rsidRPr="00DD362A" w:rsidRDefault="00A728DF" w:rsidP="00A728DF">
            <w:pPr>
              <w:spacing w:line="8" w:lineRule="exact"/>
              <w:rPr>
                <w:rFonts w:ascii="Open Sans" w:hAnsi="Open Sans" w:cs="Open Sans"/>
                <w:sz w:val="22"/>
                <w:szCs w:val="22"/>
              </w:rPr>
            </w:pPr>
          </w:p>
          <w:p w14:paraId="3E2151D7" w14:textId="71343FF8" w:rsidR="00DB2363" w:rsidRPr="00DD362A" w:rsidRDefault="00DB2363" w:rsidP="008F602B">
            <w:pPr>
              <w:rPr>
                <w:rFonts w:ascii="Open Sans" w:hAnsi="Open Sans" w:cs="Open Sans"/>
                <w:sz w:val="22"/>
                <w:szCs w:val="22"/>
              </w:rPr>
            </w:pPr>
            <w:r w:rsidRPr="00DD362A">
              <w:rPr>
                <w:rFonts w:ascii="Open Sans" w:eastAsia="Arial" w:hAnsi="Open Sans" w:cs="Open Sans"/>
                <w:sz w:val="22"/>
                <w:szCs w:val="22"/>
              </w:rPr>
              <w:t xml:space="preserve">Upon completion of this lesson, </w:t>
            </w:r>
            <w:r w:rsidR="00DD494D" w:rsidRPr="00DD362A">
              <w:rPr>
                <w:rFonts w:ascii="Open Sans" w:eastAsia="Arial" w:hAnsi="Open Sans" w:cs="Open Sans"/>
                <w:sz w:val="22"/>
                <w:szCs w:val="22"/>
              </w:rPr>
              <w:t>t</w:t>
            </w:r>
            <w:r w:rsidR="00BE33A4" w:rsidRPr="00DD362A">
              <w:rPr>
                <w:rFonts w:ascii="Open Sans" w:eastAsia="Arial" w:hAnsi="Open Sans" w:cs="Open Sans"/>
                <w:sz w:val="22"/>
                <w:szCs w:val="22"/>
              </w:rPr>
              <w:t xml:space="preserve">he student will be able to </w:t>
            </w:r>
            <w:r w:rsidR="00F54903" w:rsidRPr="00DD362A">
              <w:rPr>
                <w:rFonts w:ascii="Open Sans" w:eastAsia="Arial" w:hAnsi="Open Sans" w:cs="Open Sans"/>
                <w:sz w:val="22"/>
                <w:szCs w:val="22"/>
              </w:rPr>
              <w:t>research pricing and billing practices of a virtual business office and then appropriately set fees for a provided virtual business office</w:t>
            </w:r>
            <w:r w:rsidR="00BE33A4" w:rsidRPr="00DD362A">
              <w:rPr>
                <w:rFonts w:ascii="Open Sans" w:eastAsia="Arial" w:hAnsi="Open Sans" w:cs="Open Sans"/>
                <w:sz w:val="22"/>
                <w:szCs w:val="22"/>
              </w:rPr>
              <w:t>.</w:t>
            </w:r>
          </w:p>
          <w:p w14:paraId="1F4D82C5" w14:textId="77777777" w:rsidR="00DB2363" w:rsidRPr="00DD362A" w:rsidRDefault="00DB2363" w:rsidP="00DB2363">
            <w:pPr>
              <w:spacing w:line="29" w:lineRule="exact"/>
              <w:rPr>
                <w:rFonts w:ascii="Open Sans" w:eastAsia="Symbol" w:hAnsi="Open Sans" w:cs="Open Sans"/>
                <w:sz w:val="22"/>
                <w:szCs w:val="22"/>
              </w:rPr>
            </w:pPr>
          </w:p>
          <w:p w14:paraId="54F3A1D5" w14:textId="2AE56CF4" w:rsidR="00A728DF" w:rsidRPr="00DD362A" w:rsidRDefault="00A728DF" w:rsidP="00A728DF">
            <w:pPr>
              <w:spacing w:line="291" w:lineRule="exact"/>
              <w:rPr>
                <w:rFonts w:ascii="Open Sans" w:hAnsi="Open Sans" w:cs="Open Sans"/>
                <w:sz w:val="22"/>
                <w:szCs w:val="22"/>
              </w:rPr>
            </w:pPr>
          </w:p>
          <w:p w14:paraId="21943CFA" w14:textId="77777777" w:rsidR="00A728DF" w:rsidRPr="00DD362A" w:rsidRDefault="00A728DF" w:rsidP="00A728DF">
            <w:pPr>
              <w:rPr>
                <w:rFonts w:ascii="Open Sans" w:hAnsi="Open Sans" w:cs="Open Sans"/>
                <w:sz w:val="22"/>
                <w:szCs w:val="22"/>
              </w:rPr>
            </w:pPr>
            <w:r w:rsidRPr="00DD362A">
              <w:rPr>
                <w:rFonts w:ascii="Open Sans" w:eastAsia="Calibri" w:hAnsi="Open Sans" w:cs="Open Sans"/>
                <w:b/>
                <w:bCs/>
                <w:sz w:val="22"/>
                <w:szCs w:val="22"/>
              </w:rPr>
              <w:t>Specific Objective</w:t>
            </w:r>
          </w:p>
          <w:p w14:paraId="4EF3F911" w14:textId="77777777" w:rsidR="00A728DF" w:rsidRPr="00DD362A" w:rsidRDefault="00A728DF" w:rsidP="00A728DF">
            <w:pPr>
              <w:spacing w:line="6" w:lineRule="exact"/>
              <w:rPr>
                <w:rFonts w:ascii="Open Sans" w:hAnsi="Open Sans" w:cs="Open Sans"/>
                <w:sz w:val="22"/>
                <w:szCs w:val="22"/>
              </w:rPr>
            </w:pPr>
          </w:p>
          <w:p w14:paraId="60AC3715" w14:textId="09EECFB4" w:rsidR="00B3350C" w:rsidRPr="00DD362A" w:rsidRDefault="00F54903" w:rsidP="00BE33A4">
            <w:pPr>
              <w:spacing w:after="120" w:line="274" w:lineRule="auto"/>
              <w:ind w:right="86"/>
              <w:rPr>
                <w:rFonts w:ascii="Open Sans" w:hAnsi="Open Sans" w:cs="Open Sans"/>
                <w:sz w:val="22"/>
                <w:szCs w:val="22"/>
              </w:rPr>
            </w:pPr>
            <w:r w:rsidRPr="00DD362A">
              <w:rPr>
                <w:rFonts w:ascii="Open Sans" w:eastAsia="Arial" w:hAnsi="Open Sans" w:cs="Open Sans"/>
                <w:sz w:val="22"/>
                <w:szCs w:val="22"/>
              </w:rPr>
              <w:t>The student is expected to research and set pricing and billing practices for a virtual business office</w:t>
            </w:r>
            <w:r w:rsidR="00BE33A4" w:rsidRPr="00DD362A">
              <w:rPr>
                <w:rFonts w:ascii="Open Sans" w:eastAsia="Arial" w:hAnsi="Open Sans" w:cs="Open Sans"/>
                <w:sz w:val="22"/>
                <w:szCs w:val="22"/>
              </w:rPr>
              <w:t>.</w:t>
            </w:r>
          </w:p>
        </w:tc>
      </w:tr>
      <w:tr w:rsidR="00B3350C" w:rsidRPr="00DD362A" w14:paraId="741CD4A0" w14:textId="77777777" w:rsidTr="467682BF">
        <w:trPr>
          <w:trHeight w:val="27"/>
        </w:trPr>
        <w:tc>
          <w:tcPr>
            <w:tcW w:w="3675" w:type="dxa"/>
            <w:shd w:val="clear" w:color="auto" w:fill="auto"/>
          </w:tcPr>
          <w:p w14:paraId="65BFD213" w14:textId="4962A3A5"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Rationale</w:t>
            </w:r>
          </w:p>
        </w:tc>
        <w:tc>
          <w:tcPr>
            <w:tcW w:w="7110" w:type="dxa"/>
            <w:shd w:val="clear" w:color="auto" w:fill="auto"/>
          </w:tcPr>
          <w:p w14:paraId="0AEAFDF2" w14:textId="6799D67A" w:rsidR="00B3350C" w:rsidRPr="00DD362A" w:rsidRDefault="00996FF1" w:rsidP="00996FF1">
            <w:pPr>
              <w:pStyle w:val="NormalWeb"/>
              <w:shd w:val="clear" w:color="auto" w:fill="FFFFFF"/>
              <w:spacing w:before="192" w:beforeAutospacing="0" w:after="192" w:afterAutospacing="0"/>
              <w:textAlignment w:val="baseline"/>
              <w:rPr>
                <w:rFonts w:ascii="Open Sans" w:eastAsia="Open Sans" w:hAnsi="Open Sans" w:cs="Open Sans"/>
                <w:sz w:val="22"/>
                <w:szCs w:val="22"/>
              </w:rPr>
            </w:pPr>
            <w:r w:rsidRPr="00DD362A">
              <w:rPr>
                <w:rFonts w:ascii="Open Sans" w:eastAsia="Open Sans" w:hAnsi="Open Sans" w:cs="Open Sans"/>
                <w:sz w:val="22"/>
                <w:szCs w:val="22"/>
              </w:rPr>
              <w:t xml:space="preserve">In a virtual business, failure to set appropriate fees, deliver bills in a timely fashion and collect payment promptly—or even in full—cuts into a business’ profitability, hurting the business. This lesson will </w:t>
            </w:r>
            <w:r w:rsidRPr="00DD362A">
              <w:rPr>
                <w:rFonts w:ascii="Open Sans" w:eastAsia="Open Sans" w:hAnsi="Open Sans" w:cs="Open Sans"/>
                <w:sz w:val="22"/>
                <w:szCs w:val="22"/>
              </w:rPr>
              <w:lastRenderedPageBreak/>
              <w:t>show how to research pricing and billing practices for a virtual business and then appropriately set fees.</w:t>
            </w:r>
          </w:p>
        </w:tc>
      </w:tr>
      <w:tr w:rsidR="00B3350C" w:rsidRPr="00DD362A" w14:paraId="46AD6D97" w14:textId="77777777" w:rsidTr="467682BF">
        <w:trPr>
          <w:trHeight w:val="27"/>
        </w:trPr>
        <w:tc>
          <w:tcPr>
            <w:tcW w:w="3675" w:type="dxa"/>
            <w:shd w:val="clear" w:color="auto" w:fill="auto"/>
          </w:tcPr>
          <w:p w14:paraId="1115E24F" w14:textId="27A88A37"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lastRenderedPageBreak/>
              <w:t>Duration of Lesson</w:t>
            </w:r>
          </w:p>
        </w:tc>
        <w:tc>
          <w:tcPr>
            <w:tcW w:w="7110" w:type="dxa"/>
            <w:shd w:val="clear" w:color="auto" w:fill="auto"/>
          </w:tcPr>
          <w:p w14:paraId="0F979EA2" w14:textId="2EBA3A16" w:rsidR="00CE5B5C" w:rsidRPr="00DD362A" w:rsidRDefault="0036245A" w:rsidP="00CE5B5C">
            <w:pPr>
              <w:spacing w:before="120" w:after="120"/>
              <w:rPr>
                <w:rFonts w:ascii="Open Sans" w:eastAsia="Open Sans" w:hAnsi="Open Sans" w:cs="Open Sans"/>
                <w:sz w:val="22"/>
                <w:szCs w:val="22"/>
              </w:rPr>
            </w:pPr>
            <w:r w:rsidRPr="00DD362A">
              <w:rPr>
                <w:rFonts w:ascii="Open Sans" w:eastAsia="Open Sans" w:hAnsi="Open Sans" w:cs="Open Sans"/>
                <w:sz w:val="22"/>
                <w:szCs w:val="22"/>
              </w:rPr>
              <w:t>150 minutes</w:t>
            </w:r>
          </w:p>
        </w:tc>
      </w:tr>
      <w:tr w:rsidR="00B3350C" w:rsidRPr="00DD362A" w14:paraId="3F56A797" w14:textId="77777777" w:rsidTr="467682BF">
        <w:trPr>
          <w:trHeight w:val="27"/>
        </w:trPr>
        <w:tc>
          <w:tcPr>
            <w:tcW w:w="3675" w:type="dxa"/>
            <w:shd w:val="clear" w:color="auto" w:fill="auto"/>
          </w:tcPr>
          <w:p w14:paraId="0652114D" w14:textId="66026426" w:rsidR="00B3350C" w:rsidRPr="00DD362A" w:rsidRDefault="661D7F90" w:rsidP="661D7F90">
            <w:pPr>
              <w:jc w:val="center"/>
              <w:rPr>
                <w:rFonts w:ascii="Open Sans" w:hAnsi="Open Sans" w:cs="Open Sans"/>
                <w:b/>
                <w:bCs/>
                <w:sz w:val="22"/>
                <w:szCs w:val="22"/>
              </w:rPr>
            </w:pPr>
            <w:r w:rsidRPr="00DD362A">
              <w:rPr>
                <w:rFonts w:ascii="Open Sans" w:hAnsi="Open Sans" w:cs="Open Sans"/>
                <w:b/>
                <w:bCs/>
                <w:sz w:val="22"/>
                <w:szCs w:val="22"/>
              </w:rPr>
              <w:t>Word Wall/Key Vocabulary</w:t>
            </w:r>
          </w:p>
          <w:p w14:paraId="156E697A" w14:textId="319E44A3" w:rsidR="00B3350C" w:rsidRPr="00DD362A" w:rsidRDefault="661D7F90" w:rsidP="661D7F90">
            <w:pPr>
              <w:jc w:val="center"/>
              <w:rPr>
                <w:rFonts w:ascii="Open Sans" w:hAnsi="Open Sans" w:cs="Open Sans"/>
                <w:sz w:val="22"/>
                <w:szCs w:val="22"/>
              </w:rPr>
            </w:pPr>
            <w:r w:rsidRPr="00DD362A">
              <w:rPr>
                <w:rFonts w:ascii="Open Sans" w:hAnsi="Open Sans" w:cs="Open Sans"/>
                <w:i/>
                <w:iCs/>
                <w:sz w:val="22"/>
                <w:szCs w:val="22"/>
              </w:rPr>
              <w:t>(ELPS c1a,c,f; c2b; c3a,b,d; c4c; c5b) PDAS II(5)</w:t>
            </w:r>
          </w:p>
        </w:tc>
        <w:tc>
          <w:tcPr>
            <w:tcW w:w="7110" w:type="dxa"/>
            <w:shd w:val="clear" w:color="auto" w:fill="auto"/>
          </w:tcPr>
          <w:p w14:paraId="75985634" w14:textId="25DFB6B9" w:rsidR="00F930BA" w:rsidRPr="00DD362A" w:rsidRDefault="00F930BA" w:rsidP="00494C8D">
            <w:pPr>
              <w:spacing w:after="120"/>
              <w:rPr>
                <w:rFonts w:ascii="Open Sans" w:eastAsia="Calibri" w:hAnsi="Open Sans" w:cs="Open Sans"/>
                <w:b/>
                <w:bCs/>
                <w:sz w:val="22"/>
                <w:szCs w:val="22"/>
              </w:rPr>
            </w:pPr>
            <w:r w:rsidRPr="00DD362A">
              <w:rPr>
                <w:rFonts w:ascii="Open Sans" w:eastAsia="Calibri" w:hAnsi="Open Sans" w:cs="Open Sans"/>
                <w:b/>
                <w:bCs/>
                <w:sz w:val="22"/>
                <w:szCs w:val="22"/>
              </w:rPr>
              <w:t>Terms</w:t>
            </w:r>
          </w:p>
          <w:p w14:paraId="01111CBB" w14:textId="77777777" w:rsidR="00F54903" w:rsidRPr="00DD362A" w:rsidRDefault="00F54903"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Billing</w:t>
            </w:r>
            <w:r w:rsidRPr="00DD362A">
              <w:rPr>
                <w:rFonts w:ascii="Open Sans" w:eastAsia="Arial" w:hAnsi="Open Sans" w:cs="Open Sans"/>
                <w:sz w:val="22"/>
                <w:szCs w:val="22"/>
              </w:rPr>
              <w:t>–the process of generating an invoice to recover sales price from the customer</w:t>
            </w:r>
          </w:p>
          <w:p w14:paraId="0887F1A0" w14:textId="77777777" w:rsidR="00F54903" w:rsidRPr="00DD362A" w:rsidRDefault="00F54903"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In-House Billing</w:t>
            </w:r>
            <w:r w:rsidRPr="00DD362A">
              <w:rPr>
                <w:rFonts w:ascii="Open Sans" w:eastAsia="Arial" w:hAnsi="Open Sans" w:cs="Open Sans"/>
                <w:sz w:val="22"/>
                <w:szCs w:val="22"/>
              </w:rPr>
              <w:t>- done or existing within an organization</w:t>
            </w:r>
          </w:p>
          <w:p w14:paraId="4A12A8FF" w14:textId="515F4E32" w:rsidR="00F54903" w:rsidRPr="00DD362A" w:rsidRDefault="00F54903" w:rsidP="00494C8D">
            <w:pPr>
              <w:numPr>
                <w:ilvl w:val="0"/>
                <w:numId w:val="13"/>
              </w:numPr>
              <w:tabs>
                <w:tab w:val="left" w:pos="720"/>
              </w:tabs>
              <w:spacing w:after="120"/>
              <w:ind w:right="840"/>
              <w:rPr>
                <w:rFonts w:ascii="Open Sans" w:eastAsia="Symbol" w:hAnsi="Open Sans" w:cs="Open Sans"/>
                <w:sz w:val="22"/>
                <w:szCs w:val="22"/>
              </w:rPr>
            </w:pPr>
            <w:r w:rsidRPr="00DD362A">
              <w:rPr>
                <w:rFonts w:ascii="Open Sans" w:eastAsia="Arial" w:hAnsi="Open Sans" w:cs="Open Sans"/>
                <w:b/>
                <w:bCs/>
                <w:sz w:val="22"/>
                <w:szCs w:val="22"/>
              </w:rPr>
              <w:t>Outsourced Billing</w:t>
            </w:r>
            <w:r w:rsidRPr="00DD362A">
              <w:rPr>
                <w:rFonts w:ascii="Open Sans" w:eastAsia="Arial" w:hAnsi="Open Sans" w:cs="Open Sans"/>
                <w:sz w:val="22"/>
                <w:szCs w:val="22"/>
              </w:rPr>
              <w:t>- the practice of sending all clients' billing information to a separate</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company, who then handles drawing up, sending and receiving the bills.</w:t>
            </w:r>
          </w:p>
          <w:p w14:paraId="48EA0BD0" w14:textId="77777777" w:rsidR="00F54903" w:rsidRPr="00DD362A" w:rsidRDefault="00F54903"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Invoice</w:t>
            </w:r>
            <w:r w:rsidRPr="00DD362A">
              <w:rPr>
                <w:rFonts w:ascii="Open Sans" w:eastAsia="Arial" w:hAnsi="Open Sans" w:cs="Open Sans"/>
                <w:sz w:val="22"/>
                <w:szCs w:val="22"/>
              </w:rPr>
              <w:t>-a list of goods sent or services provided stating the sum due for these; a bill</w:t>
            </w:r>
          </w:p>
          <w:p w14:paraId="423DEF24" w14:textId="073B5F2A" w:rsidR="00F54903" w:rsidRPr="00DD362A" w:rsidRDefault="00F54903" w:rsidP="00494C8D">
            <w:pPr>
              <w:numPr>
                <w:ilvl w:val="0"/>
                <w:numId w:val="13"/>
              </w:numPr>
              <w:tabs>
                <w:tab w:val="left" w:pos="720"/>
              </w:tabs>
              <w:spacing w:after="120"/>
              <w:ind w:right="240"/>
              <w:rPr>
                <w:rFonts w:ascii="Open Sans" w:eastAsia="Symbol" w:hAnsi="Open Sans" w:cs="Open Sans"/>
                <w:sz w:val="22"/>
                <w:szCs w:val="22"/>
              </w:rPr>
            </w:pPr>
            <w:r w:rsidRPr="00DD362A">
              <w:rPr>
                <w:rFonts w:ascii="Open Sans" w:eastAsia="Arial" w:hAnsi="Open Sans" w:cs="Open Sans"/>
                <w:b/>
                <w:bCs/>
                <w:sz w:val="22"/>
                <w:szCs w:val="22"/>
              </w:rPr>
              <w:t>Purchase Order</w:t>
            </w:r>
            <w:r w:rsidRPr="00DD362A">
              <w:rPr>
                <w:rFonts w:ascii="Open Sans" w:eastAsia="Arial" w:hAnsi="Open Sans" w:cs="Open Sans"/>
                <w:sz w:val="22"/>
                <w:szCs w:val="22"/>
              </w:rPr>
              <w:t>-a buyer generated document that authorizes a purchase transaction; when</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accepted by the seller, it becomes a contract binding on both parties.</w:t>
            </w:r>
          </w:p>
          <w:p w14:paraId="335D32F1" w14:textId="643F7DD3" w:rsidR="00F54903" w:rsidRPr="00DD362A" w:rsidRDefault="00F54903" w:rsidP="00494C8D">
            <w:pPr>
              <w:numPr>
                <w:ilvl w:val="0"/>
                <w:numId w:val="13"/>
              </w:numPr>
              <w:tabs>
                <w:tab w:val="left" w:pos="720"/>
              </w:tabs>
              <w:spacing w:after="120"/>
              <w:ind w:right="820"/>
              <w:rPr>
                <w:rFonts w:ascii="Open Sans" w:eastAsia="Symbol" w:hAnsi="Open Sans" w:cs="Open Sans"/>
                <w:sz w:val="22"/>
                <w:szCs w:val="22"/>
              </w:rPr>
            </w:pPr>
            <w:r w:rsidRPr="00DD362A">
              <w:rPr>
                <w:rFonts w:ascii="Open Sans" w:eastAsia="Arial" w:hAnsi="Open Sans" w:cs="Open Sans"/>
                <w:b/>
                <w:bCs/>
                <w:sz w:val="22"/>
                <w:szCs w:val="22"/>
              </w:rPr>
              <w:t>Billing Practices</w:t>
            </w:r>
            <w:r w:rsidRPr="00DD362A">
              <w:rPr>
                <w:rFonts w:ascii="Open Sans" w:eastAsia="Arial" w:hAnsi="Open Sans" w:cs="Open Sans"/>
                <w:sz w:val="22"/>
                <w:szCs w:val="22"/>
              </w:rPr>
              <w:t>-the process a company uses to receive payment from billed/invoiced</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customers</w:t>
            </w:r>
          </w:p>
          <w:p w14:paraId="19780AC4" w14:textId="77777777" w:rsidR="00F54903" w:rsidRPr="00DD362A" w:rsidRDefault="00F54903"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Fee</w:t>
            </w:r>
            <w:r w:rsidRPr="00DD362A">
              <w:rPr>
                <w:rFonts w:ascii="Open Sans" w:eastAsia="Arial" w:hAnsi="Open Sans" w:cs="Open Sans"/>
                <w:sz w:val="22"/>
                <w:szCs w:val="22"/>
              </w:rPr>
              <w:t>-a payment made for professional advice or services</w:t>
            </w:r>
          </w:p>
          <w:p w14:paraId="4C58AD69" w14:textId="232A23F7" w:rsidR="00F54903" w:rsidRPr="00DD362A" w:rsidRDefault="00F54903" w:rsidP="00494C8D">
            <w:pPr>
              <w:numPr>
                <w:ilvl w:val="0"/>
                <w:numId w:val="13"/>
              </w:numPr>
              <w:tabs>
                <w:tab w:val="left" w:pos="720"/>
              </w:tabs>
              <w:spacing w:after="120"/>
              <w:ind w:right="40"/>
              <w:rPr>
                <w:rFonts w:ascii="Open Sans" w:eastAsia="Symbol" w:hAnsi="Open Sans" w:cs="Open Sans"/>
                <w:sz w:val="22"/>
                <w:szCs w:val="22"/>
              </w:rPr>
            </w:pPr>
            <w:r w:rsidRPr="00DD362A">
              <w:rPr>
                <w:rFonts w:ascii="Open Sans" w:eastAsia="Arial" w:hAnsi="Open Sans" w:cs="Open Sans"/>
                <w:b/>
                <w:bCs/>
                <w:sz w:val="22"/>
                <w:szCs w:val="22"/>
              </w:rPr>
              <w:t>Late Fee</w:t>
            </w:r>
            <w:r w:rsidRPr="00DD362A">
              <w:rPr>
                <w:rFonts w:ascii="Open Sans" w:eastAsia="Arial" w:hAnsi="Open Sans" w:cs="Open Sans"/>
                <w:sz w:val="22"/>
                <w:szCs w:val="22"/>
              </w:rPr>
              <w:t>-a monetary charge assessed on an account holder who has not made a payment on</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the account by the expected due date</w:t>
            </w:r>
          </w:p>
          <w:p w14:paraId="2D98BBE7" w14:textId="6B612428" w:rsidR="00F54903" w:rsidRPr="00DD362A" w:rsidRDefault="00F54903" w:rsidP="00494C8D">
            <w:pPr>
              <w:numPr>
                <w:ilvl w:val="0"/>
                <w:numId w:val="13"/>
              </w:numPr>
              <w:tabs>
                <w:tab w:val="left" w:pos="720"/>
              </w:tabs>
              <w:spacing w:after="120"/>
              <w:ind w:right="840"/>
              <w:rPr>
                <w:rFonts w:ascii="Open Sans" w:eastAsia="Symbol" w:hAnsi="Open Sans" w:cs="Open Sans"/>
                <w:sz w:val="22"/>
                <w:szCs w:val="22"/>
              </w:rPr>
            </w:pPr>
            <w:r w:rsidRPr="00DD362A">
              <w:rPr>
                <w:rFonts w:ascii="Open Sans" w:eastAsia="Arial" w:hAnsi="Open Sans" w:cs="Open Sans"/>
                <w:b/>
                <w:bCs/>
                <w:sz w:val="22"/>
                <w:szCs w:val="22"/>
              </w:rPr>
              <w:t>Billing Cycle</w:t>
            </w:r>
            <w:r w:rsidRPr="00DD362A">
              <w:rPr>
                <w:rFonts w:ascii="Open Sans" w:eastAsia="Arial" w:hAnsi="Open Sans" w:cs="Open Sans"/>
                <w:sz w:val="22"/>
                <w:szCs w:val="22"/>
              </w:rPr>
              <w:t>-number of days between one invoicing period (during which invoices are</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prepared and dispatched) and the next</w:t>
            </w:r>
          </w:p>
          <w:p w14:paraId="576D60D6" w14:textId="77777777" w:rsidR="00F54903" w:rsidRPr="00DD362A" w:rsidRDefault="00F54903"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Payment Due Date</w:t>
            </w:r>
            <w:r w:rsidRPr="00DD362A">
              <w:rPr>
                <w:rFonts w:ascii="Open Sans" w:eastAsia="Arial" w:hAnsi="Open Sans" w:cs="Open Sans"/>
                <w:sz w:val="22"/>
                <w:szCs w:val="22"/>
              </w:rPr>
              <w:t>-the date when payment should be received</w:t>
            </w:r>
          </w:p>
          <w:p w14:paraId="2E540405" w14:textId="3F1871B8" w:rsidR="00F54903" w:rsidRPr="00DD362A" w:rsidRDefault="00F54903" w:rsidP="00494C8D">
            <w:pPr>
              <w:numPr>
                <w:ilvl w:val="0"/>
                <w:numId w:val="13"/>
              </w:numPr>
              <w:tabs>
                <w:tab w:val="left" w:pos="720"/>
              </w:tabs>
              <w:spacing w:after="120"/>
              <w:ind w:right="220"/>
              <w:rPr>
                <w:rFonts w:ascii="Open Sans" w:eastAsia="Symbol" w:hAnsi="Open Sans" w:cs="Open Sans"/>
                <w:sz w:val="22"/>
                <w:szCs w:val="22"/>
              </w:rPr>
            </w:pPr>
            <w:r w:rsidRPr="00DD362A">
              <w:rPr>
                <w:rFonts w:ascii="Open Sans" w:eastAsia="Arial" w:hAnsi="Open Sans" w:cs="Open Sans"/>
                <w:b/>
                <w:bCs/>
                <w:sz w:val="22"/>
                <w:szCs w:val="22"/>
              </w:rPr>
              <w:t>Outstanding Accounts</w:t>
            </w:r>
            <w:r w:rsidRPr="00DD362A">
              <w:rPr>
                <w:rFonts w:ascii="Open Sans" w:eastAsia="Arial" w:hAnsi="Open Sans" w:cs="Open Sans"/>
                <w:sz w:val="22"/>
                <w:szCs w:val="22"/>
              </w:rPr>
              <w:t>-money which is owed to a company by a customer for products and</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services provided on credit</w:t>
            </w:r>
          </w:p>
          <w:p w14:paraId="54001700" w14:textId="163946C0" w:rsidR="00F54903" w:rsidRPr="00DD362A" w:rsidRDefault="00F54903" w:rsidP="00494C8D">
            <w:pPr>
              <w:numPr>
                <w:ilvl w:val="0"/>
                <w:numId w:val="13"/>
              </w:numPr>
              <w:tabs>
                <w:tab w:val="left" w:pos="720"/>
              </w:tabs>
              <w:spacing w:after="120"/>
              <w:ind w:right="200"/>
              <w:rPr>
                <w:rFonts w:ascii="Open Sans" w:eastAsia="Symbol" w:hAnsi="Open Sans" w:cs="Open Sans"/>
                <w:sz w:val="22"/>
                <w:szCs w:val="22"/>
              </w:rPr>
            </w:pPr>
            <w:r w:rsidRPr="00DD362A">
              <w:rPr>
                <w:rFonts w:ascii="Open Sans" w:eastAsia="Arial" w:hAnsi="Open Sans" w:cs="Open Sans"/>
                <w:b/>
                <w:bCs/>
                <w:sz w:val="22"/>
                <w:szCs w:val="22"/>
              </w:rPr>
              <w:t>PayPal</w:t>
            </w:r>
            <w:r w:rsidRPr="00DD362A">
              <w:rPr>
                <w:rFonts w:ascii="Open Sans" w:eastAsia="Arial" w:hAnsi="Open Sans" w:cs="Open Sans"/>
                <w:b/>
                <w:bCs/>
                <w:sz w:val="22"/>
                <w:szCs w:val="22"/>
                <w:vertAlign w:val="superscript"/>
              </w:rPr>
              <w:t>™</w:t>
            </w:r>
            <w:r w:rsidRPr="00DD362A">
              <w:rPr>
                <w:rFonts w:ascii="Open Sans" w:eastAsia="Arial" w:hAnsi="Open Sans" w:cs="Open Sans"/>
                <w:sz w:val="22"/>
                <w:szCs w:val="22"/>
              </w:rPr>
              <w:t>-a global e-commerce business allowing payments and money transfers to be made</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through the Internet</w:t>
            </w:r>
          </w:p>
          <w:p w14:paraId="227F343E" w14:textId="04A964D2" w:rsidR="00F54903" w:rsidRPr="00DD362A" w:rsidRDefault="00F54903"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Bank Card</w:t>
            </w:r>
            <w:r w:rsidRPr="00DD362A">
              <w:rPr>
                <w:rFonts w:ascii="Open Sans" w:eastAsia="Arial" w:hAnsi="Open Sans" w:cs="Open Sans"/>
                <w:sz w:val="22"/>
                <w:szCs w:val="22"/>
              </w:rPr>
              <w:t>-a card issued by a ban</w:t>
            </w:r>
            <w:r w:rsidR="001A12D9">
              <w:rPr>
                <w:rFonts w:ascii="Open Sans" w:eastAsia="Arial" w:hAnsi="Open Sans" w:cs="Open Sans"/>
                <w:sz w:val="22"/>
                <w:szCs w:val="22"/>
              </w:rPr>
              <w:t>k to identify</w:t>
            </w:r>
            <w:r w:rsidRPr="00DD362A">
              <w:rPr>
                <w:rFonts w:ascii="Open Sans" w:eastAsia="Arial" w:hAnsi="Open Sans" w:cs="Open Sans"/>
                <w:sz w:val="22"/>
                <w:szCs w:val="22"/>
              </w:rPr>
              <w:t xml:space="preserve"> a customer</w:t>
            </w:r>
          </w:p>
          <w:p w14:paraId="02ED7590" w14:textId="0BABED9A" w:rsidR="00F54903" w:rsidRPr="00DD362A" w:rsidRDefault="00F54903" w:rsidP="00494C8D">
            <w:pPr>
              <w:numPr>
                <w:ilvl w:val="0"/>
                <w:numId w:val="13"/>
              </w:numPr>
              <w:tabs>
                <w:tab w:val="left" w:pos="720"/>
              </w:tabs>
              <w:spacing w:after="120"/>
              <w:ind w:right="640"/>
              <w:rPr>
                <w:rFonts w:ascii="Open Sans" w:eastAsia="Symbol" w:hAnsi="Open Sans" w:cs="Open Sans"/>
                <w:sz w:val="22"/>
                <w:szCs w:val="22"/>
              </w:rPr>
            </w:pPr>
            <w:r w:rsidRPr="00DD362A">
              <w:rPr>
                <w:rFonts w:ascii="Open Sans" w:eastAsia="Arial" w:hAnsi="Open Sans" w:cs="Open Sans"/>
                <w:b/>
                <w:bCs/>
                <w:sz w:val="22"/>
                <w:szCs w:val="22"/>
              </w:rPr>
              <w:lastRenderedPageBreak/>
              <w:t>Credit Card</w:t>
            </w:r>
            <w:r w:rsidRPr="00DD362A">
              <w:rPr>
                <w:rFonts w:ascii="Open Sans" w:eastAsia="Arial" w:hAnsi="Open Sans" w:cs="Open Sans"/>
                <w:sz w:val="22"/>
                <w:szCs w:val="22"/>
              </w:rPr>
              <w:t>-a plastic card issued by a bank, business, etc., for the purchase of goods or</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services on credit</w:t>
            </w:r>
          </w:p>
          <w:p w14:paraId="71CA3846" w14:textId="5DDF4DA2" w:rsidR="00F54903" w:rsidRPr="00DD362A" w:rsidRDefault="00F54903" w:rsidP="00494C8D">
            <w:pPr>
              <w:numPr>
                <w:ilvl w:val="0"/>
                <w:numId w:val="13"/>
              </w:numPr>
              <w:tabs>
                <w:tab w:val="left" w:pos="720"/>
              </w:tabs>
              <w:spacing w:after="120"/>
              <w:ind w:right="200"/>
              <w:rPr>
                <w:rFonts w:ascii="Open Sans" w:eastAsia="Symbol" w:hAnsi="Open Sans" w:cs="Open Sans"/>
                <w:sz w:val="22"/>
                <w:szCs w:val="22"/>
              </w:rPr>
            </w:pPr>
            <w:r w:rsidRPr="00DD362A">
              <w:rPr>
                <w:rFonts w:ascii="Open Sans" w:eastAsia="Arial" w:hAnsi="Open Sans" w:cs="Open Sans"/>
                <w:b/>
                <w:bCs/>
                <w:sz w:val="22"/>
                <w:szCs w:val="22"/>
              </w:rPr>
              <w:t>Market Exchange</w:t>
            </w:r>
            <w:r w:rsidRPr="00DD362A">
              <w:rPr>
                <w:rFonts w:ascii="Open Sans" w:eastAsia="Arial" w:hAnsi="Open Sans" w:cs="Open Sans"/>
                <w:sz w:val="22"/>
                <w:szCs w:val="22"/>
              </w:rPr>
              <w:t>-when a seller and buyer agree on a dollar amount in exchange for a good</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or service</w:t>
            </w:r>
          </w:p>
          <w:p w14:paraId="75DDC3CC" w14:textId="77777777" w:rsidR="00F54903" w:rsidRPr="00DD362A" w:rsidRDefault="00F54903"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Pricing</w:t>
            </w:r>
            <w:r w:rsidRPr="00DD362A">
              <w:rPr>
                <w:rFonts w:ascii="Open Sans" w:eastAsia="Arial" w:hAnsi="Open Sans" w:cs="Open Sans"/>
                <w:sz w:val="22"/>
                <w:szCs w:val="22"/>
              </w:rPr>
              <w:t>-decided amount required as payment for something offered for sale</w:t>
            </w:r>
          </w:p>
          <w:p w14:paraId="3024510A" w14:textId="7D14002D" w:rsidR="00F54903" w:rsidRPr="00DD362A" w:rsidRDefault="00F54903" w:rsidP="00494C8D">
            <w:pPr>
              <w:numPr>
                <w:ilvl w:val="0"/>
                <w:numId w:val="13"/>
              </w:numPr>
              <w:tabs>
                <w:tab w:val="left" w:pos="720"/>
              </w:tabs>
              <w:spacing w:after="120"/>
              <w:ind w:right="300"/>
              <w:rPr>
                <w:rFonts w:ascii="Open Sans" w:eastAsia="Symbol" w:hAnsi="Open Sans" w:cs="Open Sans"/>
                <w:sz w:val="22"/>
                <w:szCs w:val="22"/>
              </w:rPr>
            </w:pPr>
            <w:r w:rsidRPr="00DD362A">
              <w:rPr>
                <w:rFonts w:ascii="Open Sans" w:eastAsia="Arial" w:hAnsi="Open Sans" w:cs="Open Sans"/>
                <w:b/>
                <w:bCs/>
                <w:sz w:val="22"/>
                <w:szCs w:val="22"/>
              </w:rPr>
              <w:t>Direct Costs</w:t>
            </w:r>
            <w:r w:rsidRPr="00DD362A">
              <w:rPr>
                <w:rFonts w:ascii="Open Sans" w:eastAsia="Arial" w:hAnsi="Open Sans" w:cs="Open Sans"/>
                <w:sz w:val="22"/>
                <w:szCs w:val="22"/>
              </w:rPr>
              <w:t>-a price that can be completely attributed to the production of specific goods or</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services; refers to materials and labor/expenses</w:t>
            </w:r>
          </w:p>
          <w:p w14:paraId="18AE663B" w14:textId="67ECD073" w:rsidR="00F54903" w:rsidRPr="00DD362A" w:rsidRDefault="00F54903"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Indirect Costs</w:t>
            </w:r>
            <w:r w:rsidRPr="00DD362A">
              <w:rPr>
                <w:rFonts w:ascii="Open Sans" w:eastAsia="Arial" w:hAnsi="Open Sans" w:cs="Open Sans"/>
                <w:sz w:val="22"/>
                <w:szCs w:val="22"/>
              </w:rPr>
              <w:t>-a dollar amount that can be assigned to areas such as depreciation or</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administrative expenses and cannot be directly attributed to the production of specific goods or services</w:t>
            </w:r>
          </w:p>
          <w:p w14:paraId="7594A7E4" w14:textId="77777777" w:rsidR="00F54903" w:rsidRPr="00DD362A" w:rsidRDefault="00F54903"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Labor</w:t>
            </w:r>
            <w:r w:rsidRPr="00DD362A">
              <w:rPr>
                <w:rFonts w:ascii="Open Sans" w:eastAsia="Arial" w:hAnsi="Open Sans" w:cs="Open Sans"/>
                <w:sz w:val="22"/>
                <w:szCs w:val="22"/>
              </w:rPr>
              <w:t>-the collective amount of all human physical and mental efforts used in creation of goods</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and services.</w:t>
            </w:r>
          </w:p>
          <w:p w14:paraId="085A90D4" w14:textId="3A32B54B" w:rsidR="00494C8D" w:rsidRPr="00DD362A" w:rsidRDefault="00494C8D" w:rsidP="00494C8D">
            <w:pPr>
              <w:numPr>
                <w:ilvl w:val="0"/>
                <w:numId w:val="13"/>
              </w:numPr>
              <w:tabs>
                <w:tab w:val="left" w:pos="720"/>
              </w:tabs>
              <w:spacing w:after="120"/>
              <w:ind w:right="500"/>
              <w:rPr>
                <w:rFonts w:ascii="Open Sans" w:eastAsia="Symbol" w:hAnsi="Open Sans" w:cs="Open Sans"/>
                <w:sz w:val="22"/>
                <w:szCs w:val="22"/>
              </w:rPr>
            </w:pPr>
            <w:r w:rsidRPr="00DD362A">
              <w:rPr>
                <w:rFonts w:ascii="Open Sans" w:eastAsia="Arial" w:hAnsi="Open Sans" w:cs="Open Sans"/>
                <w:b/>
                <w:bCs/>
                <w:sz w:val="22"/>
                <w:szCs w:val="22"/>
              </w:rPr>
              <w:t>Operating Costs</w:t>
            </w:r>
            <w:r w:rsidRPr="00DD362A">
              <w:rPr>
                <w:rFonts w:ascii="Open Sans" w:eastAsia="Arial" w:hAnsi="Open Sans" w:cs="Open Sans"/>
                <w:sz w:val="22"/>
                <w:szCs w:val="22"/>
              </w:rPr>
              <w:t>-ongoing operational expenses incurred by a business; these can be</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referred to as operational costs and include items such as utilities, rent, and subscriptions.</w:t>
            </w:r>
          </w:p>
          <w:p w14:paraId="6DB67023" w14:textId="26E9511C" w:rsidR="00494C8D" w:rsidRPr="00DD362A" w:rsidRDefault="00494C8D"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Profit</w:t>
            </w:r>
            <w:r w:rsidRPr="00DD362A">
              <w:rPr>
                <w:rFonts w:ascii="Open Sans" w:eastAsia="Arial" w:hAnsi="Open Sans" w:cs="Open Sans"/>
                <w:sz w:val="22"/>
                <w:szCs w:val="22"/>
              </w:rPr>
              <w:t>-the surplus remaining after total costs are deducted from total revenue, and the basis on</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which tax is computed and dividend is paid</w:t>
            </w:r>
          </w:p>
          <w:p w14:paraId="063575B2" w14:textId="731E1C4A" w:rsidR="00494C8D" w:rsidRPr="00DD362A" w:rsidRDefault="00494C8D" w:rsidP="00494C8D">
            <w:pPr>
              <w:numPr>
                <w:ilvl w:val="0"/>
                <w:numId w:val="13"/>
              </w:numPr>
              <w:tabs>
                <w:tab w:val="left" w:pos="720"/>
              </w:tabs>
              <w:spacing w:after="120"/>
              <w:ind w:right="440"/>
              <w:rPr>
                <w:rFonts w:ascii="Open Sans" w:eastAsia="Symbol" w:hAnsi="Open Sans" w:cs="Open Sans"/>
                <w:sz w:val="22"/>
                <w:szCs w:val="22"/>
              </w:rPr>
            </w:pPr>
            <w:r w:rsidRPr="00DD362A">
              <w:rPr>
                <w:rFonts w:ascii="Open Sans" w:eastAsia="Arial" w:hAnsi="Open Sans" w:cs="Open Sans"/>
                <w:b/>
                <w:bCs/>
                <w:sz w:val="22"/>
                <w:szCs w:val="22"/>
              </w:rPr>
              <w:t>Discount/Markdown</w:t>
            </w:r>
            <w:r w:rsidRPr="00DD362A">
              <w:rPr>
                <w:rFonts w:ascii="Open Sans" w:eastAsia="Arial" w:hAnsi="Open Sans" w:cs="Open Sans"/>
                <w:sz w:val="22"/>
                <w:szCs w:val="22"/>
              </w:rPr>
              <w:t>-deduction from the face amount of an invoice made in advance of its</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payment.</w:t>
            </w:r>
          </w:p>
          <w:p w14:paraId="75DCB283" w14:textId="270430AC" w:rsidR="00494C8D" w:rsidRPr="00DD362A" w:rsidRDefault="00494C8D" w:rsidP="00494C8D">
            <w:pPr>
              <w:numPr>
                <w:ilvl w:val="0"/>
                <w:numId w:val="13"/>
              </w:numPr>
              <w:tabs>
                <w:tab w:val="left" w:pos="720"/>
              </w:tabs>
              <w:spacing w:after="120"/>
              <w:ind w:right="520"/>
              <w:rPr>
                <w:rFonts w:ascii="Open Sans" w:eastAsia="Symbol" w:hAnsi="Open Sans" w:cs="Open Sans"/>
                <w:sz w:val="22"/>
                <w:szCs w:val="22"/>
              </w:rPr>
            </w:pPr>
            <w:r w:rsidRPr="00DD362A">
              <w:rPr>
                <w:rFonts w:ascii="Open Sans" w:eastAsia="Arial" w:hAnsi="Open Sans" w:cs="Open Sans"/>
                <w:b/>
                <w:bCs/>
                <w:sz w:val="22"/>
                <w:szCs w:val="22"/>
              </w:rPr>
              <w:t>Inflation</w:t>
            </w:r>
            <w:r w:rsidRPr="00DD362A">
              <w:rPr>
                <w:rFonts w:ascii="Open Sans" w:eastAsia="Arial" w:hAnsi="Open Sans" w:cs="Open Sans"/>
                <w:sz w:val="22"/>
                <w:szCs w:val="22"/>
              </w:rPr>
              <w:t>-a continuing rise in the general price level usually attributed to an increase in the</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volume of money and credit relative to the available goods and services</w:t>
            </w:r>
          </w:p>
          <w:p w14:paraId="2EB9340B" w14:textId="77777777" w:rsidR="00494C8D" w:rsidRPr="00DD362A" w:rsidRDefault="00494C8D"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Odd Number</w:t>
            </w:r>
            <w:r w:rsidRPr="00DD362A">
              <w:rPr>
                <w:rFonts w:ascii="Open Sans" w:eastAsia="Arial" w:hAnsi="Open Sans" w:cs="Open Sans"/>
                <w:sz w:val="22"/>
                <w:szCs w:val="22"/>
              </w:rPr>
              <w:t>-refers to setting prices just below even dollars ($9.95 rather than $10.00)</w:t>
            </w:r>
          </w:p>
          <w:p w14:paraId="488F8EA9" w14:textId="525C7CAA" w:rsidR="00494C8D" w:rsidRPr="00DD362A" w:rsidRDefault="00494C8D" w:rsidP="00494C8D">
            <w:pPr>
              <w:numPr>
                <w:ilvl w:val="0"/>
                <w:numId w:val="13"/>
              </w:numPr>
              <w:tabs>
                <w:tab w:val="left" w:pos="720"/>
              </w:tabs>
              <w:spacing w:after="120"/>
              <w:ind w:right="640"/>
              <w:rPr>
                <w:rFonts w:ascii="Open Sans" w:eastAsia="Symbol" w:hAnsi="Open Sans" w:cs="Open Sans"/>
                <w:sz w:val="22"/>
                <w:szCs w:val="22"/>
              </w:rPr>
            </w:pPr>
            <w:r w:rsidRPr="00DD362A">
              <w:rPr>
                <w:rFonts w:ascii="Open Sans" w:eastAsia="Arial" w:hAnsi="Open Sans" w:cs="Open Sans"/>
                <w:b/>
                <w:bCs/>
                <w:sz w:val="22"/>
                <w:szCs w:val="22"/>
              </w:rPr>
              <w:t>Volume Pricing</w:t>
            </w:r>
            <w:r w:rsidRPr="00DD362A">
              <w:rPr>
                <w:rFonts w:ascii="Open Sans" w:eastAsia="Arial" w:hAnsi="Open Sans" w:cs="Open Sans"/>
                <w:sz w:val="22"/>
                <w:szCs w:val="22"/>
              </w:rPr>
              <w:t>-a pricing strategy that allows discounts for bulk purchases; typically, the</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greater the number of units purchased, the greater the discount allowed</w:t>
            </w:r>
          </w:p>
          <w:p w14:paraId="4660D212" w14:textId="77777777" w:rsidR="00494C8D" w:rsidRPr="00DD362A" w:rsidRDefault="00494C8D"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Unit</w:t>
            </w:r>
            <w:r w:rsidRPr="00DD362A">
              <w:rPr>
                <w:rFonts w:ascii="Open Sans" w:eastAsia="Arial" w:hAnsi="Open Sans" w:cs="Open Sans"/>
                <w:sz w:val="22"/>
                <w:szCs w:val="22"/>
              </w:rPr>
              <w:t>-a definitive or determinate quantity adopted as a standard of measurement and exchange</w:t>
            </w:r>
          </w:p>
          <w:p w14:paraId="282B0956" w14:textId="35421088" w:rsidR="00494C8D" w:rsidRPr="00DD362A" w:rsidRDefault="00494C8D" w:rsidP="00494C8D">
            <w:pPr>
              <w:numPr>
                <w:ilvl w:val="0"/>
                <w:numId w:val="13"/>
              </w:numPr>
              <w:tabs>
                <w:tab w:val="left" w:pos="720"/>
              </w:tabs>
              <w:spacing w:after="120"/>
              <w:ind w:right="60"/>
              <w:rPr>
                <w:rFonts w:ascii="Open Sans" w:eastAsia="Symbol" w:hAnsi="Open Sans" w:cs="Open Sans"/>
                <w:sz w:val="22"/>
                <w:szCs w:val="22"/>
              </w:rPr>
            </w:pPr>
            <w:r w:rsidRPr="00DD362A">
              <w:rPr>
                <w:rFonts w:ascii="Open Sans" w:eastAsia="Arial" w:hAnsi="Open Sans" w:cs="Open Sans"/>
                <w:b/>
                <w:bCs/>
                <w:sz w:val="22"/>
                <w:szCs w:val="22"/>
              </w:rPr>
              <w:lastRenderedPageBreak/>
              <w:t>Retail Price</w:t>
            </w:r>
            <w:r w:rsidRPr="00DD362A">
              <w:rPr>
                <w:rFonts w:ascii="Open Sans" w:eastAsia="Arial" w:hAnsi="Open Sans" w:cs="Open Sans"/>
                <w:sz w:val="22"/>
                <w:szCs w:val="22"/>
              </w:rPr>
              <w:t>-the price of a good or product when it is sold to the end user for consumption and</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not for resale through a third-party distribution channel</w:t>
            </w:r>
          </w:p>
          <w:p w14:paraId="49C769BE" w14:textId="183A96BD" w:rsidR="00494C8D" w:rsidRPr="00DD362A" w:rsidRDefault="00494C8D" w:rsidP="00494C8D">
            <w:pPr>
              <w:numPr>
                <w:ilvl w:val="0"/>
                <w:numId w:val="13"/>
              </w:numPr>
              <w:tabs>
                <w:tab w:val="left" w:pos="720"/>
              </w:tabs>
              <w:spacing w:after="120"/>
              <w:ind w:right="740"/>
              <w:rPr>
                <w:rFonts w:ascii="Open Sans" w:eastAsia="Symbol" w:hAnsi="Open Sans" w:cs="Open Sans"/>
                <w:sz w:val="22"/>
                <w:szCs w:val="22"/>
              </w:rPr>
            </w:pPr>
            <w:r w:rsidRPr="00DD362A">
              <w:rPr>
                <w:rFonts w:ascii="Open Sans" w:eastAsia="Arial" w:hAnsi="Open Sans" w:cs="Open Sans"/>
                <w:b/>
                <w:bCs/>
                <w:sz w:val="22"/>
                <w:szCs w:val="22"/>
              </w:rPr>
              <w:t>Wholesale Price</w:t>
            </w:r>
            <w:r w:rsidRPr="00DD362A">
              <w:rPr>
                <w:rFonts w:ascii="Open Sans" w:eastAsia="Arial" w:hAnsi="Open Sans" w:cs="Open Sans"/>
                <w:sz w:val="22"/>
                <w:szCs w:val="22"/>
              </w:rPr>
              <w:t>-the cost of a good sold by a wholesaler (wholesaler is the middle man</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between the producer and the retailer)</w:t>
            </w:r>
          </w:p>
          <w:p w14:paraId="02308308" w14:textId="77777777" w:rsidR="00494C8D" w:rsidRPr="00DD362A" w:rsidRDefault="00494C8D"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Variable Expense</w:t>
            </w:r>
            <w:r w:rsidRPr="00DD362A">
              <w:rPr>
                <w:rFonts w:ascii="Open Sans" w:eastAsia="Arial" w:hAnsi="Open Sans" w:cs="Open Sans"/>
                <w:sz w:val="22"/>
                <w:szCs w:val="22"/>
              </w:rPr>
              <w:t>-an expense that is directly proportional to the volume of output produced.</w:t>
            </w:r>
          </w:p>
          <w:p w14:paraId="443F741B" w14:textId="59E29834" w:rsidR="00494C8D" w:rsidRPr="00DD362A" w:rsidRDefault="00494C8D" w:rsidP="00494C8D">
            <w:pPr>
              <w:numPr>
                <w:ilvl w:val="0"/>
                <w:numId w:val="13"/>
              </w:numPr>
              <w:tabs>
                <w:tab w:val="left" w:pos="720"/>
              </w:tabs>
              <w:spacing w:after="120"/>
              <w:ind w:right="260"/>
              <w:rPr>
                <w:rFonts w:ascii="Open Sans" w:eastAsia="Symbol" w:hAnsi="Open Sans" w:cs="Open Sans"/>
                <w:sz w:val="22"/>
                <w:szCs w:val="22"/>
              </w:rPr>
            </w:pPr>
            <w:r w:rsidRPr="00DD362A">
              <w:rPr>
                <w:rFonts w:ascii="Open Sans" w:eastAsia="Arial" w:hAnsi="Open Sans" w:cs="Open Sans"/>
                <w:b/>
                <w:bCs/>
                <w:sz w:val="22"/>
                <w:szCs w:val="22"/>
              </w:rPr>
              <w:t>Fixed Expense</w:t>
            </w:r>
            <w:r w:rsidRPr="00DD362A">
              <w:rPr>
                <w:rFonts w:ascii="Open Sans" w:eastAsia="Arial" w:hAnsi="Open Sans" w:cs="Open Sans"/>
                <w:sz w:val="22"/>
                <w:szCs w:val="22"/>
              </w:rPr>
              <w:t xml:space="preserve">-a cost that is fixed in total for a given </w:t>
            </w:r>
            <w:r w:rsidR="001A12D9" w:rsidRPr="00DD362A">
              <w:rPr>
                <w:rFonts w:ascii="Open Sans" w:eastAsia="Arial" w:hAnsi="Open Sans" w:cs="Open Sans"/>
                <w:sz w:val="22"/>
                <w:szCs w:val="22"/>
              </w:rPr>
              <w:t>period</w:t>
            </w:r>
            <w:r w:rsidRPr="00DD362A">
              <w:rPr>
                <w:rFonts w:ascii="Open Sans" w:eastAsia="Arial" w:hAnsi="Open Sans" w:cs="Open Sans"/>
                <w:sz w:val="22"/>
                <w:szCs w:val="22"/>
              </w:rPr>
              <w:t xml:space="preserve"> and for given production</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levels</w:t>
            </w:r>
          </w:p>
          <w:p w14:paraId="47D13121" w14:textId="51560022" w:rsidR="00C42E5B" w:rsidRPr="00DD362A" w:rsidRDefault="00494C8D" w:rsidP="00494C8D">
            <w:pPr>
              <w:numPr>
                <w:ilvl w:val="0"/>
                <w:numId w:val="13"/>
              </w:numPr>
              <w:tabs>
                <w:tab w:val="left" w:pos="720"/>
              </w:tabs>
              <w:spacing w:after="120"/>
              <w:rPr>
                <w:rFonts w:ascii="Open Sans" w:eastAsia="Symbol" w:hAnsi="Open Sans" w:cs="Open Sans"/>
                <w:sz w:val="22"/>
                <w:szCs w:val="22"/>
              </w:rPr>
            </w:pPr>
            <w:r w:rsidRPr="00DD362A">
              <w:rPr>
                <w:rFonts w:ascii="Open Sans" w:eastAsia="Arial" w:hAnsi="Open Sans" w:cs="Open Sans"/>
                <w:b/>
                <w:bCs/>
                <w:sz w:val="22"/>
                <w:szCs w:val="22"/>
              </w:rPr>
              <w:t>Product Life Cycle</w:t>
            </w:r>
            <w:r w:rsidRPr="00DD362A">
              <w:rPr>
                <w:rFonts w:ascii="Open Sans" w:eastAsia="Arial" w:hAnsi="Open Sans" w:cs="Open Sans"/>
                <w:sz w:val="22"/>
                <w:szCs w:val="22"/>
              </w:rPr>
              <w:t>-there are five stages of a product life cycle: Introduction, Growth, Maturity,</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Saturation, and Decline. Pricing typically fluctuates due to the current product stage.</w:t>
            </w:r>
          </w:p>
        </w:tc>
      </w:tr>
      <w:tr w:rsidR="00B3350C" w:rsidRPr="00DD362A" w14:paraId="2AB98FD6" w14:textId="77777777" w:rsidTr="467682BF">
        <w:trPr>
          <w:trHeight w:val="27"/>
        </w:trPr>
        <w:tc>
          <w:tcPr>
            <w:tcW w:w="3675" w:type="dxa"/>
            <w:shd w:val="clear" w:color="auto" w:fill="auto"/>
          </w:tcPr>
          <w:p w14:paraId="7A681535" w14:textId="1FBBFA88"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lastRenderedPageBreak/>
              <w:t>Materials/Specialized Equipment Needed</w:t>
            </w:r>
          </w:p>
        </w:tc>
        <w:tc>
          <w:tcPr>
            <w:tcW w:w="7110" w:type="dxa"/>
            <w:shd w:val="clear" w:color="auto" w:fill="auto"/>
          </w:tcPr>
          <w:p w14:paraId="39E2B448" w14:textId="2FA8C2B0" w:rsidR="000B71B3" w:rsidRPr="00DD362A" w:rsidRDefault="000B71B3" w:rsidP="006349F2">
            <w:pPr>
              <w:rPr>
                <w:rFonts w:ascii="Open Sans" w:hAnsi="Open Sans" w:cs="Open Sans"/>
                <w:sz w:val="22"/>
                <w:szCs w:val="22"/>
              </w:rPr>
            </w:pPr>
            <w:r w:rsidRPr="00DD362A">
              <w:rPr>
                <w:rFonts w:ascii="Open Sans" w:eastAsia="Calibri" w:hAnsi="Open Sans" w:cs="Open Sans"/>
                <w:b/>
                <w:bCs/>
                <w:sz w:val="22"/>
                <w:szCs w:val="22"/>
              </w:rPr>
              <w:t>Instructional Aids:</w:t>
            </w:r>
          </w:p>
          <w:p w14:paraId="38930467" w14:textId="77777777" w:rsidR="006349F2" w:rsidRPr="00DD362A" w:rsidRDefault="006349F2" w:rsidP="00DB4D84">
            <w:pPr>
              <w:pStyle w:val="ListParagraph"/>
              <w:numPr>
                <w:ilvl w:val="0"/>
                <w:numId w:val="13"/>
              </w:numPr>
              <w:tabs>
                <w:tab w:val="left" w:pos="720"/>
              </w:tabs>
              <w:spacing w:line="235" w:lineRule="auto"/>
              <w:rPr>
                <w:rFonts w:ascii="Open Sans" w:eastAsia="Symbol" w:hAnsi="Open Sans" w:cs="Open Sans"/>
                <w:sz w:val="22"/>
                <w:szCs w:val="22"/>
              </w:rPr>
            </w:pPr>
            <w:r w:rsidRPr="00DD362A">
              <w:rPr>
                <w:rFonts w:ascii="Open Sans" w:eastAsia="Arial" w:hAnsi="Open Sans" w:cs="Open Sans"/>
                <w:sz w:val="22"/>
                <w:szCs w:val="22"/>
              </w:rPr>
              <w:t>Online Websites listed in the References Section</w:t>
            </w:r>
          </w:p>
          <w:p w14:paraId="4635A92D" w14:textId="21F152F7" w:rsidR="000B71B3" w:rsidRPr="00DD362A" w:rsidRDefault="000B71B3" w:rsidP="006349F2">
            <w:pPr>
              <w:rPr>
                <w:rFonts w:ascii="Open Sans" w:hAnsi="Open Sans" w:cs="Open Sans"/>
                <w:sz w:val="22"/>
                <w:szCs w:val="22"/>
              </w:rPr>
            </w:pPr>
          </w:p>
          <w:p w14:paraId="719CB362" w14:textId="77777777" w:rsidR="004B592C" w:rsidRPr="00DD362A" w:rsidRDefault="004B592C" w:rsidP="006349F2">
            <w:pPr>
              <w:rPr>
                <w:rFonts w:ascii="Open Sans" w:hAnsi="Open Sans" w:cs="Open Sans"/>
                <w:sz w:val="22"/>
                <w:szCs w:val="22"/>
              </w:rPr>
            </w:pPr>
            <w:r w:rsidRPr="00DD362A">
              <w:rPr>
                <w:rFonts w:ascii="Open Sans" w:eastAsia="Calibri" w:hAnsi="Open Sans" w:cs="Open Sans"/>
                <w:b/>
                <w:bCs/>
                <w:sz w:val="22"/>
                <w:szCs w:val="22"/>
              </w:rPr>
              <w:t>Equipment Needed:</w:t>
            </w:r>
          </w:p>
          <w:p w14:paraId="239AA6B2" w14:textId="77777777" w:rsidR="004B592C" w:rsidRPr="00DD362A" w:rsidRDefault="004B592C" w:rsidP="006349F2">
            <w:pPr>
              <w:spacing w:line="6" w:lineRule="exact"/>
              <w:rPr>
                <w:rFonts w:ascii="Open Sans" w:hAnsi="Open Sans" w:cs="Open Sans"/>
                <w:sz w:val="22"/>
                <w:szCs w:val="22"/>
              </w:rPr>
            </w:pPr>
          </w:p>
          <w:p w14:paraId="06028BCB" w14:textId="4AEC0F7D" w:rsidR="003A1007" w:rsidRPr="00DD362A" w:rsidRDefault="006349F2" w:rsidP="00DB4D84">
            <w:pPr>
              <w:pStyle w:val="ListParagraph"/>
              <w:numPr>
                <w:ilvl w:val="0"/>
                <w:numId w:val="13"/>
              </w:numPr>
              <w:tabs>
                <w:tab w:val="left" w:pos="720"/>
              </w:tabs>
              <w:spacing w:after="120"/>
              <w:rPr>
                <w:rFonts w:ascii="Open Sans" w:eastAsia="Arial" w:hAnsi="Open Sans" w:cs="Open Sans"/>
                <w:sz w:val="22"/>
                <w:szCs w:val="22"/>
              </w:rPr>
            </w:pPr>
            <w:r w:rsidRPr="00DD362A">
              <w:rPr>
                <w:rFonts w:ascii="Open Sans" w:eastAsia="Arial" w:hAnsi="Open Sans" w:cs="Open Sans"/>
                <w:sz w:val="22"/>
                <w:szCs w:val="22"/>
              </w:rPr>
              <w:t>Instructor Computer/Projection Unit</w:t>
            </w:r>
          </w:p>
        </w:tc>
      </w:tr>
      <w:tr w:rsidR="00B3350C" w:rsidRPr="00DD362A" w14:paraId="4B28B3C8" w14:textId="77777777" w:rsidTr="467682BF">
        <w:trPr>
          <w:trHeight w:val="27"/>
        </w:trPr>
        <w:tc>
          <w:tcPr>
            <w:tcW w:w="3675" w:type="dxa"/>
            <w:shd w:val="clear" w:color="auto" w:fill="auto"/>
          </w:tcPr>
          <w:p w14:paraId="6A576075" w14:textId="7A1688B4" w:rsidR="00B3350C" w:rsidRPr="00DD362A" w:rsidRDefault="661D7F90" w:rsidP="661D7F90">
            <w:pPr>
              <w:jc w:val="center"/>
              <w:rPr>
                <w:rFonts w:ascii="Open Sans" w:hAnsi="Open Sans" w:cs="Open Sans"/>
                <w:b/>
                <w:bCs/>
                <w:sz w:val="22"/>
                <w:szCs w:val="22"/>
              </w:rPr>
            </w:pPr>
            <w:r w:rsidRPr="00DD362A">
              <w:rPr>
                <w:rFonts w:ascii="Open Sans" w:hAnsi="Open Sans" w:cs="Open Sans"/>
                <w:b/>
                <w:bCs/>
                <w:sz w:val="22"/>
                <w:szCs w:val="22"/>
              </w:rPr>
              <w:t>Anticipatory Set</w:t>
            </w:r>
          </w:p>
          <w:p w14:paraId="2BCFDB36" w14:textId="734AFA54" w:rsidR="00870A95" w:rsidRPr="00DD362A" w:rsidRDefault="661D7F90" w:rsidP="661D7F90">
            <w:pPr>
              <w:jc w:val="center"/>
              <w:rPr>
                <w:rFonts w:ascii="Open Sans" w:hAnsi="Open Sans" w:cs="Open Sans"/>
                <w:sz w:val="22"/>
                <w:szCs w:val="22"/>
              </w:rPr>
            </w:pPr>
            <w:r w:rsidRPr="00DD362A">
              <w:rPr>
                <w:rFonts w:ascii="Open Sans" w:hAnsi="Open Sans" w:cs="Open Sans"/>
                <w:sz w:val="22"/>
                <w:szCs w:val="22"/>
              </w:rPr>
              <w:t>(May include pre-assessment for prior knowledge)</w:t>
            </w:r>
          </w:p>
        </w:tc>
        <w:tc>
          <w:tcPr>
            <w:tcW w:w="7110" w:type="dxa"/>
            <w:shd w:val="clear" w:color="auto" w:fill="auto"/>
          </w:tcPr>
          <w:p w14:paraId="3638246B" w14:textId="77777777" w:rsidR="00DB4D84" w:rsidRPr="00DD362A" w:rsidRDefault="00DB4D84" w:rsidP="00DB4D84">
            <w:pPr>
              <w:spacing w:line="257" w:lineRule="auto"/>
              <w:ind w:right="120"/>
              <w:rPr>
                <w:rFonts w:ascii="Open Sans" w:hAnsi="Open Sans" w:cs="Open Sans"/>
                <w:sz w:val="22"/>
                <w:szCs w:val="22"/>
              </w:rPr>
            </w:pPr>
            <w:r w:rsidRPr="00DD362A">
              <w:rPr>
                <w:rFonts w:ascii="Open Sans" w:eastAsia="Arial" w:hAnsi="Open Sans" w:cs="Open Sans"/>
                <w:sz w:val="22"/>
                <w:szCs w:val="22"/>
              </w:rPr>
              <w:t>The main purposes of this lesson are to give students the opportunity to research and find out about pricing and billing practices of virtual business offices, and then use that information to help them come up with their own pricing and billing practices for a virtual business.</w:t>
            </w:r>
          </w:p>
          <w:p w14:paraId="22DA00AD" w14:textId="77777777" w:rsidR="00DB4D84" w:rsidRPr="00DD362A" w:rsidRDefault="00DB4D84" w:rsidP="00DB4D84">
            <w:pPr>
              <w:spacing w:line="213" w:lineRule="exact"/>
              <w:rPr>
                <w:rFonts w:ascii="Open Sans" w:hAnsi="Open Sans" w:cs="Open Sans"/>
                <w:sz w:val="22"/>
                <w:szCs w:val="22"/>
              </w:rPr>
            </w:pPr>
          </w:p>
          <w:p w14:paraId="087AA33C" w14:textId="1AA2EA65" w:rsidR="00DB4D84" w:rsidRPr="00DD362A" w:rsidRDefault="00DB4D84" w:rsidP="00DB4D84">
            <w:pPr>
              <w:spacing w:after="120"/>
              <w:rPr>
                <w:rFonts w:ascii="Open Sans" w:hAnsi="Open Sans" w:cs="Open Sans"/>
                <w:sz w:val="22"/>
                <w:szCs w:val="22"/>
              </w:rPr>
            </w:pPr>
            <w:r w:rsidRPr="00DD362A">
              <w:rPr>
                <w:rFonts w:ascii="Open Sans" w:eastAsia="Arial" w:hAnsi="Open Sans" w:cs="Open Sans"/>
                <w:b/>
                <w:bCs/>
                <w:sz w:val="22"/>
                <w:szCs w:val="22"/>
              </w:rPr>
              <w:t xml:space="preserve">Ask </w:t>
            </w:r>
            <w:r w:rsidRPr="00DD362A">
              <w:rPr>
                <w:rFonts w:ascii="Open Sans" w:eastAsia="Arial" w:hAnsi="Open Sans" w:cs="Open Sans"/>
                <w:sz w:val="22"/>
                <w:szCs w:val="22"/>
              </w:rPr>
              <w:t>Did you know that all companies have a pricing strategy?</w:t>
            </w:r>
          </w:p>
          <w:p w14:paraId="63D4E81F" w14:textId="77777777" w:rsidR="00DB4D84" w:rsidRPr="00DD362A" w:rsidRDefault="00DB4D84" w:rsidP="00DB4D84">
            <w:pPr>
              <w:spacing w:after="120"/>
              <w:rPr>
                <w:rFonts w:ascii="Open Sans" w:hAnsi="Open Sans" w:cs="Open Sans"/>
                <w:sz w:val="22"/>
                <w:szCs w:val="22"/>
              </w:rPr>
            </w:pPr>
            <w:r w:rsidRPr="00DD362A">
              <w:rPr>
                <w:rFonts w:ascii="Open Sans" w:eastAsia="Arial" w:hAnsi="Open Sans" w:cs="Open Sans"/>
                <w:b/>
                <w:bCs/>
                <w:sz w:val="22"/>
                <w:szCs w:val="22"/>
              </w:rPr>
              <w:t xml:space="preserve">Ask </w:t>
            </w:r>
            <w:r w:rsidRPr="00DD362A">
              <w:rPr>
                <w:rFonts w:ascii="Open Sans" w:eastAsia="Arial" w:hAnsi="Open Sans" w:cs="Open Sans"/>
                <w:sz w:val="22"/>
                <w:szCs w:val="22"/>
              </w:rPr>
              <w:t>Did you know that all companies have a billing strategy?</w:t>
            </w:r>
          </w:p>
          <w:p w14:paraId="79D9D75B" w14:textId="77777777" w:rsidR="00DB4D84" w:rsidRPr="00DD362A" w:rsidRDefault="00DB4D84" w:rsidP="00DB4D84">
            <w:pPr>
              <w:spacing w:after="120"/>
              <w:rPr>
                <w:rFonts w:ascii="Open Sans" w:hAnsi="Open Sans" w:cs="Open Sans"/>
                <w:sz w:val="22"/>
                <w:szCs w:val="22"/>
              </w:rPr>
            </w:pPr>
            <w:r w:rsidRPr="00DD362A">
              <w:rPr>
                <w:rFonts w:ascii="Open Sans" w:eastAsia="Arial" w:hAnsi="Open Sans" w:cs="Open Sans"/>
                <w:b/>
                <w:bCs/>
                <w:sz w:val="22"/>
                <w:szCs w:val="22"/>
              </w:rPr>
              <w:t xml:space="preserve">Ask </w:t>
            </w:r>
            <w:r w:rsidRPr="00DD362A">
              <w:rPr>
                <w:rFonts w:ascii="Open Sans" w:eastAsia="Arial" w:hAnsi="Open Sans" w:cs="Open Sans"/>
                <w:sz w:val="22"/>
                <w:szCs w:val="22"/>
              </w:rPr>
              <w:t>Can you think of any examples of a company’s pricing strategy?</w:t>
            </w:r>
          </w:p>
          <w:p w14:paraId="3527C60E" w14:textId="77777777" w:rsidR="00DB4D84" w:rsidRPr="00DD362A" w:rsidRDefault="00DB4D84" w:rsidP="00DB4D84">
            <w:pPr>
              <w:spacing w:after="120"/>
              <w:rPr>
                <w:rFonts w:ascii="Open Sans" w:hAnsi="Open Sans" w:cs="Open Sans"/>
                <w:sz w:val="22"/>
                <w:szCs w:val="22"/>
              </w:rPr>
            </w:pPr>
            <w:r w:rsidRPr="00DD362A">
              <w:rPr>
                <w:rFonts w:ascii="Open Sans" w:eastAsia="Arial" w:hAnsi="Open Sans" w:cs="Open Sans"/>
                <w:b/>
                <w:bCs/>
                <w:sz w:val="22"/>
                <w:szCs w:val="22"/>
              </w:rPr>
              <w:t xml:space="preserve">Ask </w:t>
            </w:r>
            <w:r w:rsidRPr="00DD362A">
              <w:rPr>
                <w:rFonts w:ascii="Open Sans" w:eastAsia="Arial" w:hAnsi="Open Sans" w:cs="Open Sans"/>
                <w:sz w:val="22"/>
                <w:szCs w:val="22"/>
              </w:rPr>
              <w:t>If you were selling a product or service, do you know what you would charge for it?</w:t>
            </w:r>
          </w:p>
          <w:p w14:paraId="791B4AFA" w14:textId="0B1E58C6" w:rsidR="00DB4D84" w:rsidRPr="00DD362A" w:rsidRDefault="00DB4D84" w:rsidP="00DB4D84">
            <w:pPr>
              <w:spacing w:after="120"/>
              <w:rPr>
                <w:rFonts w:ascii="Open Sans" w:hAnsi="Open Sans" w:cs="Open Sans"/>
                <w:sz w:val="22"/>
                <w:szCs w:val="22"/>
              </w:rPr>
            </w:pPr>
            <w:r w:rsidRPr="00DD362A">
              <w:rPr>
                <w:rFonts w:ascii="Open Sans" w:eastAsia="Arial" w:hAnsi="Open Sans" w:cs="Open Sans"/>
                <w:b/>
                <w:bCs/>
                <w:sz w:val="22"/>
                <w:szCs w:val="22"/>
              </w:rPr>
              <w:t xml:space="preserve">Ask </w:t>
            </w:r>
            <w:r w:rsidRPr="00DD362A">
              <w:rPr>
                <w:rFonts w:ascii="Open Sans" w:eastAsia="Arial" w:hAnsi="Open Sans" w:cs="Open Sans"/>
                <w:sz w:val="22"/>
                <w:szCs w:val="22"/>
              </w:rPr>
              <w:t>If you were selling a product or service, what different forms of payment would you accept?</w:t>
            </w:r>
            <w:r w:rsidRPr="00DD362A">
              <w:rPr>
                <w:rFonts w:ascii="Open Sans" w:hAnsi="Open Sans" w:cs="Open Sans"/>
                <w:sz w:val="22"/>
                <w:szCs w:val="22"/>
              </w:rPr>
              <w:t xml:space="preserve"> </w:t>
            </w:r>
            <w:r w:rsidRPr="00DD362A">
              <w:rPr>
                <w:rFonts w:ascii="Open Sans" w:eastAsia="Arial" w:hAnsi="Open Sans" w:cs="Open Sans"/>
                <w:sz w:val="22"/>
                <w:szCs w:val="22"/>
              </w:rPr>
              <w:t>What would you definitely not accept?</w:t>
            </w:r>
          </w:p>
          <w:p w14:paraId="6019719E" w14:textId="11618450" w:rsidR="00B3350C" w:rsidRPr="00DD362A" w:rsidRDefault="00DB4D84" w:rsidP="00DB4D84">
            <w:pPr>
              <w:spacing w:after="120"/>
              <w:ind w:left="540" w:hanging="539"/>
              <w:rPr>
                <w:rFonts w:ascii="Open Sans" w:hAnsi="Open Sans" w:cs="Open Sans"/>
                <w:sz w:val="22"/>
                <w:szCs w:val="22"/>
              </w:rPr>
            </w:pPr>
            <w:r w:rsidRPr="00DD362A">
              <w:rPr>
                <w:rFonts w:ascii="Open Sans" w:eastAsia="Arial" w:hAnsi="Open Sans" w:cs="Open Sans"/>
                <w:b/>
                <w:bCs/>
                <w:sz w:val="22"/>
                <w:szCs w:val="22"/>
              </w:rPr>
              <w:t xml:space="preserve">Say </w:t>
            </w:r>
            <w:r w:rsidRPr="00DD362A">
              <w:rPr>
                <w:rFonts w:ascii="Open Sans" w:eastAsia="Arial" w:hAnsi="Open Sans" w:cs="Open Sans"/>
                <w:sz w:val="22"/>
                <w:szCs w:val="22"/>
              </w:rPr>
              <w:t>A company’s financial model, in relation to billing and pricing strategies as well as in other areas,</w:t>
            </w:r>
            <w:r w:rsidRPr="00DD362A">
              <w:rPr>
                <w:rFonts w:ascii="Open Sans" w:eastAsia="Arial" w:hAnsi="Open Sans" w:cs="Open Sans"/>
                <w:b/>
                <w:bCs/>
                <w:sz w:val="22"/>
                <w:szCs w:val="22"/>
              </w:rPr>
              <w:t xml:space="preserve"> </w:t>
            </w:r>
            <w:r w:rsidRPr="00DD362A">
              <w:rPr>
                <w:rFonts w:ascii="Open Sans" w:eastAsia="Arial" w:hAnsi="Open Sans" w:cs="Open Sans"/>
                <w:sz w:val="22"/>
                <w:szCs w:val="22"/>
              </w:rPr>
              <w:t>is one of the most important pieces of the company puzzle. In this lesson</w:t>
            </w:r>
            <w:r w:rsidR="00CE5B5C">
              <w:rPr>
                <w:rFonts w:ascii="Open Sans" w:eastAsia="Arial" w:hAnsi="Open Sans" w:cs="Open Sans"/>
                <w:sz w:val="22"/>
                <w:szCs w:val="22"/>
              </w:rPr>
              <w:t>,</w:t>
            </w:r>
            <w:r w:rsidRPr="00DD362A">
              <w:rPr>
                <w:rFonts w:ascii="Open Sans" w:eastAsia="Arial" w:hAnsi="Open Sans" w:cs="Open Sans"/>
                <w:sz w:val="22"/>
                <w:szCs w:val="22"/>
              </w:rPr>
              <w:t xml:space="preserve"> we are going to research at least one company to see if we can </w:t>
            </w:r>
            <w:r w:rsidRPr="00DD362A">
              <w:rPr>
                <w:rFonts w:ascii="Open Sans" w:eastAsia="Arial" w:hAnsi="Open Sans" w:cs="Open Sans"/>
                <w:sz w:val="22"/>
                <w:szCs w:val="22"/>
              </w:rPr>
              <w:lastRenderedPageBreak/>
              <w:t>find out specific examples of their billing and pricing strategies, delve into learning a little about pricing strategies, and then finish up with having each of you decide your own pricing and billing strategies for a given virtual business.</w:t>
            </w:r>
          </w:p>
        </w:tc>
      </w:tr>
      <w:tr w:rsidR="00B3350C" w:rsidRPr="00DD362A" w14:paraId="14C1CDAA" w14:textId="77777777" w:rsidTr="467682BF">
        <w:trPr>
          <w:trHeight w:val="440"/>
        </w:trPr>
        <w:tc>
          <w:tcPr>
            <w:tcW w:w="3675" w:type="dxa"/>
            <w:shd w:val="clear" w:color="auto" w:fill="auto"/>
          </w:tcPr>
          <w:p w14:paraId="72711DBC" w14:textId="622EE681"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lastRenderedPageBreak/>
              <w:t>Direct Instruction *</w:t>
            </w:r>
          </w:p>
        </w:tc>
        <w:tc>
          <w:tcPr>
            <w:tcW w:w="7110" w:type="dxa"/>
            <w:shd w:val="clear" w:color="auto" w:fill="auto"/>
          </w:tcPr>
          <w:p w14:paraId="4DF86BD4" w14:textId="51B71D66" w:rsidR="00811E60" w:rsidRPr="00DD362A" w:rsidRDefault="002545A5" w:rsidP="00321209">
            <w:pPr>
              <w:pStyle w:val="ListParagraph"/>
              <w:numPr>
                <w:ilvl w:val="0"/>
                <w:numId w:val="1"/>
              </w:numPr>
              <w:spacing w:after="120"/>
              <w:contextualSpacing w:val="0"/>
              <w:rPr>
                <w:rFonts w:ascii="Open Sans" w:eastAsia="Open Sans" w:hAnsi="Open Sans" w:cs="Open Sans"/>
                <w:sz w:val="22"/>
                <w:szCs w:val="22"/>
              </w:rPr>
            </w:pPr>
            <w:r w:rsidRPr="00DD362A">
              <w:rPr>
                <w:rFonts w:ascii="Open Sans" w:eastAsia="Open Sans" w:hAnsi="Open Sans" w:cs="Open Sans"/>
                <w:sz w:val="22"/>
                <w:szCs w:val="22"/>
              </w:rPr>
              <w:t>Vocabulary/Personal Word Walls</w:t>
            </w:r>
          </w:p>
          <w:p w14:paraId="4946D129" w14:textId="5D1E3B7C" w:rsidR="00DE7201" w:rsidRPr="00DD362A" w:rsidRDefault="002545A5" w:rsidP="00321209">
            <w:pPr>
              <w:pStyle w:val="ListParagraph"/>
              <w:numPr>
                <w:ilvl w:val="0"/>
                <w:numId w:val="1"/>
              </w:numPr>
              <w:spacing w:after="120"/>
              <w:contextualSpacing w:val="0"/>
              <w:rPr>
                <w:rFonts w:ascii="Open Sans" w:eastAsia="Open Sans" w:hAnsi="Open Sans" w:cs="Open Sans"/>
                <w:sz w:val="22"/>
                <w:szCs w:val="22"/>
              </w:rPr>
            </w:pPr>
            <w:r w:rsidRPr="00DD362A">
              <w:rPr>
                <w:rFonts w:ascii="Open Sans" w:eastAsia="Open Sans" w:hAnsi="Open Sans" w:cs="Open Sans"/>
                <w:sz w:val="22"/>
                <w:szCs w:val="22"/>
              </w:rPr>
              <w:t>Introduction (Ask and Say)</w:t>
            </w:r>
          </w:p>
          <w:p w14:paraId="56CC1025" w14:textId="0408D609" w:rsidR="00DE7201" w:rsidRPr="00DD362A" w:rsidRDefault="002545A5" w:rsidP="00321209">
            <w:pPr>
              <w:pStyle w:val="ListParagraph"/>
              <w:numPr>
                <w:ilvl w:val="0"/>
                <w:numId w:val="1"/>
              </w:numPr>
              <w:spacing w:after="120"/>
              <w:contextualSpacing w:val="0"/>
              <w:rPr>
                <w:rFonts w:ascii="Open Sans" w:eastAsia="Open Sans" w:hAnsi="Open Sans" w:cs="Open Sans"/>
                <w:sz w:val="22"/>
                <w:szCs w:val="22"/>
              </w:rPr>
            </w:pPr>
            <w:r w:rsidRPr="00DD362A">
              <w:rPr>
                <w:rFonts w:ascii="Open Sans" w:eastAsia="Open Sans" w:hAnsi="Open Sans" w:cs="Open Sans"/>
                <w:sz w:val="22"/>
                <w:szCs w:val="22"/>
              </w:rPr>
              <w:t xml:space="preserve">Discovery Activity – </w:t>
            </w:r>
            <w:r w:rsidR="00DB4D84" w:rsidRPr="00DD362A">
              <w:rPr>
                <w:rFonts w:ascii="Open Sans" w:eastAsia="Open Sans" w:hAnsi="Open Sans" w:cs="Open Sans"/>
                <w:sz w:val="22"/>
                <w:szCs w:val="22"/>
              </w:rPr>
              <w:t>Walmart, 5 Questions</w:t>
            </w:r>
          </w:p>
          <w:p w14:paraId="183CFC40" w14:textId="70B7EB77" w:rsidR="00DE7201" w:rsidRPr="00DD362A" w:rsidRDefault="00DB4D84" w:rsidP="00321209">
            <w:pPr>
              <w:pStyle w:val="ListParagraph"/>
              <w:numPr>
                <w:ilvl w:val="0"/>
                <w:numId w:val="1"/>
              </w:numPr>
              <w:spacing w:after="120"/>
              <w:contextualSpacing w:val="0"/>
              <w:rPr>
                <w:rFonts w:ascii="Open Sans" w:eastAsia="Open Sans" w:hAnsi="Open Sans" w:cs="Open Sans"/>
                <w:sz w:val="22"/>
                <w:szCs w:val="22"/>
              </w:rPr>
            </w:pPr>
            <w:r w:rsidRPr="00DD362A">
              <w:rPr>
                <w:rFonts w:ascii="Open Sans" w:eastAsia="Open Sans" w:hAnsi="Open Sans" w:cs="Open Sans"/>
                <w:sz w:val="22"/>
                <w:szCs w:val="22"/>
              </w:rPr>
              <w:t>Pricing Strategies Information, Practice, and Assignment</w:t>
            </w:r>
          </w:p>
          <w:p w14:paraId="51863947" w14:textId="2BBFC5E2" w:rsidR="00DB4D84" w:rsidRPr="00DD362A" w:rsidRDefault="00DB4D84" w:rsidP="00DB4D84">
            <w:pPr>
              <w:pStyle w:val="ListParagraph"/>
              <w:numPr>
                <w:ilvl w:val="1"/>
                <w:numId w:val="1"/>
              </w:numPr>
              <w:spacing w:after="120"/>
              <w:contextualSpacing w:val="0"/>
              <w:rPr>
                <w:rFonts w:ascii="Open Sans" w:eastAsia="Open Sans" w:hAnsi="Open Sans" w:cs="Open Sans"/>
                <w:sz w:val="22"/>
                <w:szCs w:val="22"/>
              </w:rPr>
            </w:pPr>
            <w:r w:rsidRPr="00DD362A">
              <w:rPr>
                <w:rFonts w:ascii="Open Sans" w:eastAsia="Open Sans" w:hAnsi="Open Sans" w:cs="Open Sans"/>
                <w:sz w:val="22"/>
                <w:szCs w:val="22"/>
              </w:rPr>
              <w:t>You can use any business you think would be appropriate. You can have students do this individually, in partners, or in groups. Assign each individual student, partner group, or team a question to do online research, locate any information related to the company’s pricing strategy and/or its billing practice, and then report the findings to the class.</w:t>
            </w:r>
          </w:p>
          <w:p w14:paraId="60A26C29" w14:textId="7711AA54" w:rsidR="00ED21FC" w:rsidRPr="00DD362A" w:rsidRDefault="00DB4D84" w:rsidP="00321209">
            <w:pPr>
              <w:pStyle w:val="ListParagraph"/>
              <w:numPr>
                <w:ilvl w:val="0"/>
                <w:numId w:val="1"/>
              </w:numPr>
              <w:spacing w:after="120"/>
              <w:contextualSpacing w:val="0"/>
              <w:rPr>
                <w:rFonts w:ascii="Open Sans" w:eastAsia="Open Sans" w:hAnsi="Open Sans" w:cs="Open Sans"/>
                <w:sz w:val="22"/>
                <w:szCs w:val="22"/>
              </w:rPr>
            </w:pPr>
            <w:r w:rsidRPr="00DD362A">
              <w:rPr>
                <w:rFonts w:ascii="Open Sans" w:eastAsia="Open Sans" w:hAnsi="Open Sans" w:cs="Open Sans"/>
                <w:sz w:val="22"/>
                <w:szCs w:val="22"/>
              </w:rPr>
              <w:t>Billing Practices Information and Assignment</w:t>
            </w:r>
          </w:p>
          <w:p w14:paraId="0E6272CF" w14:textId="3CBCA2D6" w:rsidR="00ED21FC" w:rsidRPr="00DD362A" w:rsidRDefault="00DB4D84" w:rsidP="00321209">
            <w:pPr>
              <w:pStyle w:val="ListParagraph"/>
              <w:numPr>
                <w:ilvl w:val="1"/>
                <w:numId w:val="1"/>
              </w:numPr>
              <w:spacing w:after="120"/>
              <w:contextualSpacing w:val="0"/>
              <w:rPr>
                <w:rFonts w:ascii="Open Sans" w:eastAsia="Open Sans" w:hAnsi="Open Sans" w:cs="Open Sans"/>
                <w:sz w:val="22"/>
                <w:szCs w:val="22"/>
              </w:rPr>
            </w:pPr>
            <w:r w:rsidRPr="00DD362A">
              <w:rPr>
                <w:rFonts w:ascii="Open Sans" w:eastAsia="Open Sans" w:hAnsi="Open Sans" w:cs="Open Sans"/>
                <w:sz w:val="22"/>
                <w:szCs w:val="22"/>
              </w:rPr>
              <w:t>Go over the informat</w:t>
            </w:r>
            <w:r w:rsidR="007B131A">
              <w:rPr>
                <w:rFonts w:ascii="Open Sans" w:eastAsia="Open Sans" w:hAnsi="Open Sans" w:cs="Open Sans"/>
                <w:sz w:val="22"/>
                <w:szCs w:val="22"/>
              </w:rPr>
              <w:t>ion</w:t>
            </w:r>
            <w:r w:rsidRPr="00DD362A">
              <w:rPr>
                <w:rFonts w:ascii="Open Sans" w:eastAsia="Open Sans" w:hAnsi="Open Sans" w:cs="Open Sans"/>
                <w:sz w:val="22"/>
                <w:szCs w:val="22"/>
              </w:rPr>
              <w:t>. You can go through the practice with the students, and then they can do the assignment. The first item is the exact item listed in the practice, but the item name has been changed. You can provide your own numbers and items, if it is better for you/your students</w:t>
            </w:r>
            <w:r w:rsidR="002545A5" w:rsidRPr="00DD362A">
              <w:rPr>
                <w:rFonts w:ascii="Open Sans" w:eastAsia="Open Sans" w:hAnsi="Open Sans" w:cs="Open Sans"/>
                <w:sz w:val="22"/>
                <w:szCs w:val="22"/>
              </w:rPr>
              <w:t>.</w:t>
            </w:r>
          </w:p>
          <w:p w14:paraId="17AFCD18" w14:textId="1236EA40" w:rsidR="00ED21FC" w:rsidRPr="00DD362A" w:rsidRDefault="00455C22" w:rsidP="00321209">
            <w:pPr>
              <w:pStyle w:val="ListParagraph"/>
              <w:numPr>
                <w:ilvl w:val="0"/>
                <w:numId w:val="1"/>
              </w:numPr>
              <w:spacing w:after="120"/>
              <w:contextualSpacing w:val="0"/>
              <w:rPr>
                <w:rFonts w:ascii="Open Sans" w:eastAsia="Open Sans" w:hAnsi="Open Sans" w:cs="Open Sans"/>
                <w:sz w:val="22"/>
                <w:szCs w:val="22"/>
              </w:rPr>
            </w:pPr>
            <w:r w:rsidRPr="00DD362A">
              <w:rPr>
                <w:rFonts w:ascii="Open Sans" w:eastAsia="Open Sans" w:hAnsi="Open Sans" w:cs="Open Sans"/>
                <w:sz w:val="22"/>
                <w:szCs w:val="22"/>
              </w:rPr>
              <w:t>Review and Evaluation</w:t>
            </w:r>
          </w:p>
          <w:p w14:paraId="396F6DB1" w14:textId="64D2F464" w:rsidR="00ED21FC" w:rsidRPr="00DD362A" w:rsidRDefault="00455C22" w:rsidP="00455C22">
            <w:pPr>
              <w:pStyle w:val="ListParagraph"/>
              <w:numPr>
                <w:ilvl w:val="0"/>
                <w:numId w:val="1"/>
              </w:numPr>
              <w:spacing w:after="120"/>
              <w:contextualSpacing w:val="0"/>
              <w:rPr>
                <w:rFonts w:ascii="Open Sans" w:eastAsia="Open Sans" w:hAnsi="Open Sans" w:cs="Open Sans"/>
                <w:sz w:val="22"/>
                <w:szCs w:val="22"/>
              </w:rPr>
            </w:pPr>
            <w:r w:rsidRPr="00DD362A">
              <w:rPr>
                <w:rFonts w:ascii="Open Sans" w:eastAsia="Open Sans" w:hAnsi="Open Sans" w:cs="Open Sans"/>
                <w:sz w:val="22"/>
                <w:szCs w:val="22"/>
              </w:rPr>
              <w:t>Extensions</w:t>
            </w:r>
            <w:r w:rsidR="002545A5" w:rsidRPr="00DD362A">
              <w:rPr>
                <w:rFonts w:ascii="Open Sans" w:eastAsia="Open Sans" w:hAnsi="Open Sans" w:cs="Open Sans"/>
                <w:sz w:val="22"/>
                <w:szCs w:val="22"/>
              </w:rPr>
              <w:t>.</w:t>
            </w:r>
          </w:p>
          <w:p w14:paraId="21368D6B" w14:textId="77777777" w:rsidR="00412424" w:rsidRPr="00DD362A" w:rsidRDefault="00412424" w:rsidP="00412424">
            <w:pPr>
              <w:autoSpaceDE w:val="0"/>
              <w:autoSpaceDN w:val="0"/>
              <w:adjustRightInd w:val="0"/>
              <w:rPr>
                <w:rFonts w:ascii="Open Sans" w:eastAsiaTheme="minorHAnsi" w:hAnsi="Open Sans" w:cs="Open Sans"/>
                <w:i/>
                <w:color w:val="000000"/>
                <w:sz w:val="22"/>
                <w:szCs w:val="22"/>
              </w:rPr>
            </w:pPr>
            <w:r w:rsidRPr="00DD362A">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788EAE4E" w14:textId="44DBF5B9" w:rsidR="00412424" w:rsidRPr="00DD362A" w:rsidRDefault="00412424" w:rsidP="00F40C36">
            <w:pPr>
              <w:spacing w:before="120" w:after="120"/>
              <w:rPr>
                <w:rFonts w:ascii="Open Sans" w:eastAsia="Open Sans" w:hAnsi="Open Sans" w:cs="Open Sans"/>
                <w:sz w:val="22"/>
                <w:szCs w:val="22"/>
              </w:rPr>
            </w:pPr>
            <w:r w:rsidRPr="00DD362A">
              <w:rPr>
                <w:rFonts w:ascii="Open Sans" w:eastAsiaTheme="minorHAnsi" w:hAnsi="Open Sans" w:cs="Open Sans"/>
                <w:color w:val="000000"/>
                <w:sz w:val="22"/>
                <w:szCs w:val="22"/>
              </w:rPr>
              <w:t>This lesson may be modified to accommodate your students with learning differences by referring to the files found on the Career &amp; Technical Special Populations page of this website (</w:t>
            </w:r>
            <w:r w:rsidRPr="00DD362A">
              <w:rPr>
                <w:rFonts w:ascii="Open Sans" w:eastAsiaTheme="minorHAnsi" w:hAnsi="Open Sans" w:cs="Open Sans"/>
                <w:color w:val="0563C2"/>
                <w:sz w:val="22"/>
                <w:szCs w:val="22"/>
              </w:rPr>
              <w:t>http://cte.unt.edu/</w:t>
            </w:r>
            <w:r w:rsidRPr="00DD362A">
              <w:rPr>
                <w:rFonts w:ascii="Open Sans" w:eastAsiaTheme="minorHAnsi" w:hAnsi="Open Sans" w:cs="Open Sans"/>
                <w:color w:val="000000"/>
                <w:sz w:val="22"/>
                <w:szCs w:val="22"/>
              </w:rPr>
              <w:t>).</w:t>
            </w:r>
          </w:p>
        </w:tc>
      </w:tr>
      <w:tr w:rsidR="00B3350C" w:rsidRPr="00DD362A" w14:paraId="07580D23" w14:textId="77777777" w:rsidTr="467682BF">
        <w:trPr>
          <w:trHeight w:val="27"/>
        </w:trPr>
        <w:tc>
          <w:tcPr>
            <w:tcW w:w="3675" w:type="dxa"/>
            <w:shd w:val="clear" w:color="auto" w:fill="auto"/>
          </w:tcPr>
          <w:p w14:paraId="78EDFD65" w14:textId="6B8ADF89" w:rsidR="00B3350C" w:rsidRPr="00DD362A" w:rsidRDefault="661D7F90" w:rsidP="661D7F90">
            <w:pPr>
              <w:jc w:val="center"/>
              <w:rPr>
                <w:rFonts w:ascii="Open Sans" w:hAnsi="Open Sans" w:cs="Open Sans"/>
                <w:b/>
                <w:bCs/>
                <w:sz w:val="22"/>
                <w:szCs w:val="22"/>
              </w:rPr>
            </w:pPr>
            <w:r w:rsidRPr="00DD362A">
              <w:rPr>
                <w:rFonts w:ascii="Open Sans" w:hAnsi="Open Sans" w:cs="Open Sans"/>
                <w:b/>
                <w:bCs/>
                <w:sz w:val="22"/>
                <w:szCs w:val="22"/>
              </w:rPr>
              <w:t>Guided Practice *</w:t>
            </w:r>
          </w:p>
        </w:tc>
        <w:tc>
          <w:tcPr>
            <w:tcW w:w="7110" w:type="dxa"/>
            <w:shd w:val="clear" w:color="auto" w:fill="auto"/>
          </w:tcPr>
          <w:p w14:paraId="7C4B6155" w14:textId="77777777" w:rsidR="00D52B1D" w:rsidRPr="00DD362A" w:rsidRDefault="00D52B1D" w:rsidP="00D52B1D">
            <w:pPr>
              <w:rPr>
                <w:rFonts w:ascii="Open Sans" w:hAnsi="Open Sans" w:cs="Open Sans"/>
                <w:sz w:val="22"/>
                <w:szCs w:val="22"/>
              </w:rPr>
            </w:pPr>
            <w:r w:rsidRPr="00DD362A">
              <w:rPr>
                <w:rFonts w:ascii="Open Sans" w:eastAsia="Arial" w:hAnsi="Open Sans" w:cs="Open Sans"/>
                <w:b/>
                <w:bCs/>
                <w:sz w:val="22"/>
                <w:szCs w:val="22"/>
              </w:rPr>
              <w:t>Discovery Activity</w:t>
            </w:r>
          </w:p>
          <w:p w14:paraId="72E20445" w14:textId="77777777" w:rsidR="00D52B1D" w:rsidRPr="00DD362A" w:rsidRDefault="00D52B1D" w:rsidP="00D52B1D">
            <w:pPr>
              <w:spacing w:line="1" w:lineRule="exact"/>
              <w:rPr>
                <w:rFonts w:ascii="Open Sans" w:hAnsi="Open Sans" w:cs="Open Sans"/>
                <w:sz w:val="22"/>
                <w:szCs w:val="22"/>
              </w:rPr>
            </w:pPr>
          </w:p>
          <w:p w14:paraId="63CAB7C9" w14:textId="0F7D2EB4" w:rsidR="00D52B1D" w:rsidRPr="00DD362A" w:rsidRDefault="00D52B1D" w:rsidP="00D52B1D">
            <w:pPr>
              <w:spacing w:line="257" w:lineRule="auto"/>
              <w:ind w:right="220"/>
              <w:rPr>
                <w:rFonts w:ascii="Open Sans" w:hAnsi="Open Sans" w:cs="Open Sans"/>
                <w:sz w:val="22"/>
                <w:szCs w:val="22"/>
              </w:rPr>
            </w:pPr>
            <w:r w:rsidRPr="00DD362A">
              <w:rPr>
                <w:rFonts w:ascii="Open Sans" w:eastAsia="Arial" w:hAnsi="Open Sans" w:cs="Open Sans"/>
                <w:sz w:val="22"/>
                <w:szCs w:val="22"/>
              </w:rPr>
              <w:t>Have students review a company’s website (the example provided is for Wal-Mart, but you can use any virtual business website, or you can use a variety of businesses) and research answers to the five questions. A document has been provided</w:t>
            </w:r>
            <w:r w:rsidR="001A12D9">
              <w:rPr>
                <w:rFonts w:ascii="Open Sans" w:eastAsia="Arial" w:hAnsi="Open Sans" w:cs="Open Sans"/>
                <w:sz w:val="22"/>
                <w:szCs w:val="22"/>
              </w:rPr>
              <w:t>,</w:t>
            </w:r>
            <w:r w:rsidRPr="00DD362A">
              <w:rPr>
                <w:rFonts w:ascii="Open Sans" w:eastAsia="Arial" w:hAnsi="Open Sans" w:cs="Open Sans"/>
                <w:sz w:val="22"/>
                <w:szCs w:val="22"/>
              </w:rPr>
              <w:t xml:space="preserve"> that gives an example of how to answer.</w:t>
            </w:r>
          </w:p>
          <w:p w14:paraId="72F9896F" w14:textId="77777777" w:rsidR="00D52B1D" w:rsidRPr="00DD362A" w:rsidRDefault="00D52B1D" w:rsidP="00D52B1D">
            <w:pPr>
              <w:spacing w:line="181" w:lineRule="exact"/>
              <w:rPr>
                <w:rFonts w:ascii="Open Sans" w:hAnsi="Open Sans" w:cs="Open Sans"/>
                <w:sz w:val="22"/>
                <w:szCs w:val="22"/>
              </w:rPr>
            </w:pPr>
          </w:p>
          <w:p w14:paraId="010D6DEA" w14:textId="508A576D" w:rsidR="00D52B1D" w:rsidRPr="00DD362A" w:rsidRDefault="00D52B1D" w:rsidP="00D52B1D">
            <w:pPr>
              <w:rPr>
                <w:rFonts w:ascii="Open Sans" w:hAnsi="Open Sans" w:cs="Open Sans"/>
                <w:sz w:val="22"/>
                <w:szCs w:val="22"/>
              </w:rPr>
            </w:pPr>
            <w:r w:rsidRPr="00DD362A">
              <w:rPr>
                <w:rFonts w:ascii="Open Sans" w:eastAsia="Arial" w:hAnsi="Open Sans" w:cs="Open Sans"/>
                <w:b/>
                <w:bCs/>
                <w:sz w:val="22"/>
                <w:szCs w:val="22"/>
              </w:rPr>
              <w:t>Information - Pricing Strategies</w:t>
            </w:r>
          </w:p>
          <w:p w14:paraId="1E39BFCB" w14:textId="77777777" w:rsidR="00D52B1D" w:rsidRPr="00DD362A" w:rsidRDefault="00D52B1D" w:rsidP="00D52B1D">
            <w:pPr>
              <w:rPr>
                <w:rFonts w:ascii="Open Sans" w:hAnsi="Open Sans" w:cs="Open Sans"/>
                <w:sz w:val="22"/>
                <w:szCs w:val="22"/>
              </w:rPr>
            </w:pPr>
            <w:r w:rsidRPr="00DD362A">
              <w:rPr>
                <w:rFonts w:ascii="Open Sans" w:eastAsia="Arial" w:hAnsi="Open Sans" w:cs="Open Sans"/>
                <w:b/>
                <w:bCs/>
                <w:sz w:val="22"/>
                <w:szCs w:val="22"/>
              </w:rPr>
              <w:t>Information-Billing Practices</w:t>
            </w:r>
          </w:p>
          <w:p w14:paraId="1009CDB1" w14:textId="77777777" w:rsidR="007B131A" w:rsidRDefault="007B131A" w:rsidP="00D52B1D">
            <w:pPr>
              <w:spacing w:after="120"/>
              <w:rPr>
                <w:rFonts w:ascii="Open Sans" w:eastAsia="Arial" w:hAnsi="Open Sans" w:cs="Open Sans"/>
                <w:sz w:val="22"/>
                <w:szCs w:val="22"/>
              </w:rPr>
            </w:pPr>
          </w:p>
          <w:p w14:paraId="5D1EF2DE" w14:textId="6648C065" w:rsidR="00D52B1D" w:rsidRPr="00DD362A" w:rsidRDefault="00D52B1D" w:rsidP="00D52B1D">
            <w:pPr>
              <w:spacing w:after="120"/>
              <w:rPr>
                <w:rFonts w:ascii="Open Sans" w:hAnsi="Open Sans" w:cs="Open Sans"/>
                <w:sz w:val="22"/>
                <w:szCs w:val="22"/>
              </w:rPr>
            </w:pPr>
            <w:r w:rsidRPr="00DD362A">
              <w:rPr>
                <w:rFonts w:ascii="Open Sans" w:eastAsia="Arial" w:hAnsi="Open Sans" w:cs="Open Sans"/>
                <w:sz w:val="22"/>
                <w:szCs w:val="22"/>
              </w:rPr>
              <w:t>Share this information with your students in preparation for the assignment.</w:t>
            </w:r>
          </w:p>
        </w:tc>
      </w:tr>
      <w:tr w:rsidR="00B3350C" w:rsidRPr="00DD362A" w14:paraId="2BB1B0A1" w14:textId="77777777" w:rsidTr="467682BF">
        <w:trPr>
          <w:trHeight w:val="395"/>
        </w:trPr>
        <w:tc>
          <w:tcPr>
            <w:tcW w:w="3675" w:type="dxa"/>
            <w:shd w:val="clear" w:color="auto" w:fill="auto"/>
          </w:tcPr>
          <w:p w14:paraId="1388253E" w14:textId="71A28E01" w:rsidR="00B3350C" w:rsidRPr="00DD362A" w:rsidRDefault="661D7F90" w:rsidP="661D7F90">
            <w:pPr>
              <w:jc w:val="center"/>
              <w:rPr>
                <w:rFonts w:ascii="Open Sans" w:hAnsi="Open Sans" w:cs="Open Sans"/>
                <w:b/>
                <w:bCs/>
                <w:sz w:val="22"/>
                <w:szCs w:val="22"/>
              </w:rPr>
            </w:pPr>
            <w:r w:rsidRPr="00DD362A">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5AAF9EA3" w14:textId="77777777" w:rsidR="00D52B1D" w:rsidRPr="00DD362A" w:rsidRDefault="00D52B1D" w:rsidP="00D52B1D">
            <w:pPr>
              <w:rPr>
                <w:rFonts w:ascii="Open Sans" w:hAnsi="Open Sans" w:cs="Open Sans"/>
                <w:sz w:val="22"/>
                <w:szCs w:val="22"/>
              </w:rPr>
            </w:pPr>
            <w:r w:rsidRPr="00DD362A">
              <w:rPr>
                <w:rFonts w:ascii="Open Sans" w:eastAsia="Arial" w:hAnsi="Open Sans" w:cs="Open Sans"/>
                <w:b/>
                <w:bCs/>
                <w:sz w:val="22"/>
                <w:szCs w:val="22"/>
              </w:rPr>
              <w:t>Assignment - Pricing Strategies</w:t>
            </w:r>
          </w:p>
          <w:p w14:paraId="23E5BE63" w14:textId="05DCE828" w:rsidR="00C74A35" w:rsidRPr="00DD362A" w:rsidRDefault="00D52B1D" w:rsidP="00D52B1D">
            <w:pPr>
              <w:rPr>
                <w:rFonts w:ascii="Open Sans" w:hAnsi="Open Sans" w:cs="Open Sans"/>
                <w:sz w:val="22"/>
                <w:szCs w:val="22"/>
              </w:rPr>
            </w:pPr>
            <w:r w:rsidRPr="00DD362A">
              <w:rPr>
                <w:rFonts w:ascii="Open Sans" w:eastAsia="Arial" w:hAnsi="Open Sans" w:cs="Open Sans"/>
                <w:sz w:val="22"/>
                <w:szCs w:val="22"/>
              </w:rPr>
              <w:t>Use the provided document to determine total sales revenue amount and a price per unit amount on given items.</w:t>
            </w:r>
          </w:p>
          <w:p w14:paraId="06C2EB06" w14:textId="77777777" w:rsidR="00D52B1D" w:rsidRPr="00DD362A" w:rsidRDefault="00D52B1D" w:rsidP="00D52B1D">
            <w:pPr>
              <w:rPr>
                <w:rFonts w:ascii="Open Sans" w:hAnsi="Open Sans" w:cs="Open Sans"/>
                <w:sz w:val="22"/>
                <w:szCs w:val="22"/>
              </w:rPr>
            </w:pPr>
          </w:p>
          <w:p w14:paraId="55BE5AB5" w14:textId="77777777" w:rsidR="00D52B1D" w:rsidRPr="00DD362A" w:rsidRDefault="00D52B1D" w:rsidP="00D52B1D">
            <w:pPr>
              <w:rPr>
                <w:rFonts w:ascii="Open Sans" w:hAnsi="Open Sans" w:cs="Open Sans"/>
                <w:sz w:val="22"/>
                <w:szCs w:val="22"/>
              </w:rPr>
            </w:pPr>
            <w:r w:rsidRPr="00DD362A">
              <w:rPr>
                <w:rFonts w:ascii="Open Sans" w:eastAsia="Arial" w:hAnsi="Open Sans" w:cs="Open Sans"/>
                <w:b/>
                <w:bCs/>
                <w:sz w:val="22"/>
                <w:szCs w:val="22"/>
              </w:rPr>
              <w:t>Assignment-Billing Practices</w:t>
            </w:r>
          </w:p>
          <w:p w14:paraId="69097A9C" w14:textId="55F936BB" w:rsidR="00D52B1D" w:rsidRPr="00DD362A" w:rsidRDefault="00D52B1D" w:rsidP="00D52B1D">
            <w:pPr>
              <w:spacing w:line="276" w:lineRule="auto"/>
              <w:ind w:right="160"/>
              <w:rPr>
                <w:rFonts w:ascii="Open Sans" w:hAnsi="Open Sans" w:cs="Open Sans"/>
                <w:sz w:val="22"/>
                <w:szCs w:val="22"/>
              </w:rPr>
            </w:pPr>
            <w:r w:rsidRPr="00DD362A">
              <w:rPr>
                <w:rFonts w:ascii="Open Sans" w:eastAsia="Arial" w:hAnsi="Open Sans" w:cs="Open Sans"/>
                <w:sz w:val="22"/>
                <w:szCs w:val="22"/>
              </w:rPr>
              <w:t>Have students answer and provide reasoning for their answers.</w:t>
            </w:r>
          </w:p>
        </w:tc>
      </w:tr>
      <w:tr w:rsidR="00B3350C" w:rsidRPr="00DD362A" w14:paraId="50863A81" w14:textId="77777777" w:rsidTr="467682BF">
        <w:tc>
          <w:tcPr>
            <w:tcW w:w="3675" w:type="dxa"/>
            <w:shd w:val="clear" w:color="auto" w:fill="auto"/>
          </w:tcPr>
          <w:p w14:paraId="3E48F608" w14:textId="33469EEC"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Lesson Closure</w:t>
            </w:r>
          </w:p>
        </w:tc>
        <w:tc>
          <w:tcPr>
            <w:tcW w:w="7110" w:type="dxa"/>
            <w:shd w:val="clear" w:color="auto" w:fill="auto"/>
          </w:tcPr>
          <w:p w14:paraId="6DA5FDB1" w14:textId="77777777" w:rsidR="000F06A1" w:rsidRPr="00DD362A" w:rsidRDefault="000F06A1" w:rsidP="000F06A1">
            <w:pPr>
              <w:rPr>
                <w:rFonts w:ascii="Open Sans" w:hAnsi="Open Sans" w:cs="Open Sans"/>
                <w:sz w:val="22"/>
                <w:szCs w:val="22"/>
              </w:rPr>
            </w:pPr>
            <w:r w:rsidRPr="00DD362A">
              <w:rPr>
                <w:rFonts w:ascii="Open Sans" w:eastAsia="Arial" w:hAnsi="Open Sans" w:cs="Open Sans"/>
                <w:sz w:val="22"/>
                <w:szCs w:val="22"/>
              </w:rPr>
              <w:t>Review the lesson’s purpose and evaluate its effectiveness.</w:t>
            </w:r>
          </w:p>
          <w:p w14:paraId="101353E5" w14:textId="10975EFF" w:rsidR="00A1531E" w:rsidRPr="00DD362A" w:rsidRDefault="00A1531E" w:rsidP="000F06A1">
            <w:pPr>
              <w:tabs>
                <w:tab w:val="left" w:pos="360"/>
              </w:tabs>
              <w:spacing w:after="120" w:line="235" w:lineRule="auto"/>
              <w:ind w:right="403"/>
              <w:rPr>
                <w:rFonts w:ascii="Open Sans" w:eastAsia="Arial" w:hAnsi="Open Sans" w:cs="Open Sans"/>
                <w:sz w:val="22"/>
                <w:szCs w:val="22"/>
              </w:rPr>
            </w:pPr>
          </w:p>
        </w:tc>
      </w:tr>
      <w:tr w:rsidR="00B3350C" w:rsidRPr="00DD362A" w14:paraId="09F5B5CB" w14:textId="77777777" w:rsidTr="467682BF">
        <w:trPr>
          <w:trHeight w:val="135"/>
        </w:trPr>
        <w:tc>
          <w:tcPr>
            <w:tcW w:w="3675" w:type="dxa"/>
            <w:shd w:val="clear" w:color="auto" w:fill="auto"/>
          </w:tcPr>
          <w:p w14:paraId="6CEEAD70" w14:textId="730CF8E8" w:rsidR="00B3350C" w:rsidRPr="00DD362A" w:rsidRDefault="7B1FA066" w:rsidP="7B1FA066">
            <w:pPr>
              <w:tabs>
                <w:tab w:val="left" w:pos="2820"/>
              </w:tabs>
              <w:spacing w:before="120" w:after="120"/>
              <w:jc w:val="center"/>
              <w:rPr>
                <w:rFonts w:ascii="Open Sans" w:hAnsi="Open Sans" w:cs="Open Sans"/>
                <w:b/>
                <w:bCs/>
                <w:sz w:val="22"/>
                <w:szCs w:val="22"/>
              </w:rPr>
            </w:pPr>
            <w:r w:rsidRPr="00DD362A">
              <w:rPr>
                <w:rFonts w:ascii="Open Sans" w:hAnsi="Open Sans" w:cs="Open Sans"/>
                <w:b/>
                <w:bCs/>
                <w:sz w:val="22"/>
                <w:szCs w:val="22"/>
              </w:rPr>
              <w:t>Summative / End of Lesson Assessment *</w:t>
            </w:r>
          </w:p>
        </w:tc>
        <w:tc>
          <w:tcPr>
            <w:tcW w:w="7110" w:type="dxa"/>
            <w:shd w:val="clear" w:color="auto" w:fill="auto"/>
          </w:tcPr>
          <w:p w14:paraId="2F2AA3D5" w14:textId="77777777" w:rsidR="00AD501F" w:rsidRDefault="00F40C36" w:rsidP="00F40C36">
            <w:pPr>
              <w:pStyle w:val="ListParagraph"/>
              <w:numPr>
                <w:ilvl w:val="0"/>
                <w:numId w:val="13"/>
              </w:numPr>
              <w:spacing w:after="120" w:line="250" w:lineRule="auto"/>
              <w:ind w:right="202"/>
              <w:rPr>
                <w:rFonts w:ascii="Open Sans" w:eastAsia="Arial" w:hAnsi="Open Sans" w:cs="Open Sans"/>
                <w:sz w:val="22"/>
                <w:szCs w:val="22"/>
              </w:rPr>
            </w:pPr>
            <w:r>
              <w:rPr>
                <w:rFonts w:ascii="Open Sans" w:eastAsia="Arial" w:hAnsi="Open Sans" w:cs="Open Sans"/>
                <w:sz w:val="22"/>
                <w:szCs w:val="22"/>
              </w:rPr>
              <w:t>Pricing Strategies Assignment and Key</w:t>
            </w:r>
          </w:p>
          <w:p w14:paraId="4CB6555D" w14:textId="4386B774" w:rsidR="00F40C36" w:rsidRPr="00F40C36" w:rsidRDefault="00F40C36" w:rsidP="00F40C36">
            <w:pPr>
              <w:pStyle w:val="ListParagraph"/>
              <w:numPr>
                <w:ilvl w:val="0"/>
                <w:numId w:val="13"/>
              </w:numPr>
              <w:spacing w:after="120" w:line="250" w:lineRule="auto"/>
              <w:ind w:right="202"/>
              <w:rPr>
                <w:rFonts w:ascii="Open Sans" w:eastAsia="Arial" w:hAnsi="Open Sans" w:cs="Open Sans"/>
                <w:sz w:val="22"/>
                <w:szCs w:val="22"/>
              </w:rPr>
            </w:pPr>
            <w:r w:rsidRPr="00DD362A">
              <w:rPr>
                <w:rFonts w:ascii="Open Sans" w:hAnsi="Open Sans" w:cs="Open Sans"/>
                <w:sz w:val="22"/>
                <w:szCs w:val="22"/>
              </w:rPr>
              <w:t>Fees and Pricing (Research and Setting)</w:t>
            </w:r>
            <w:r>
              <w:rPr>
                <w:rFonts w:ascii="Open Sans" w:hAnsi="Open Sans" w:cs="Open Sans"/>
                <w:sz w:val="22"/>
                <w:szCs w:val="22"/>
              </w:rPr>
              <w:t xml:space="preserve"> Virtual Business and Key</w:t>
            </w:r>
          </w:p>
        </w:tc>
      </w:tr>
      <w:tr w:rsidR="00B3350C" w:rsidRPr="00DD362A" w14:paraId="02913EF1" w14:textId="77777777" w:rsidTr="467682BF">
        <w:trPr>
          <w:trHeight w:val="135"/>
        </w:trPr>
        <w:tc>
          <w:tcPr>
            <w:tcW w:w="3675" w:type="dxa"/>
            <w:shd w:val="clear" w:color="auto" w:fill="auto"/>
          </w:tcPr>
          <w:p w14:paraId="11FAFD4E" w14:textId="7C199D3F"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References/Resources/</w:t>
            </w:r>
          </w:p>
          <w:p w14:paraId="324BDA87" w14:textId="064DC7A6"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Teacher Preparation</w:t>
            </w:r>
          </w:p>
        </w:tc>
        <w:tc>
          <w:tcPr>
            <w:tcW w:w="7110" w:type="dxa"/>
            <w:shd w:val="clear" w:color="auto" w:fill="auto"/>
          </w:tcPr>
          <w:p w14:paraId="586DBEFD" w14:textId="77777777" w:rsidR="003A1007" w:rsidRPr="00DD362A" w:rsidRDefault="003A1007" w:rsidP="004245BC">
            <w:pPr>
              <w:spacing w:after="120"/>
              <w:rPr>
                <w:rFonts w:ascii="Open Sans" w:hAnsi="Open Sans" w:cs="Open Sans"/>
                <w:b/>
                <w:sz w:val="22"/>
                <w:szCs w:val="22"/>
              </w:rPr>
            </w:pPr>
            <w:r w:rsidRPr="00DD362A">
              <w:rPr>
                <w:rFonts w:ascii="Open Sans" w:eastAsia="Calibri" w:hAnsi="Open Sans" w:cs="Open Sans"/>
                <w:b/>
                <w:sz w:val="22"/>
                <w:szCs w:val="22"/>
              </w:rPr>
              <w:t>References</w:t>
            </w:r>
          </w:p>
          <w:p w14:paraId="2F141BDC" w14:textId="77777777" w:rsidR="004245BC" w:rsidRPr="00DD362A" w:rsidRDefault="004245BC" w:rsidP="004245BC">
            <w:pPr>
              <w:numPr>
                <w:ilvl w:val="0"/>
                <w:numId w:val="22"/>
              </w:numPr>
              <w:tabs>
                <w:tab w:val="left" w:pos="720"/>
              </w:tabs>
              <w:spacing w:after="120"/>
              <w:rPr>
                <w:rFonts w:ascii="Open Sans" w:eastAsia="Symbol" w:hAnsi="Open Sans" w:cs="Open Sans"/>
                <w:sz w:val="22"/>
                <w:szCs w:val="22"/>
              </w:rPr>
            </w:pPr>
            <w:r w:rsidRPr="00DD362A">
              <w:rPr>
                <w:rFonts w:ascii="Open Sans" w:eastAsia="Arial" w:hAnsi="Open Sans" w:cs="Open Sans"/>
                <w:sz w:val="22"/>
                <w:szCs w:val="22"/>
              </w:rPr>
              <w:t>Free Dictionary, The. (2013). Retrieved from http://www.thefreedictionary.com/</w:t>
            </w:r>
          </w:p>
          <w:p w14:paraId="317D9333" w14:textId="77777777" w:rsidR="004245BC" w:rsidRPr="00DD362A" w:rsidRDefault="004245BC" w:rsidP="004245BC">
            <w:pPr>
              <w:numPr>
                <w:ilvl w:val="0"/>
                <w:numId w:val="22"/>
              </w:numPr>
              <w:tabs>
                <w:tab w:val="left" w:pos="720"/>
              </w:tabs>
              <w:spacing w:after="120"/>
              <w:rPr>
                <w:rFonts w:ascii="Open Sans" w:eastAsia="Symbol" w:hAnsi="Open Sans" w:cs="Open Sans"/>
                <w:sz w:val="22"/>
                <w:szCs w:val="22"/>
              </w:rPr>
            </w:pPr>
            <w:r w:rsidRPr="00DD362A">
              <w:rPr>
                <w:rFonts w:ascii="Open Sans" w:eastAsia="Arial" w:hAnsi="Open Sans" w:cs="Open Sans"/>
                <w:sz w:val="22"/>
                <w:szCs w:val="22"/>
              </w:rPr>
              <w:t>Investopedia (US). (2013). Retrieved from http://www.investopedia.com/</w:t>
            </w:r>
          </w:p>
          <w:p w14:paraId="39DBDEC5" w14:textId="461AA582" w:rsidR="004245BC" w:rsidRPr="00DD362A" w:rsidRDefault="004245BC" w:rsidP="001A40FD">
            <w:pPr>
              <w:numPr>
                <w:ilvl w:val="0"/>
                <w:numId w:val="22"/>
              </w:numPr>
              <w:tabs>
                <w:tab w:val="left" w:pos="720"/>
              </w:tabs>
              <w:spacing w:after="120"/>
              <w:ind w:right="350"/>
              <w:rPr>
                <w:rFonts w:ascii="Open Sans" w:eastAsia="Arial" w:hAnsi="Open Sans" w:cs="Open Sans"/>
                <w:sz w:val="22"/>
                <w:szCs w:val="22"/>
              </w:rPr>
            </w:pPr>
            <w:r w:rsidRPr="00DD362A">
              <w:rPr>
                <w:rFonts w:ascii="Open Sans" w:eastAsia="Arial" w:hAnsi="Open Sans" w:cs="Open Sans"/>
                <w:sz w:val="22"/>
                <w:szCs w:val="22"/>
              </w:rPr>
              <w:t>SCORE Association. (2013). Pricing Products and Services. Retrieved from http://</w:t>
            </w:r>
            <w:hyperlink r:id="rId12">
              <w:r w:rsidRPr="001A40FD">
                <w:rPr>
                  <w:rFonts w:ascii="Open Sans" w:eastAsia="Arial" w:hAnsi="Open Sans" w:cs="Open Sans"/>
                  <w:bCs/>
                  <w:color w:val="000000" w:themeColor="text1"/>
                  <w:sz w:val="22"/>
                  <w:szCs w:val="22"/>
                </w:rPr>
                <w:t>www.score.o</w:t>
              </w:r>
            </w:hyperlink>
            <w:r w:rsidR="001A40FD" w:rsidRPr="001A40FD">
              <w:rPr>
                <w:rFonts w:ascii="Open Sans" w:eastAsia="Arial" w:hAnsi="Open Sans" w:cs="Open Sans"/>
                <w:bCs/>
                <w:color w:val="000000" w:themeColor="text1"/>
                <w:sz w:val="22"/>
                <w:szCs w:val="22"/>
              </w:rPr>
              <w:t>rg</w:t>
            </w:r>
          </w:p>
          <w:p w14:paraId="230B4636" w14:textId="03AC9E4D" w:rsidR="00B3350C" w:rsidRPr="00DD362A" w:rsidRDefault="004245BC" w:rsidP="004245BC">
            <w:pPr>
              <w:numPr>
                <w:ilvl w:val="0"/>
                <w:numId w:val="22"/>
              </w:numPr>
              <w:tabs>
                <w:tab w:val="left" w:pos="720"/>
              </w:tabs>
              <w:spacing w:after="120"/>
              <w:rPr>
                <w:rFonts w:ascii="Open Sans" w:eastAsia="Symbol" w:hAnsi="Open Sans" w:cs="Open Sans"/>
                <w:sz w:val="22"/>
                <w:szCs w:val="22"/>
              </w:rPr>
            </w:pPr>
            <w:r w:rsidRPr="00DD362A">
              <w:rPr>
                <w:rFonts w:ascii="Open Sans" w:eastAsia="Arial" w:hAnsi="Open Sans" w:cs="Open Sans"/>
                <w:sz w:val="22"/>
                <w:szCs w:val="22"/>
              </w:rPr>
              <w:t xml:space="preserve">WebFinance, Inc. (2013). </w:t>
            </w:r>
            <w:r w:rsidRPr="00DD362A">
              <w:rPr>
                <w:rFonts w:ascii="Open Sans" w:eastAsia="Arial" w:hAnsi="Open Sans" w:cs="Open Sans"/>
                <w:i/>
                <w:iCs/>
                <w:sz w:val="22"/>
                <w:szCs w:val="22"/>
              </w:rPr>
              <w:t>Business Dictionary</w:t>
            </w:r>
            <w:r w:rsidRPr="00DD362A">
              <w:rPr>
                <w:rFonts w:ascii="Open Sans" w:eastAsia="Arial" w:hAnsi="Open Sans" w:cs="Open Sans"/>
                <w:sz w:val="22"/>
                <w:szCs w:val="22"/>
              </w:rPr>
              <w:t>.</w:t>
            </w:r>
          </w:p>
        </w:tc>
      </w:tr>
      <w:tr w:rsidR="00B3350C" w:rsidRPr="00DD362A" w14:paraId="3B5D5C31" w14:textId="77777777" w:rsidTr="467682BF">
        <w:trPr>
          <w:trHeight w:val="135"/>
        </w:trPr>
        <w:tc>
          <w:tcPr>
            <w:tcW w:w="10785" w:type="dxa"/>
            <w:gridSpan w:val="2"/>
            <w:shd w:val="clear" w:color="auto" w:fill="D9D9D9" w:themeFill="background1" w:themeFillShade="D9"/>
          </w:tcPr>
          <w:p w14:paraId="1928554E" w14:textId="77777777"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Additional Required Components</w:t>
            </w:r>
          </w:p>
        </w:tc>
      </w:tr>
      <w:tr w:rsidR="00B3350C" w:rsidRPr="00DD362A" w14:paraId="17A4CF5D" w14:textId="77777777" w:rsidTr="467682BF">
        <w:trPr>
          <w:trHeight w:val="485"/>
        </w:trPr>
        <w:tc>
          <w:tcPr>
            <w:tcW w:w="3675" w:type="dxa"/>
            <w:shd w:val="clear" w:color="auto" w:fill="auto"/>
          </w:tcPr>
          <w:p w14:paraId="07A69FE4" w14:textId="4678019B"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English Language Proficiency Standards (ELPS) Strategies</w:t>
            </w:r>
          </w:p>
        </w:tc>
        <w:tc>
          <w:tcPr>
            <w:tcW w:w="7110" w:type="dxa"/>
            <w:shd w:val="clear" w:color="auto" w:fill="auto"/>
          </w:tcPr>
          <w:p w14:paraId="58AC1E9A" w14:textId="7E400B91" w:rsidR="00146371" w:rsidRPr="00DD362A" w:rsidRDefault="00146371" w:rsidP="00146371">
            <w:pPr>
              <w:rPr>
                <w:rFonts w:ascii="Open Sans" w:eastAsia="Arial" w:hAnsi="Open Sans" w:cs="Open Sans"/>
                <w:b/>
                <w:bCs/>
                <w:sz w:val="22"/>
                <w:szCs w:val="22"/>
              </w:rPr>
            </w:pPr>
            <w:r w:rsidRPr="00DD362A">
              <w:rPr>
                <w:rFonts w:ascii="Open Sans" w:eastAsia="Arial" w:hAnsi="Open Sans" w:cs="Open Sans"/>
                <w:b/>
                <w:bCs/>
                <w:sz w:val="22"/>
                <w:szCs w:val="22"/>
              </w:rPr>
              <w:t>English:</w:t>
            </w:r>
          </w:p>
          <w:p w14:paraId="7A08B322" w14:textId="77777777" w:rsidR="00DD1CF3" w:rsidRPr="00DD362A" w:rsidRDefault="00DD1CF3" w:rsidP="00146371">
            <w:pPr>
              <w:rPr>
                <w:rFonts w:ascii="Open Sans" w:hAnsi="Open Sans" w:cs="Open Sans"/>
                <w:sz w:val="22"/>
                <w:szCs w:val="22"/>
              </w:rPr>
            </w:pPr>
          </w:p>
          <w:p w14:paraId="60716872" w14:textId="330BEBD7" w:rsidR="00DD1CF3" w:rsidRPr="00DD362A" w:rsidRDefault="00DD1CF3" w:rsidP="00F348F1">
            <w:pPr>
              <w:pStyle w:val="ListParagraph"/>
              <w:numPr>
                <w:ilvl w:val="0"/>
                <w:numId w:val="20"/>
              </w:numPr>
              <w:tabs>
                <w:tab w:val="left" w:pos="720"/>
              </w:tabs>
              <w:spacing w:after="120"/>
              <w:ind w:right="540"/>
              <w:contextualSpacing w:val="0"/>
              <w:rPr>
                <w:rFonts w:ascii="Open Sans" w:eastAsia="Symbol" w:hAnsi="Open Sans" w:cs="Open Sans"/>
                <w:sz w:val="22"/>
                <w:szCs w:val="22"/>
              </w:rPr>
            </w:pPr>
            <w:r w:rsidRPr="00DD362A">
              <w:rPr>
                <w:rFonts w:ascii="Open Sans" w:eastAsia="Arial" w:hAnsi="Open Sans" w:cs="Open Sans"/>
                <w:sz w:val="22"/>
                <w:szCs w:val="22"/>
              </w:rPr>
              <w:t>110.34 (b) (1). Reading/Vocabulary Development. Students understand new vocabulary and use it when reading and writing.</w:t>
            </w:r>
          </w:p>
          <w:p w14:paraId="6B6362A2" w14:textId="0549E581" w:rsidR="00F348F1" w:rsidRPr="00DD362A" w:rsidRDefault="00F348F1" w:rsidP="00F348F1">
            <w:pPr>
              <w:numPr>
                <w:ilvl w:val="0"/>
                <w:numId w:val="20"/>
              </w:numPr>
              <w:tabs>
                <w:tab w:val="left" w:pos="720"/>
              </w:tabs>
              <w:spacing w:after="120"/>
              <w:rPr>
                <w:rFonts w:ascii="Open Sans" w:eastAsia="Symbol" w:hAnsi="Open Sans" w:cs="Open Sans"/>
                <w:sz w:val="22"/>
                <w:szCs w:val="22"/>
              </w:rPr>
            </w:pPr>
            <w:r w:rsidRPr="00DD362A">
              <w:rPr>
                <w:rFonts w:ascii="Open Sans" w:eastAsia="Arial" w:hAnsi="Open Sans" w:cs="Open Sans"/>
                <w:sz w:val="22"/>
                <w:szCs w:val="22"/>
              </w:rPr>
              <w:t>110.34 (b) (12) Students use comprehension skills to analyze how words, images, graphics, and sounds work together to impact meaning.</w:t>
            </w:r>
          </w:p>
          <w:p w14:paraId="79C0D838" w14:textId="40661C1C" w:rsidR="00DD1CF3" w:rsidRPr="00DD362A" w:rsidRDefault="00DD1CF3" w:rsidP="00F348F1">
            <w:pPr>
              <w:pStyle w:val="ListParagraph"/>
              <w:numPr>
                <w:ilvl w:val="0"/>
                <w:numId w:val="20"/>
              </w:numPr>
              <w:tabs>
                <w:tab w:val="left" w:pos="720"/>
              </w:tabs>
              <w:spacing w:after="120"/>
              <w:ind w:right="280"/>
              <w:contextualSpacing w:val="0"/>
              <w:rPr>
                <w:rFonts w:ascii="Open Sans" w:eastAsia="Symbol" w:hAnsi="Open Sans" w:cs="Open Sans"/>
                <w:sz w:val="22"/>
                <w:szCs w:val="22"/>
              </w:rPr>
            </w:pPr>
            <w:r w:rsidRPr="00DD362A">
              <w:rPr>
                <w:rFonts w:ascii="Open Sans" w:eastAsia="Arial" w:hAnsi="Open Sans" w:cs="Open Sans"/>
                <w:sz w:val="22"/>
                <w:szCs w:val="22"/>
              </w:rPr>
              <w:t xml:space="preserve">110.34 (b) (17). Students understand the function of and use the conventions of academic language when </w:t>
            </w:r>
            <w:r w:rsidRPr="00DD362A">
              <w:rPr>
                <w:rFonts w:ascii="Open Sans" w:eastAsia="Arial" w:hAnsi="Open Sans" w:cs="Open Sans"/>
                <w:sz w:val="22"/>
                <w:szCs w:val="22"/>
              </w:rPr>
              <w:lastRenderedPageBreak/>
              <w:t>speaking and writing. Students will continue to apply earlier standards with greater complexity.</w:t>
            </w:r>
          </w:p>
          <w:p w14:paraId="7633D161" w14:textId="77915781" w:rsidR="00DD1CF3" w:rsidRPr="00DD362A" w:rsidRDefault="00DD1CF3" w:rsidP="00F348F1">
            <w:pPr>
              <w:pStyle w:val="ListParagraph"/>
              <w:numPr>
                <w:ilvl w:val="0"/>
                <w:numId w:val="20"/>
              </w:numPr>
              <w:tabs>
                <w:tab w:val="left" w:pos="720"/>
              </w:tabs>
              <w:spacing w:after="120"/>
              <w:ind w:right="20"/>
              <w:contextualSpacing w:val="0"/>
              <w:rPr>
                <w:rFonts w:ascii="Open Sans" w:eastAsia="Symbol" w:hAnsi="Open Sans" w:cs="Open Sans"/>
                <w:sz w:val="22"/>
                <w:szCs w:val="22"/>
              </w:rPr>
            </w:pPr>
            <w:r w:rsidRPr="00DD362A">
              <w:rPr>
                <w:rFonts w:ascii="Open Sans" w:eastAsia="Arial" w:hAnsi="Open Sans" w:cs="Open Sans"/>
                <w:sz w:val="22"/>
                <w:szCs w:val="22"/>
              </w:rPr>
              <w:t>110.34 (b) (18) Students will write legibly and use appropriate capitalization and punctuation conventions in their compositions. Students are expected to correctly and consistently use conventions of punctuation and capitalization.</w:t>
            </w:r>
          </w:p>
          <w:p w14:paraId="1DA7EBB2" w14:textId="77777777" w:rsidR="00B3350C" w:rsidRPr="00DD362A" w:rsidRDefault="00DD1CF3" w:rsidP="00F348F1">
            <w:pPr>
              <w:pStyle w:val="ListParagraph"/>
              <w:numPr>
                <w:ilvl w:val="0"/>
                <w:numId w:val="20"/>
              </w:numPr>
              <w:tabs>
                <w:tab w:val="left" w:pos="720"/>
              </w:tabs>
              <w:spacing w:after="120"/>
              <w:ind w:right="115"/>
              <w:contextualSpacing w:val="0"/>
              <w:rPr>
                <w:rFonts w:ascii="Open Sans" w:eastAsia="Symbol" w:hAnsi="Open Sans" w:cs="Open Sans"/>
                <w:sz w:val="22"/>
                <w:szCs w:val="22"/>
              </w:rPr>
            </w:pPr>
            <w:r w:rsidRPr="00DD362A">
              <w:rPr>
                <w:rFonts w:ascii="Open Sans" w:eastAsia="Arial" w:hAnsi="Open Sans" w:cs="Open Sans"/>
                <w:sz w:val="22"/>
                <w:szCs w:val="22"/>
              </w:rPr>
              <w:t>110.34 (b) (19) Students are expected to spell correctly, including using various resources to determine and check correct spellings.</w:t>
            </w:r>
          </w:p>
          <w:p w14:paraId="1E50AA5F" w14:textId="7C99880A" w:rsidR="00F348F1" w:rsidRPr="00DD362A" w:rsidRDefault="00F348F1" w:rsidP="00F348F1">
            <w:pPr>
              <w:numPr>
                <w:ilvl w:val="0"/>
                <w:numId w:val="20"/>
              </w:numPr>
              <w:tabs>
                <w:tab w:val="left" w:pos="720"/>
              </w:tabs>
              <w:spacing w:after="120"/>
              <w:rPr>
                <w:rFonts w:ascii="Open Sans" w:eastAsia="Symbol" w:hAnsi="Open Sans" w:cs="Open Sans"/>
                <w:sz w:val="22"/>
                <w:szCs w:val="22"/>
              </w:rPr>
            </w:pPr>
            <w:r w:rsidRPr="00DD362A">
              <w:rPr>
                <w:rFonts w:ascii="Open Sans" w:eastAsia="Arial" w:hAnsi="Open Sans" w:cs="Open Sans"/>
                <w:sz w:val="22"/>
                <w:szCs w:val="22"/>
              </w:rPr>
              <w:t>110.34 (b) (22) Students clarify research questions and evaluate and synthesize collected information.</w:t>
            </w:r>
          </w:p>
        </w:tc>
      </w:tr>
      <w:tr w:rsidR="00B3350C" w:rsidRPr="00DD362A" w14:paraId="13D42D07" w14:textId="77777777" w:rsidTr="467682BF">
        <w:trPr>
          <w:trHeight w:val="737"/>
        </w:trPr>
        <w:tc>
          <w:tcPr>
            <w:tcW w:w="3675" w:type="dxa"/>
            <w:shd w:val="clear" w:color="auto" w:fill="auto"/>
          </w:tcPr>
          <w:p w14:paraId="28B3D5E3" w14:textId="0171714D" w:rsidR="00B3350C" w:rsidRPr="00DD362A" w:rsidRDefault="00B3350C"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lastRenderedPageBreak/>
              <w:t>College and Career Readiness Connection</w:t>
            </w:r>
            <w:r w:rsidR="00A3064F" w:rsidRPr="00DD362A">
              <w:rPr>
                <w:rStyle w:val="FootnoteReference"/>
                <w:rFonts w:ascii="Open Sans" w:hAnsi="Open Sans" w:cs="Open Sans"/>
                <w:b/>
                <w:bCs/>
                <w:sz w:val="22"/>
                <w:szCs w:val="22"/>
              </w:rPr>
              <w:footnoteReference w:id="1"/>
            </w:r>
          </w:p>
        </w:tc>
        <w:tc>
          <w:tcPr>
            <w:tcW w:w="7110" w:type="dxa"/>
            <w:shd w:val="clear" w:color="auto" w:fill="auto"/>
          </w:tcPr>
          <w:p w14:paraId="16213AA9" w14:textId="23AFA641" w:rsidR="00B3350C" w:rsidRPr="00DD362A" w:rsidRDefault="00B3350C" w:rsidP="00146371">
            <w:pPr>
              <w:tabs>
                <w:tab w:val="left" w:pos="720"/>
              </w:tabs>
              <w:rPr>
                <w:rFonts w:ascii="Open Sans" w:eastAsia="Symbol" w:hAnsi="Open Sans" w:cs="Open Sans"/>
                <w:sz w:val="22"/>
                <w:szCs w:val="22"/>
              </w:rPr>
            </w:pPr>
          </w:p>
        </w:tc>
      </w:tr>
      <w:tr w:rsidR="00B3350C" w:rsidRPr="00DD362A" w14:paraId="4716FB8D" w14:textId="77777777" w:rsidTr="467682BF">
        <w:trPr>
          <w:trHeight w:val="135"/>
        </w:trPr>
        <w:tc>
          <w:tcPr>
            <w:tcW w:w="10785" w:type="dxa"/>
            <w:gridSpan w:val="2"/>
            <w:shd w:val="clear" w:color="auto" w:fill="D9D9D9" w:themeFill="background1" w:themeFillShade="D9"/>
          </w:tcPr>
          <w:p w14:paraId="4DD031E5" w14:textId="77777777"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Recommended Strategies</w:t>
            </w:r>
          </w:p>
        </w:tc>
      </w:tr>
      <w:tr w:rsidR="00B3350C" w:rsidRPr="00DD362A" w14:paraId="15010D4A" w14:textId="77777777" w:rsidTr="467682BF">
        <w:trPr>
          <w:trHeight w:val="512"/>
        </w:trPr>
        <w:tc>
          <w:tcPr>
            <w:tcW w:w="3675" w:type="dxa"/>
            <w:shd w:val="clear" w:color="auto" w:fill="auto"/>
          </w:tcPr>
          <w:p w14:paraId="57BD3680" w14:textId="519E0340"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Reading Strategies</w:t>
            </w:r>
          </w:p>
        </w:tc>
        <w:tc>
          <w:tcPr>
            <w:tcW w:w="7110" w:type="dxa"/>
            <w:shd w:val="clear" w:color="auto" w:fill="auto"/>
          </w:tcPr>
          <w:p w14:paraId="10E0A405" w14:textId="77777777" w:rsidR="00B3350C" w:rsidRPr="00DD362A" w:rsidRDefault="00B3350C" w:rsidP="00DC4B23">
            <w:pPr>
              <w:spacing w:before="120" w:after="120"/>
              <w:rPr>
                <w:rFonts w:ascii="Open Sans" w:hAnsi="Open Sans" w:cs="Open Sans"/>
                <w:sz w:val="22"/>
                <w:szCs w:val="22"/>
              </w:rPr>
            </w:pPr>
          </w:p>
        </w:tc>
      </w:tr>
      <w:tr w:rsidR="00B3350C" w:rsidRPr="00DD362A" w14:paraId="1B8F084A" w14:textId="77777777" w:rsidTr="467682BF">
        <w:trPr>
          <w:trHeight w:val="530"/>
        </w:trPr>
        <w:tc>
          <w:tcPr>
            <w:tcW w:w="3675" w:type="dxa"/>
            <w:shd w:val="clear" w:color="auto" w:fill="auto"/>
          </w:tcPr>
          <w:p w14:paraId="64678F92" w14:textId="35EF84B8"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Quotes</w:t>
            </w:r>
          </w:p>
        </w:tc>
        <w:tc>
          <w:tcPr>
            <w:tcW w:w="7110" w:type="dxa"/>
            <w:shd w:val="clear" w:color="auto" w:fill="auto"/>
          </w:tcPr>
          <w:p w14:paraId="73FBBD03" w14:textId="77777777" w:rsidR="00B3350C" w:rsidRPr="00DD362A" w:rsidRDefault="00B3350C" w:rsidP="00DC4B23">
            <w:pPr>
              <w:spacing w:before="120" w:after="120"/>
              <w:rPr>
                <w:rFonts w:ascii="Open Sans" w:hAnsi="Open Sans" w:cs="Open Sans"/>
                <w:sz w:val="22"/>
                <w:szCs w:val="22"/>
              </w:rPr>
            </w:pPr>
          </w:p>
        </w:tc>
      </w:tr>
      <w:tr w:rsidR="00B3350C" w:rsidRPr="00DD362A" w14:paraId="01ABF569" w14:textId="77777777" w:rsidTr="467682BF">
        <w:trPr>
          <w:trHeight w:val="1160"/>
        </w:trPr>
        <w:tc>
          <w:tcPr>
            <w:tcW w:w="3675" w:type="dxa"/>
            <w:shd w:val="clear" w:color="auto" w:fill="auto"/>
          </w:tcPr>
          <w:p w14:paraId="593DBD72" w14:textId="40C351D9" w:rsidR="00B3350C" w:rsidRPr="00DD362A" w:rsidRDefault="661D7F90" w:rsidP="661D7F90">
            <w:pPr>
              <w:jc w:val="center"/>
              <w:rPr>
                <w:rFonts w:ascii="Open Sans" w:hAnsi="Open Sans" w:cs="Open Sans"/>
                <w:b/>
                <w:bCs/>
                <w:sz w:val="22"/>
                <w:szCs w:val="22"/>
              </w:rPr>
            </w:pPr>
            <w:r w:rsidRPr="00DD362A">
              <w:rPr>
                <w:rFonts w:ascii="Open Sans" w:hAnsi="Open Sans" w:cs="Open Sans"/>
                <w:b/>
                <w:bCs/>
                <w:sz w:val="22"/>
                <w:szCs w:val="22"/>
              </w:rPr>
              <w:t>Multimedia/Visual Strategy</w:t>
            </w:r>
          </w:p>
          <w:p w14:paraId="3099B1F4" w14:textId="74E6B804" w:rsidR="00B3350C" w:rsidRPr="00DD362A" w:rsidRDefault="661D7F90" w:rsidP="661D7F90">
            <w:pPr>
              <w:jc w:val="center"/>
              <w:rPr>
                <w:rFonts w:ascii="Open Sans" w:hAnsi="Open Sans" w:cs="Open Sans"/>
                <w:b/>
                <w:bCs/>
                <w:sz w:val="22"/>
                <w:szCs w:val="22"/>
              </w:rPr>
            </w:pPr>
            <w:r w:rsidRPr="00DD362A">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DD362A" w:rsidRDefault="00B3350C" w:rsidP="00DC4B23">
            <w:pPr>
              <w:spacing w:before="120" w:after="120"/>
              <w:rPr>
                <w:rFonts w:ascii="Open Sans" w:hAnsi="Open Sans" w:cs="Open Sans"/>
                <w:sz w:val="22"/>
                <w:szCs w:val="22"/>
              </w:rPr>
            </w:pPr>
          </w:p>
        </w:tc>
      </w:tr>
      <w:tr w:rsidR="00B3350C" w:rsidRPr="00DD362A" w14:paraId="258F6118" w14:textId="77777777" w:rsidTr="467682BF">
        <w:tc>
          <w:tcPr>
            <w:tcW w:w="3675" w:type="dxa"/>
            <w:shd w:val="clear" w:color="auto" w:fill="auto"/>
          </w:tcPr>
          <w:p w14:paraId="3CF2726B" w14:textId="748A726C"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Graphic Organizers/Handout</w:t>
            </w:r>
          </w:p>
        </w:tc>
        <w:tc>
          <w:tcPr>
            <w:tcW w:w="7110" w:type="dxa"/>
            <w:shd w:val="clear" w:color="auto" w:fill="auto"/>
          </w:tcPr>
          <w:p w14:paraId="3C1C5255" w14:textId="77777777" w:rsidR="00B3350C" w:rsidRPr="00DD362A" w:rsidRDefault="00B3350C" w:rsidP="00DC4B23">
            <w:pPr>
              <w:spacing w:before="120" w:after="120"/>
              <w:rPr>
                <w:rFonts w:ascii="Open Sans" w:hAnsi="Open Sans" w:cs="Open Sans"/>
                <w:sz w:val="22"/>
                <w:szCs w:val="22"/>
              </w:rPr>
            </w:pPr>
          </w:p>
        </w:tc>
      </w:tr>
      <w:tr w:rsidR="00B3350C" w:rsidRPr="00DD362A" w14:paraId="4E7081C3" w14:textId="77777777" w:rsidTr="467682BF">
        <w:trPr>
          <w:trHeight w:val="135"/>
        </w:trPr>
        <w:tc>
          <w:tcPr>
            <w:tcW w:w="3675" w:type="dxa"/>
            <w:shd w:val="clear" w:color="auto" w:fill="auto"/>
          </w:tcPr>
          <w:p w14:paraId="088CA3DF" w14:textId="30B7C2ED" w:rsidR="00B3350C" w:rsidRPr="00DD362A" w:rsidRDefault="661D7F90" w:rsidP="661D7F90">
            <w:pPr>
              <w:spacing w:before="120"/>
              <w:jc w:val="center"/>
              <w:rPr>
                <w:rFonts w:ascii="Open Sans" w:hAnsi="Open Sans" w:cs="Open Sans"/>
                <w:b/>
                <w:bCs/>
                <w:sz w:val="22"/>
                <w:szCs w:val="22"/>
              </w:rPr>
            </w:pPr>
            <w:r w:rsidRPr="00DD362A">
              <w:rPr>
                <w:rFonts w:ascii="Open Sans" w:hAnsi="Open Sans" w:cs="Open Sans"/>
                <w:b/>
                <w:bCs/>
                <w:sz w:val="22"/>
                <w:szCs w:val="22"/>
              </w:rPr>
              <w:t>Writing Strategies</w:t>
            </w:r>
          </w:p>
          <w:p w14:paraId="167766CC" w14:textId="77777777" w:rsidR="00B3350C" w:rsidRPr="00DD362A" w:rsidRDefault="661D7F90" w:rsidP="661D7F90">
            <w:pPr>
              <w:spacing w:after="120"/>
              <w:jc w:val="center"/>
              <w:rPr>
                <w:rFonts w:ascii="Open Sans" w:hAnsi="Open Sans" w:cs="Open Sans"/>
                <w:b/>
                <w:bCs/>
                <w:sz w:val="22"/>
                <w:szCs w:val="22"/>
              </w:rPr>
            </w:pPr>
            <w:r w:rsidRPr="00DD362A">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DD362A" w:rsidRDefault="00392521" w:rsidP="00DC4B23">
            <w:pPr>
              <w:spacing w:before="120" w:after="120"/>
              <w:rPr>
                <w:rFonts w:ascii="Open Sans" w:hAnsi="Open Sans" w:cs="Open Sans"/>
                <w:sz w:val="22"/>
                <w:szCs w:val="22"/>
              </w:rPr>
            </w:pPr>
          </w:p>
          <w:p w14:paraId="6920044E" w14:textId="77777777" w:rsidR="00B3350C" w:rsidRPr="00DD362A" w:rsidRDefault="00B3350C" w:rsidP="6982F8AD">
            <w:pPr>
              <w:rPr>
                <w:rFonts w:ascii="Open Sans" w:hAnsi="Open Sans" w:cs="Open Sans"/>
                <w:sz w:val="22"/>
                <w:szCs w:val="22"/>
              </w:rPr>
            </w:pPr>
          </w:p>
        </w:tc>
      </w:tr>
      <w:tr w:rsidR="00B3350C" w:rsidRPr="00DD362A"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DD362A" w:rsidRDefault="661D7F90" w:rsidP="661D7F90">
            <w:pPr>
              <w:spacing w:before="120"/>
              <w:jc w:val="center"/>
              <w:rPr>
                <w:rFonts w:ascii="Open Sans" w:hAnsi="Open Sans" w:cs="Open Sans"/>
                <w:b/>
                <w:bCs/>
                <w:sz w:val="22"/>
                <w:szCs w:val="22"/>
              </w:rPr>
            </w:pPr>
            <w:r w:rsidRPr="00DD362A">
              <w:rPr>
                <w:rFonts w:ascii="Open Sans" w:hAnsi="Open Sans" w:cs="Open Sans"/>
                <w:b/>
                <w:bCs/>
                <w:sz w:val="22"/>
                <w:szCs w:val="22"/>
              </w:rPr>
              <w:t>Communication</w:t>
            </w:r>
          </w:p>
          <w:p w14:paraId="1C68BAFD" w14:textId="77777777" w:rsidR="00B3350C" w:rsidRPr="00DD362A" w:rsidRDefault="661D7F90" w:rsidP="661D7F90">
            <w:pPr>
              <w:spacing w:after="120"/>
              <w:jc w:val="center"/>
              <w:rPr>
                <w:rFonts w:ascii="Open Sans" w:hAnsi="Open Sans" w:cs="Open Sans"/>
                <w:b/>
                <w:bCs/>
                <w:sz w:val="22"/>
                <w:szCs w:val="22"/>
              </w:rPr>
            </w:pPr>
            <w:r w:rsidRPr="00DD362A">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DD362A" w:rsidRDefault="00B3350C" w:rsidP="00DC4B23">
            <w:pPr>
              <w:spacing w:before="120" w:after="120"/>
              <w:rPr>
                <w:rFonts w:ascii="Open Sans" w:hAnsi="Open Sans" w:cs="Open Sans"/>
                <w:sz w:val="22"/>
                <w:szCs w:val="22"/>
              </w:rPr>
            </w:pPr>
          </w:p>
        </w:tc>
      </w:tr>
      <w:tr w:rsidR="00B3350C" w:rsidRPr="00DD362A" w14:paraId="16815B57" w14:textId="77777777" w:rsidTr="467682BF">
        <w:tc>
          <w:tcPr>
            <w:tcW w:w="10785" w:type="dxa"/>
            <w:gridSpan w:val="2"/>
            <w:shd w:val="clear" w:color="auto" w:fill="D9D9D9" w:themeFill="background1" w:themeFillShade="D9"/>
          </w:tcPr>
          <w:p w14:paraId="03C0CCE7" w14:textId="77777777"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Other Essential Lesson Components</w:t>
            </w:r>
          </w:p>
        </w:tc>
      </w:tr>
      <w:tr w:rsidR="00B3350C" w:rsidRPr="00DD362A" w14:paraId="2F92C5B5" w14:textId="77777777" w:rsidTr="467682BF">
        <w:trPr>
          <w:trHeight w:val="404"/>
        </w:trPr>
        <w:tc>
          <w:tcPr>
            <w:tcW w:w="3675" w:type="dxa"/>
            <w:shd w:val="clear" w:color="auto" w:fill="auto"/>
          </w:tcPr>
          <w:p w14:paraId="3DB02087" w14:textId="77777777" w:rsidR="009C0DFC" w:rsidRPr="00DD362A" w:rsidRDefault="661D7F90" w:rsidP="661D7F90">
            <w:pPr>
              <w:jc w:val="center"/>
              <w:rPr>
                <w:rFonts w:ascii="Open Sans" w:hAnsi="Open Sans" w:cs="Open Sans"/>
                <w:b/>
                <w:bCs/>
                <w:sz w:val="22"/>
                <w:szCs w:val="22"/>
              </w:rPr>
            </w:pPr>
            <w:r w:rsidRPr="00DD362A">
              <w:rPr>
                <w:rFonts w:ascii="Open Sans" w:hAnsi="Open Sans" w:cs="Open Sans"/>
                <w:b/>
                <w:bCs/>
                <w:sz w:val="22"/>
                <w:szCs w:val="22"/>
              </w:rPr>
              <w:t>Enrichment Activity</w:t>
            </w:r>
          </w:p>
          <w:p w14:paraId="7B99CC87" w14:textId="1A043DE0" w:rsidR="00B3350C" w:rsidRPr="00DD362A" w:rsidRDefault="661D7F90" w:rsidP="661D7F90">
            <w:pPr>
              <w:jc w:val="center"/>
              <w:rPr>
                <w:rFonts w:ascii="Open Sans" w:hAnsi="Open Sans" w:cs="Open Sans"/>
                <w:sz w:val="22"/>
                <w:szCs w:val="22"/>
              </w:rPr>
            </w:pPr>
            <w:r w:rsidRPr="00DD362A">
              <w:rPr>
                <w:rFonts w:ascii="Open Sans" w:hAnsi="Open Sans" w:cs="Open Sans"/>
                <w:sz w:val="22"/>
                <w:szCs w:val="22"/>
              </w:rPr>
              <w:t>(e.g., homework assignment)</w:t>
            </w:r>
          </w:p>
        </w:tc>
        <w:tc>
          <w:tcPr>
            <w:tcW w:w="7110" w:type="dxa"/>
            <w:shd w:val="clear" w:color="auto" w:fill="auto"/>
          </w:tcPr>
          <w:p w14:paraId="2163C98C" w14:textId="6A34F035" w:rsidR="00D52B1D" w:rsidRPr="00DD362A" w:rsidRDefault="00D52B1D" w:rsidP="00D52B1D">
            <w:pPr>
              <w:pStyle w:val="ListParagraph"/>
              <w:numPr>
                <w:ilvl w:val="0"/>
                <w:numId w:val="33"/>
              </w:numPr>
              <w:tabs>
                <w:tab w:val="left" w:pos="720"/>
              </w:tabs>
              <w:spacing w:line="245" w:lineRule="auto"/>
              <w:ind w:left="360"/>
              <w:rPr>
                <w:rFonts w:ascii="Open Sans" w:eastAsia="Symbol" w:hAnsi="Open Sans" w:cs="Open Sans"/>
                <w:sz w:val="22"/>
                <w:szCs w:val="22"/>
              </w:rPr>
            </w:pPr>
            <w:r w:rsidRPr="00DD362A">
              <w:rPr>
                <w:rFonts w:ascii="Open Sans" w:eastAsia="Arial" w:hAnsi="Open Sans" w:cs="Open Sans"/>
                <w:sz w:val="22"/>
                <w:szCs w:val="22"/>
              </w:rPr>
              <w:t xml:space="preserve">Have students create a list of 10 items for their new business. Using the simple </w:t>
            </w:r>
            <w:r w:rsidR="001A12D9" w:rsidRPr="00DD362A">
              <w:rPr>
                <w:rFonts w:ascii="Open Sans" w:eastAsia="Arial" w:hAnsi="Open Sans" w:cs="Open Sans"/>
                <w:sz w:val="22"/>
                <w:szCs w:val="22"/>
              </w:rPr>
              <w:t>method,</w:t>
            </w:r>
            <w:r w:rsidRPr="00DD362A">
              <w:rPr>
                <w:rFonts w:ascii="Open Sans" w:eastAsia="Arial" w:hAnsi="Open Sans" w:cs="Open Sans"/>
                <w:sz w:val="22"/>
                <w:szCs w:val="22"/>
              </w:rPr>
              <w:t xml:space="preserve"> we used in this lesson, determine a </w:t>
            </w:r>
            <w:r w:rsidRPr="00DD362A">
              <w:rPr>
                <w:rFonts w:ascii="Open Sans" w:eastAsia="Arial" w:hAnsi="Open Sans" w:cs="Open Sans"/>
                <w:sz w:val="22"/>
                <w:szCs w:val="22"/>
              </w:rPr>
              <w:lastRenderedPageBreak/>
              <w:t>price per unit for each item. All information needs to be included: Cost to Make, Weekly Operating Expenses, Weekly Projected Sales, Weekly Target Profit, Total Sales Revenue, and Price Per Unit.</w:t>
            </w:r>
          </w:p>
          <w:p w14:paraId="0C37B118" w14:textId="77777777" w:rsidR="00D52B1D" w:rsidRPr="00DD362A" w:rsidRDefault="00D52B1D" w:rsidP="00D52B1D">
            <w:pPr>
              <w:spacing w:line="244" w:lineRule="exact"/>
              <w:rPr>
                <w:rFonts w:ascii="Open Sans" w:eastAsia="Symbol" w:hAnsi="Open Sans" w:cs="Open Sans"/>
                <w:sz w:val="22"/>
                <w:szCs w:val="22"/>
              </w:rPr>
            </w:pPr>
          </w:p>
          <w:p w14:paraId="56485286" w14:textId="0F526183" w:rsidR="00B3350C" w:rsidRPr="00DD362A" w:rsidRDefault="00D52B1D" w:rsidP="00D52B1D">
            <w:pPr>
              <w:pStyle w:val="ListParagraph"/>
              <w:numPr>
                <w:ilvl w:val="0"/>
                <w:numId w:val="33"/>
              </w:numPr>
              <w:tabs>
                <w:tab w:val="left" w:pos="720"/>
              </w:tabs>
              <w:spacing w:after="120"/>
              <w:ind w:left="360"/>
              <w:contextualSpacing w:val="0"/>
              <w:rPr>
                <w:rFonts w:ascii="Open Sans" w:eastAsia="Symbol" w:hAnsi="Open Sans" w:cs="Open Sans"/>
                <w:sz w:val="22"/>
                <w:szCs w:val="22"/>
              </w:rPr>
            </w:pPr>
            <w:r w:rsidRPr="00DD362A">
              <w:rPr>
                <w:rFonts w:ascii="Open Sans" w:eastAsia="Arial" w:hAnsi="Open Sans" w:cs="Open Sans"/>
                <w:sz w:val="22"/>
                <w:szCs w:val="22"/>
              </w:rPr>
              <w:t>Have students type up a billing procedures information document for their customers.</w:t>
            </w:r>
          </w:p>
        </w:tc>
      </w:tr>
      <w:tr w:rsidR="00B3350C" w:rsidRPr="00DD362A" w14:paraId="7A48E1E2" w14:textId="77777777" w:rsidTr="467682BF">
        <w:tc>
          <w:tcPr>
            <w:tcW w:w="3675" w:type="dxa"/>
            <w:shd w:val="clear" w:color="auto" w:fill="auto"/>
          </w:tcPr>
          <w:p w14:paraId="2CB7813A" w14:textId="24054B1D" w:rsidR="00B3350C" w:rsidRPr="00DD362A" w:rsidRDefault="2805F829" w:rsidP="2805F829">
            <w:pPr>
              <w:spacing w:before="120" w:after="120"/>
              <w:jc w:val="center"/>
              <w:rPr>
                <w:rFonts w:ascii="Open Sans" w:hAnsi="Open Sans" w:cs="Open Sans"/>
                <w:b/>
                <w:bCs/>
                <w:sz w:val="22"/>
                <w:szCs w:val="22"/>
              </w:rPr>
            </w:pPr>
            <w:r w:rsidRPr="00DD362A">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B3350C" w:rsidRPr="00DD362A" w:rsidRDefault="00B3350C" w:rsidP="00DC4B23">
            <w:pPr>
              <w:spacing w:before="120" w:after="120"/>
              <w:rPr>
                <w:rFonts w:ascii="Open Sans" w:hAnsi="Open Sans" w:cs="Open Sans"/>
                <w:sz w:val="22"/>
                <w:szCs w:val="22"/>
              </w:rPr>
            </w:pPr>
          </w:p>
        </w:tc>
      </w:tr>
      <w:tr w:rsidR="00B3350C" w:rsidRPr="00DD362A" w14:paraId="7E731849" w14:textId="77777777" w:rsidTr="467682BF">
        <w:trPr>
          <w:trHeight w:val="548"/>
        </w:trPr>
        <w:tc>
          <w:tcPr>
            <w:tcW w:w="3675" w:type="dxa"/>
            <w:shd w:val="clear" w:color="auto" w:fill="auto"/>
          </w:tcPr>
          <w:p w14:paraId="590E8739" w14:textId="09BDFA6F" w:rsidR="00B3350C" w:rsidRPr="00DD362A" w:rsidRDefault="661D7F90" w:rsidP="661D7F90">
            <w:pPr>
              <w:spacing w:before="120" w:after="120"/>
              <w:jc w:val="center"/>
              <w:rPr>
                <w:rFonts w:ascii="Open Sans" w:hAnsi="Open Sans" w:cs="Open Sans"/>
                <w:b/>
                <w:bCs/>
                <w:sz w:val="22"/>
                <w:szCs w:val="22"/>
              </w:rPr>
            </w:pPr>
            <w:r w:rsidRPr="00DD362A">
              <w:rPr>
                <w:rFonts w:ascii="Open Sans" w:hAnsi="Open Sans" w:cs="Open Sans"/>
                <w:b/>
                <w:bCs/>
                <w:sz w:val="22"/>
                <w:szCs w:val="22"/>
              </w:rPr>
              <w:t>CTSO connection(s)</w:t>
            </w:r>
          </w:p>
        </w:tc>
        <w:tc>
          <w:tcPr>
            <w:tcW w:w="7110" w:type="dxa"/>
            <w:shd w:val="clear" w:color="auto" w:fill="auto"/>
          </w:tcPr>
          <w:p w14:paraId="52FF9EAC" w14:textId="443E60EC" w:rsidR="00B3350C" w:rsidRPr="00DD362A" w:rsidRDefault="467682BF" w:rsidP="467682BF">
            <w:pPr>
              <w:spacing w:before="120" w:after="120"/>
              <w:rPr>
                <w:rFonts w:ascii="Open Sans" w:hAnsi="Open Sans" w:cs="Open Sans"/>
                <w:sz w:val="22"/>
                <w:szCs w:val="22"/>
                <w:lang w:val="es-MX"/>
              </w:rPr>
            </w:pPr>
            <w:r w:rsidRPr="00DD362A">
              <w:rPr>
                <w:rFonts w:ascii="Open Sans" w:hAnsi="Open Sans" w:cs="Open Sans"/>
                <w:sz w:val="22"/>
                <w:szCs w:val="22"/>
                <w:lang w:val="es-MX"/>
              </w:rPr>
              <w:t>Business Professionals of America</w:t>
            </w:r>
          </w:p>
          <w:p w14:paraId="1D6673BF" w14:textId="0377F542" w:rsidR="00B3350C" w:rsidRPr="00DD362A" w:rsidRDefault="467682BF" w:rsidP="467682BF">
            <w:pPr>
              <w:spacing w:before="120" w:after="120"/>
              <w:rPr>
                <w:rFonts w:ascii="Open Sans" w:hAnsi="Open Sans" w:cs="Open Sans"/>
                <w:sz w:val="22"/>
                <w:szCs w:val="22"/>
                <w:lang w:val="es-MX"/>
              </w:rPr>
            </w:pPr>
            <w:r w:rsidRPr="00DD362A">
              <w:rPr>
                <w:rFonts w:ascii="Open Sans" w:hAnsi="Open Sans" w:cs="Open Sans"/>
                <w:sz w:val="22"/>
                <w:szCs w:val="22"/>
                <w:lang w:val="es-MX"/>
              </w:rPr>
              <w:t>Future Business Leaders of America</w:t>
            </w:r>
          </w:p>
        </w:tc>
      </w:tr>
      <w:tr w:rsidR="00B3350C" w:rsidRPr="00DD362A" w14:paraId="2288B088" w14:textId="77777777" w:rsidTr="467682BF">
        <w:trPr>
          <w:trHeight w:val="305"/>
        </w:trPr>
        <w:tc>
          <w:tcPr>
            <w:tcW w:w="3675" w:type="dxa"/>
            <w:shd w:val="clear" w:color="auto" w:fill="auto"/>
          </w:tcPr>
          <w:p w14:paraId="2077A7AD" w14:textId="452D5E10" w:rsidR="00B3350C" w:rsidRPr="00DD362A" w:rsidRDefault="00B3350C" w:rsidP="00DC4B23">
            <w:pPr>
              <w:spacing w:before="120" w:after="120"/>
              <w:jc w:val="center"/>
              <w:rPr>
                <w:rFonts w:ascii="Open Sans" w:hAnsi="Open Sans" w:cs="Open Sans"/>
                <w:b/>
                <w:noProof/>
                <w:sz w:val="22"/>
                <w:szCs w:val="22"/>
              </w:rPr>
            </w:pPr>
            <w:r w:rsidRPr="00DD362A">
              <w:rPr>
                <w:rFonts w:ascii="Open Sans" w:hAnsi="Open Sans" w:cs="Open Sans"/>
                <w:b/>
                <w:noProof/>
                <w:sz w:val="22"/>
                <w:szCs w:val="22"/>
              </w:rPr>
              <w:t>Service Learning Projects</w:t>
            </w:r>
          </w:p>
        </w:tc>
        <w:tc>
          <w:tcPr>
            <w:tcW w:w="7110" w:type="dxa"/>
            <w:shd w:val="clear" w:color="auto" w:fill="auto"/>
          </w:tcPr>
          <w:p w14:paraId="296854C4" w14:textId="77777777" w:rsidR="00B3350C" w:rsidRPr="00DD362A" w:rsidRDefault="00B3350C" w:rsidP="6982F8AD">
            <w:pPr>
              <w:spacing w:before="120" w:after="120"/>
              <w:rPr>
                <w:rFonts w:ascii="Open Sans" w:hAnsi="Open Sans" w:cs="Open Sans"/>
                <w:sz w:val="22"/>
                <w:szCs w:val="22"/>
              </w:rPr>
            </w:pPr>
          </w:p>
        </w:tc>
      </w:tr>
      <w:tr w:rsidR="001B2F76" w:rsidRPr="00DD362A" w14:paraId="680EB37A" w14:textId="77777777" w:rsidTr="467682BF">
        <w:trPr>
          <w:trHeight w:val="305"/>
        </w:trPr>
        <w:tc>
          <w:tcPr>
            <w:tcW w:w="3675" w:type="dxa"/>
            <w:shd w:val="clear" w:color="auto" w:fill="auto"/>
          </w:tcPr>
          <w:p w14:paraId="06EE8551" w14:textId="6B7E5A7D" w:rsidR="001B2F76" w:rsidRPr="00DD362A" w:rsidRDefault="00BB45D6" w:rsidP="00DC4B23">
            <w:pPr>
              <w:spacing w:before="120" w:after="120"/>
              <w:jc w:val="center"/>
              <w:rPr>
                <w:rFonts w:ascii="Open Sans" w:hAnsi="Open Sans" w:cs="Open Sans"/>
                <w:b/>
                <w:noProof/>
                <w:sz w:val="22"/>
                <w:szCs w:val="22"/>
              </w:rPr>
            </w:pPr>
            <w:r w:rsidRPr="00DD362A">
              <w:rPr>
                <w:rFonts w:ascii="Open Sans" w:hAnsi="Open Sans" w:cs="Open Sans"/>
                <w:b/>
                <w:noProof/>
                <w:sz w:val="22"/>
                <w:szCs w:val="22"/>
              </w:rPr>
              <w:t xml:space="preserve">Lesson </w:t>
            </w:r>
            <w:r w:rsidR="001B2F76" w:rsidRPr="00DD362A">
              <w:rPr>
                <w:rFonts w:ascii="Open Sans" w:hAnsi="Open Sans" w:cs="Open Sans"/>
                <w:b/>
                <w:noProof/>
                <w:sz w:val="22"/>
                <w:szCs w:val="22"/>
              </w:rPr>
              <w:t>Notes</w:t>
            </w:r>
          </w:p>
        </w:tc>
        <w:tc>
          <w:tcPr>
            <w:tcW w:w="7110" w:type="dxa"/>
            <w:shd w:val="clear" w:color="auto" w:fill="auto"/>
          </w:tcPr>
          <w:p w14:paraId="077D2C07" w14:textId="3C613471" w:rsidR="001B2F76" w:rsidRPr="00DD362A"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D655D" w14:textId="77777777" w:rsidR="003A5CB7" w:rsidRDefault="003A5CB7" w:rsidP="00B3350C">
      <w:r>
        <w:separator/>
      </w:r>
    </w:p>
  </w:endnote>
  <w:endnote w:type="continuationSeparator" w:id="0">
    <w:p w14:paraId="7107813B" w14:textId="77777777" w:rsidR="003A5CB7" w:rsidRDefault="003A5CB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4549FFB"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F46687">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F46687">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A0CED" w14:textId="77777777" w:rsidR="003A5CB7" w:rsidRDefault="003A5CB7" w:rsidP="00B3350C">
      <w:bookmarkStart w:id="0" w:name="_Hlk484955581"/>
      <w:bookmarkEnd w:id="0"/>
      <w:r>
        <w:separator/>
      </w:r>
    </w:p>
  </w:footnote>
  <w:footnote w:type="continuationSeparator" w:id="0">
    <w:p w14:paraId="3A2CCD1F" w14:textId="77777777" w:rsidR="003A5CB7" w:rsidRDefault="003A5CB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912A87E0"/>
    <w:lvl w:ilvl="0" w:tplc="FFDAD1FC">
      <w:start w:val="1"/>
      <w:numFmt w:val="bullet"/>
      <w:lvlText w:val=""/>
      <w:lvlJc w:val="left"/>
    </w:lvl>
    <w:lvl w:ilvl="1" w:tplc="492ED762">
      <w:numFmt w:val="decimal"/>
      <w:lvlText w:val=""/>
      <w:lvlJc w:val="left"/>
    </w:lvl>
    <w:lvl w:ilvl="2" w:tplc="7C32098A">
      <w:numFmt w:val="decimal"/>
      <w:lvlText w:val=""/>
      <w:lvlJc w:val="left"/>
    </w:lvl>
    <w:lvl w:ilvl="3" w:tplc="48729DC2">
      <w:numFmt w:val="decimal"/>
      <w:lvlText w:val=""/>
      <w:lvlJc w:val="left"/>
    </w:lvl>
    <w:lvl w:ilvl="4" w:tplc="8638B95C">
      <w:numFmt w:val="decimal"/>
      <w:lvlText w:val=""/>
      <w:lvlJc w:val="left"/>
    </w:lvl>
    <w:lvl w:ilvl="5" w:tplc="A316312E">
      <w:numFmt w:val="decimal"/>
      <w:lvlText w:val=""/>
      <w:lvlJc w:val="left"/>
    </w:lvl>
    <w:lvl w:ilvl="6" w:tplc="0E3A2196">
      <w:numFmt w:val="decimal"/>
      <w:lvlText w:val=""/>
      <w:lvlJc w:val="left"/>
    </w:lvl>
    <w:lvl w:ilvl="7" w:tplc="E34440DC">
      <w:numFmt w:val="decimal"/>
      <w:lvlText w:val=""/>
      <w:lvlJc w:val="left"/>
    </w:lvl>
    <w:lvl w:ilvl="8" w:tplc="C7E8A12C">
      <w:numFmt w:val="decimal"/>
      <w:lvlText w:val=""/>
      <w:lvlJc w:val="left"/>
    </w:lvl>
  </w:abstractNum>
  <w:abstractNum w:abstractNumId="1" w15:restartNumberingAfterBreak="0">
    <w:nsid w:val="00001AD4"/>
    <w:multiLevelType w:val="hybridMultilevel"/>
    <w:tmpl w:val="6958C9D6"/>
    <w:lvl w:ilvl="0" w:tplc="9020B798">
      <w:start w:val="17"/>
      <w:numFmt w:val="upperLetter"/>
      <w:lvlText w:val="%1:"/>
      <w:lvlJc w:val="left"/>
    </w:lvl>
    <w:lvl w:ilvl="1" w:tplc="C8D649E0">
      <w:numFmt w:val="decimal"/>
      <w:lvlText w:val=""/>
      <w:lvlJc w:val="left"/>
    </w:lvl>
    <w:lvl w:ilvl="2" w:tplc="AAD09666">
      <w:numFmt w:val="decimal"/>
      <w:lvlText w:val=""/>
      <w:lvlJc w:val="left"/>
    </w:lvl>
    <w:lvl w:ilvl="3" w:tplc="547C8CFC">
      <w:numFmt w:val="decimal"/>
      <w:lvlText w:val=""/>
      <w:lvlJc w:val="left"/>
    </w:lvl>
    <w:lvl w:ilvl="4" w:tplc="391436F0">
      <w:numFmt w:val="decimal"/>
      <w:lvlText w:val=""/>
      <w:lvlJc w:val="left"/>
    </w:lvl>
    <w:lvl w:ilvl="5" w:tplc="235AA560">
      <w:numFmt w:val="decimal"/>
      <w:lvlText w:val=""/>
      <w:lvlJc w:val="left"/>
    </w:lvl>
    <w:lvl w:ilvl="6" w:tplc="04FA5CCE">
      <w:numFmt w:val="decimal"/>
      <w:lvlText w:val=""/>
      <w:lvlJc w:val="left"/>
    </w:lvl>
    <w:lvl w:ilvl="7" w:tplc="B64AA718">
      <w:numFmt w:val="decimal"/>
      <w:lvlText w:val=""/>
      <w:lvlJc w:val="left"/>
    </w:lvl>
    <w:lvl w:ilvl="8" w:tplc="B58AEEFC">
      <w:numFmt w:val="decimal"/>
      <w:lvlText w:val=""/>
      <w:lvlJc w:val="left"/>
    </w:lvl>
  </w:abstractNum>
  <w:abstractNum w:abstractNumId="2" w15:restartNumberingAfterBreak="0">
    <w:nsid w:val="00002213"/>
    <w:multiLevelType w:val="hybridMultilevel"/>
    <w:tmpl w:val="416A12A0"/>
    <w:lvl w:ilvl="0" w:tplc="C07CC65A">
      <w:start w:val="1"/>
      <w:numFmt w:val="upperLetter"/>
      <w:lvlText w:val="%1:"/>
      <w:lvlJc w:val="left"/>
    </w:lvl>
    <w:lvl w:ilvl="1" w:tplc="0AF48610">
      <w:numFmt w:val="decimal"/>
      <w:lvlText w:val=""/>
      <w:lvlJc w:val="left"/>
    </w:lvl>
    <w:lvl w:ilvl="2" w:tplc="BD48EB02">
      <w:numFmt w:val="decimal"/>
      <w:lvlText w:val=""/>
      <w:lvlJc w:val="left"/>
    </w:lvl>
    <w:lvl w:ilvl="3" w:tplc="53D0EE16">
      <w:numFmt w:val="decimal"/>
      <w:lvlText w:val=""/>
      <w:lvlJc w:val="left"/>
    </w:lvl>
    <w:lvl w:ilvl="4" w:tplc="3FCAB514">
      <w:numFmt w:val="decimal"/>
      <w:lvlText w:val=""/>
      <w:lvlJc w:val="left"/>
    </w:lvl>
    <w:lvl w:ilvl="5" w:tplc="3626BF20">
      <w:numFmt w:val="decimal"/>
      <w:lvlText w:val=""/>
      <w:lvlJc w:val="left"/>
    </w:lvl>
    <w:lvl w:ilvl="6" w:tplc="D2081028">
      <w:numFmt w:val="decimal"/>
      <w:lvlText w:val=""/>
      <w:lvlJc w:val="left"/>
    </w:lvl>
    <w:lvl w:ilvl="7" w:tplc="50BA6790">
      <w:numFmt w:val="decimal"/>
      <w:lvlText w:val=""/>
      <w:lvlJc w:val="left"/>
    </w:lvl>
    <w:lvl w:ilvl="8" w:tplc="60762C88">
      <w:numFmt w:val="decimal"/>
      <w:lvlText w:val=""/>
      <w:lvlJc w:val="left"/>
    </w:lvl>
  </w:abstractNum>
  <w:abstractNum w:abstractNumId="3" w15:restartNumberingAfterBreak="0">
    <w:nsid w:val="000026A6"/>
    <w:multiLevelType w:val="hybridMultilevel"/>
    <w:tmpl w:val="2AEE35A4"/>
    <w:lvl w:ilvl="0" w:tplc="0409000F">
      <w:start w:val="1"/>
      <w:numFmt w:val="decimal"/>
      <w:lvlText w:val="%1."/>
      <w:lvlJc w:val="left"/>
    </w:lvl>
    <w:lvl w:ilvl="1" w:tplc="E110C996">
      <w:numFmt w:val="decimal"/>
      <w:lvlText w:val=""/>
      <w:lvlJc w:val="left"/>
    </w:lvl>
    <w:lvl w:ilvl="2" w:tplc="0ACEC1D0">
      <w:numFmt w:val="decimal"/>
      <w:lvlText w:val=""/>
      <w:lvlJc w:val="left"/>
    </w:lvl>
    <w:lvl w:ilvl="3" w:tplc="D9BEC598">
      <w:numFmt w:val="decimal"/>
      <w:lvlText w:val=""/>
      <w:lvlJc w:val="left"/>
    </w:lvl>
    <w:lvl w:ilvl="4" w:tplc="005E8C16">
      <w:numFmt w:val="decimal"/>
      <w:lvlText w:val=""/>
      <w:lvlJc w:val="left"/>
    </w:lvl>
    <w:lvl w:ilvl="5" w:tplc="8BE8A75E">
      <w:numFmt w:val="decimal"/>
      <w:lvlText w:val=""/>
      <w:lvlJc w:val="left"/>
    </w:lvl>
    <w:lvl w:ilvl="6" w:tplc="75ACEBB4">
      <w:numFmt w:val="decimal"/>
      <w:lvlText w:val=""/>
      <w:lvlJc w:val="left"/>
    </w:lvl>
    <w:lvl w:ilvl="7" w:tplc="E14CC790">
      <w:numFmt w:val="decimal"/>
      <w:lvlText w:val=""/>
      <w:lvlJc w:val="left"/>
    </w:lvl>
    <w:lvl w:ilvl="8" w:tplc="62223F84">
      <w:numFmt w:val="decimal"/>
      <w:lvlText w:val=""/>
      <w:lvlJc w:val="left"/>
    </w:lvl>
  </w:abstractNum>
  <w:abstractNum w:abstractNumId="4" w15:restartNumberingAfterBreak="0">
    <w:nsid w:val="0000323B"/>
    <w:multiLevelType w:val="hybridMultilevel"/>
    <w:tmpl w:val="39109D42"/>
    <w:lvl w:ilvl="0" w:tplc="60E0E492">
      <w:start w:val="17"/>
      <w:numFmt w:val="upperLetter"/>
      <w:lvlText w:val="%1:"/>
      <w:lvlJc w:val="left"/>
    </w:lvl>
    <w:lvl w:ilvl="1" w:tplc="4A4E1072">
      <w:numFmt w:val="decimal"/>
      <w:lvlText w:val=""/>
      <w:lvlJc w:val="left"/>
    </w:lvl>
    <w:lvl w:ilvl="2" w:tplc="69B0FCA8">
      <w:numFmt w:val="decimal"/>
      <w:lvlText w:val=""/>
      <w:lvlJc w:val="left"/>
    </w:lvl>
    <w:lvl w:ilvl="3" w:tplc="84ECC9B2">
      <w:numFmt w:val="decimal"/>
      <w:lvlText w:val=""/>
      <w:lvlJc w:val="left"/>
    </w:lvl>
    <w:lvl w:ilvl="4" w:tplc="5AB08C16">
      <w:numFmt w:val="decimal"/>
      <w:lvlText w:val=""/>
      <w:lvlJc w:val="left"/>
    </w:lvl>
    <w:lvl w:ilvl="5" w:tplc="C30A0D10">
      <w:numFmt w:val="decimal"/>
      <w:lvlText w:val=""/>
      <w:lvlJc w:val="left"/>
    </w:lvl>
    <w:lvl w:ilvl="6" w:tplc="7C763F88">
      <w:numFmt w:val="decimal"/>
      <w:lvlText w:val=""/>
      <w:lvlJc w:val="left"/>
    </w:lvl>
    <w:lvl w:ilvl="7" w:tplc="C5DAE9E4">
      <w:numFmt w:val="decimal"/>
      <w:lvlText w:val=""/>
      <w:lvlJc w:val="left"/>
    </w:lvl>
    <w:lvl w:ilvl="8" w:tplc="698EE2C6">
      <w:numFmt w:val="decimal"/>
      <w:lvlText w:val=""/>
      <w:lvlJc w:val="left"/>
    </w:lvl>
  </w:abstractNum>
  <w:abstractNum w:abstractNumId="5" w15:restartNumberingAfterBreak="0">
    <w:nsid w:val="000039B3"/>
    <w:multiLevelType w:val="hybridMultilevel"/>
    <w:tmpl w:val="FF529BDA"/>
    <w:lvl w:ilvl="0" w:tplc="6D189A72">
      <w:start w:val="1"/>
      <w:numFmt w:val="bullet"/>
      <w:lvlText w:val=""/>
      <w:lvlJc w:val="left"/>
    </w:lvl>
    <w:lvl w:ilvl="1" w:tplc="9F96C698">
      <w:numFmt w:val="decimal"/>
      <w:lvlText w:val=""/>
      <w:lvlJc w:val="left"/>
    </w:lvl>
    <w:lvl w:ilvl="2" w:tplc="6442AAEA">
      <w:numFmt w:val="decimal"/>
      <w:lvlText w:val=""/>
      <w:lvlJc w:val="left"/>
    </w:lvl>
    <w:lvl w:ilvl="3" w:tplc="494E8F5A">
      <w:numFmt w:val="decimal"/>
      <w:lvlText w:val=""/>
      <w:lvlJc w:val="left"/>
    </w:lvl>
    <w:lvl w:ilvl="4" w:tplc="F672318A">
      <w:numFmt w:val="decimal"/>
      <w:lvlText w:val=""/>
      <w:lvlJc w:val="left"/>
    </w:lvl>
    <w:lvl w:ilvl="5" w:tplc="DF821F32">
      <w:numFmt w:val="decimal"/>
      <w:lvlText w:val=""/>
      <w:lvlJc w:val="left"/>
    </w:lvl>
    <w:lvl w:ilvl="6" w:tplc="01E6130A">
      <w:numFmt w:val="decimal"/>
      <w:lvlText w:val=""/>
      <w:lvlJc w:val="left"/>
    </w:lvl>
    <w:lvl w:ilvl="7" w:tplc="DD86F68A">
      <w:numFmt w:val="decimal"/>
      <w:lvlText w:val=""/>
      <w:lvlJc w:val="left"/>
    </w:lvl>
    <w:lvl w:ilvl="8" w:tplc="8F7CF822">
      <w:numFmt w:val="decimal"/>
      <w:lvlText w:val=""/>
      <w:lvlJc w:val="left"/>
    </w:lvl>
  </w:abstractNum>
  <w:abstractNum w:abstractNumId="6" w15:restartNumberingAfterBreak="0">
    <w:nsid w:val="0000428B"/>
    <w:multiLevelType w:val="hybridMultilevel"/>
    <w:tmpl w:val="CD246A94"/>
    <w:lvl w:ilvl="0" w:tplc="1E1A49B4">
      <w:start w:val="15"/>
      <w:numFmt w:val="lowerLetter"/>
      <w:lvlText w:val="%1"/>
      <w:lvlJc w:val="left"/>
    </w:lvl>
    <w:lvl w:ilvl="1" w:tplc="EFF88820">
      <w:numFmt w:val="decimal"/>
      <w:lvlText w:val=""/>
      <w:lvlJc w:val="left"/>
    </w:lvl>
    <w:lvl w:ilvl="2" w:tplc="B2981E80">
      <w:numFmt w:val="decimal"/>
      <w:lvlText w:val=""/>
      <w:lvlJc w:val="left"/>
    </w:lvl>
    <w:lvl w:ilvl="3" w:tplc="76983696">
      <w:numFmt w:val="decimal"/>
      <w:lvlText w:val=""/>
      <w:lvlJc w:val="left"/>
    </w:lvl>
    <w:lvl w:ilvl="4" w:tplc="6040D4BA">
      <w:numFmt w:val="decimal"/>
      <w:lvlText w:val=""/>
      <w:lvlJc w:val="left"/>
    </w:lvl>
    <w:lvl w:ilvl="5" w:tplc="8B06F526">
      <w:numFmt w:val="decimal"/>
      <w:lvlText w:val=""/>
      <w:lvlJc w:val="left"/>
    </w:lvl>
    <w:lvl w:ilvl="6" w:tplc="52669526">
      <w:numFmt w:val="decimal"/>
      <w:lvlText w:val=""/>
      <w:lvlJc w:val="left"/>
    </w:lvl>
    <w:lvl w:ilvl="7" w:tplc="456CC2AA">
      <w:numFmt w:val="decimal"/>
      <w:lvlText w:val=""/>
      <w:lvlJc w:val="left"/>
    </w:lvl>
    <w:lvl w:ilvl="8" w:tplc="99F02B2E">
      <w:numFmt w:val="decimal"/>
      <w:lvlText w:val=""/>
      <w:lvlJc w:val="left"/>
    </w:lvl>
  </w:abstractNum>
  <w:abstractNum w:abstractNumId="7" w15:restartNumberingAfterBreak="0">
    <w:nsid w:val="0000440D"/>
    <w:multiLevelType w:val="hybridMultilevel"/>
    <w:tmpl w:val="9B7A10FC"/>
    <w:lvl w:ilvl="0" w:tplc="F950FF14">
      <w:start w:val="1"/>
      <w:numFmt w:val="bullet"/>
      <w:lvlText w:val=""/>
      <w:lvlJc w:val="left"/>
    </w:lvl>
    <w:lvl w:ilvl="1" w:tplc="70A87236">
      <w:numFmt w:val="decimal"/>
      <w:lvlText w:val=""/>
      <w:lvlJc w:val="left"/>
    </w:lvl>
    <w:lvl w:ilvl="2" w:tplc="FC921274">
      <w:numFmt w:val="decimal"/>
      <w:lvlText w:val=""/>
      <w:lvlJc w:val="left"/>
    </w:lvl>
    <w:lvl w:ilvl="3" w:tplc="3844EF9E">
      <w:numFmt w:val="decimal"/>
      <w:lvlText w:val=""/>
      <w:lvlJc w:val="left"/>
    </w:lvl>
    <w:lvl w:ilvl="4" w:tplc="4ADC53A8">
      <w:numFmt w:val="decimal"/>
      <w:lvlText w:val=""/>
      <w:lvlJc w:val="left"/>
    </w:lvl>
    <w:lvl w:ilvl="5" w:tplc="E576A52E">
      <w:numFmt w:val="decimal"/>
      <w:lvlText w:val=""/>
      <w:lvlJc w:val="left"/>
    </w:lvl>
    <w:lvl w:ilvl="6" w:tplc="75C0CA52">
      <w:numFmt w:val="decimal"/>
      <w:lvlText w:val=""/>
      <w:lvlJc w:val="left"/>
    </w:lvl>
    <w:lvl w:ilvl="7" w:tplc="24EA6F18">
      <w:numFmt w:val="decimal"/>
      <w:lvlText w:val=""/>
      <w:lvlJc w:val="left"/>
    </w:lvl>
    <w:lvl w:ilvl="8" w:tplc="762A854A">
      <w:numFmt w:val="decimal"/>
      <w:lvlText w:val=""/>
      <w:lvlJc w:val="left"/>
    </w:lvl>
  </w:abstractNum>
  <w:abstractNum w:abstractNumId="8" w15:restartNumberingAfterBreak="0">
    <w:nsid w:val="0000491C"/>
    <w:multiLevelType w:val="hybridMultilevel"/>
    <w:tmpl w:val="72E08F6A"/>
    <w:lvl w:ilvl="0" w:tplc="373E996E">
      <w:start w:val="1"/>
      <w:numFmt w:val="bullet"/>
      <w:lvlText w:val=""/>
      <w:lvlJc w:val="left"/>
    </w:lvl>
    <w:lvl w:ilvl="1" w:tplc="BAC81DC6">
      <w:numFmt w:val="decimal"/>
      <w:lvlText w:val=""/>
      <w:lvlJc w:val="left"/>
    </w:lvl>
    <w:lvl w:ilvl="2" w:tplc="BDB45934">
      <w:numFmt w:val="decimal"/>
      <w:lvlText w:val=""/>
      <w:lvlJc w:val="left"/>
    </w:lvl>
    <w:lvl w:ilvl="3" w:tplc="A18C2236">
      <w:numFmt w:val="decimal"/>
      <w:lvlText w:val=""/>
      <w:lvlJc w:val="left"/>
    </w:lvl>
    <w:lvl w:ilvl="4" w:tplc="C62C1B66">
      <w:numFmt w:val="decimal"/>
      <w:lvlText w:val=""/>
      <w:lvlJc w:val="left"/>
    </w:lvl>
    <w:lvl w:ilvl="5" w:tplc="8AAEB6C0">
      <w:numFmt w:val="decimal"/>
      <w:lvlText w:val=""/>
      <w:lvlJc w:val="left"/>
    </w:lvl>
    <w:lvl w:ilvl="6" w:tplc="96E688CA">
      <w:numFmt w:val="decimal"/>
      <w:lvlText w:val=""/>
      <w:lvlJc w:val="left"/>
    </w:lvl>
    <w:lvl w:ilvl="7" w:tplc="2F2E631E">
      <w:numFmt w:val="decimal"/>
      <w:lvlText w:val=""/>
      <w:lvlJc w:val="left"/>
    </w:lvl>
    <w:lvl w:ilvl="8" w:tplc="E528B146">
      <w:numFmt w:val="decimal"/>
      <w:lvlText w:val=""/>
      <w:lvlJc w:val="left"/>
    </w:lvl>
  </w:abstractNum>
  <w:abstractNum w:abstractNumId="9" w15:restartNumberingAfterBreak="0">
    <w:nsid w:val="00004D06"/>
    <w:multiLevelType w:val="hybridMultilevel"/>
    <w:tmpl w:val="3C54E9A0"/>
    <w:lvl w:ilvl="0" w:tplc="23A84A50">
      <w:start w:val="1"/>
      <w:numFmt w:val="bullet"/>
      <w:lvlText w:val=""/>
      <w:lvlJc w:val="left"/>
    </w:lvl>
    <w:lvl w:ilvl="1" w:tplc="62D28DA4">
      <w:numFmt w:val="decimal"/>
      <w:lvlText w:val=""/>
      <w:lvlJc w:val="left"/>
    </w:lvl>
    <w:lvl w:ilvl="2" w:tplc="788E4E5A">
      <w:numFmt w:val="decimal"/>
      <w:lvlText w:val=""/>
      <w:lvlJc w:val="left"/>
    </w:lvl>
    <w:lvl w:ilvl="3" w:tplc="60B2FBA4">
      <w:numFmt w:val="decimal"/>
      <w:lvlText w:val=""/>
      <w:lvlJc w:val="left"/>
    </w:lvl>
    <w:lvl w:ilvl="4" w:tplc="6E705238">
      <w:numFmt w:val="decimal"/>
      <w:lvlText w:val=""/>
      <w:lvlJc w:val="left"/>
    </w:lvl>
    <w:lvl w:ilvl="5" w:tplc="9ADA3032">
      <w:numFmt w:val="decimal"/>
      <w:lvlText w:val=""/>
      <w:lvlJc w:val="left"/>
    </w:lvl>
    <w:lvl w:ilvl="6" w:tplc="3C8E96DE">
      <w:numFmt w:val="decimal"/>
      <w:lvlText w:val=""/>
      <w:lvlJc w:val="left"/>
    </w:lvl>
    <w:lvl w:ilvl="7" w:tplc="4F9A4DB2">
      <w:numFmt w:val="decimal"/>
      <w:lvlText w:val=""/>
      <w:lvlJc w:val="left"/>
    </w:lvl>
    <w:lvl w:ilvl="8" w:tplc="2B106B32">
      <w:numFmt w:val="decimal"/>
      <w:lvlText w:val=""/>
      <w:lvlJc w:val="left"/>
    </w:lvl>
  </w:abstractNum>
  <w:abstractNum w:abstractNumId="10" w15:restartNumberingAfterBreak="0">
    <w:nsid w:val="00004DB7"/>
    <w:multiLevelType w:val="hybridMultilevel"/>
    <w:tmpl w:val="BD6675F0"/>
    <w:lvl w:ilvl="0" w:tplc="09FEA1AA">
      <w:start w:val="1"/>
      <w:numFmt w:val="bullet"/>
      <w:lvlText w:val=""/>
      <w:lvlJc w:val="left"/>
    </w:lvl>
    <w:lvl w:ilvl="1" w:tplc="66A89B2C">
      <w:numFmt w:val="decimal"/>
      <w:lvlText w:val=""/>
      <w:lvlJc w:val="left"/>
    </w:lvl>
    <w:lvl w:ilvl="2" w:tplc="60807F54">
      <w:numFmt w:val="decimal"/>
      <w:lvlText w:val=""/>
      <w:lvlJc w:val="left"/>
    </w:lvl>
    <w:lvl w:ilvl="3" w:tplc="1A0EDC24">
      <w:numFmt w:val="decimal"/>
      <w:lvlText w:val=""/>
      <w:lvlJc w:val="left"/>
    </w:lvl>
    <w:lvl w:ilvl="4" w:tplc="D5CEBBC4">
      <w:numFmt w:val="decimal"/>
      <w:lvlText w:val=""/>
      <w:lvlJc w:val="left"/>
    </w:lvl>
    <w:lvl w:ilvl="5" w:tplc="D10677D6">
      <w:numFmt w:val="decimal"/>
      <w:lvlText w:val=""/>
      <w:lvlJc w:val="left"/>
    </w:lvl>
    <w:lvl w:ilvl="6" w:tplc="C430F838">
      <w:numFmt w:val="decimal"/>
      <w:lvlText w:val=""/>
      <w:lvlJc w:val="left"/>
    </w:lvl>
    <w:lvl w:ilvl="7" w:tplc="033C7FAC">
      <w:numFmt w:val="decimal"/>
      <w:lvlText w:val=""/>
      <w:lvlJc w:val="left"/>
    </w:lvl>
    <w:lvl w:ilvl="8" w:tplc="8BA00264">
      <w:numFmt w:val="decimal"/>
      <w:lvlText w:val=""/>
      <w:lvlJc w:val="left"/>
    </w:lvl>
  </w:abstractNum>
  <w:abstractNum w:abstractNumId="11" w15:restartNumberingAfterBreak="0">
    <w:nsid w:val="00004DC8"/>
    <w:multiLevelType w:val="hybridMultilevel"/>
    <w:tmpl w:val="95A42B40"/>
    <w:lvl w:ilvl="0" w:tplc="A4E210E8">
      <w:start w:val="1"/>
      <w:numFmt w:val="bullet"/>
      <w:lvlText w:val=""/>
      <w:lvlJc w:val="left"/>
    </w:lvl>
    <w:lvl w:ilvl="1" w:tplc="ED50A55E">
      <w:numFmt w:val="decimal"/>
      <w:lvlText w:val=""/>
      <w:lvlJc w:val="left"/>
    </w:lvl>
    <w:lvl w:ilvl="2" w:tplc="84AC6118">
      <w:numFmt w:val="decimal"/>
      <w:lvlText w:val=""/>
      <w:lvlJc w:val="left"/>
    </w:lvl>
    <w:lvl w:ilvl="3" w:tplc="5B0C2FEC">
      <w:numFmt w:val="decimal"/>
      <w:lvlText w:val=""/>
      <w:lvlJc w:val="left"/>
    </w:lvl>
    <w:lvl w:ilvl="4" w:tplc="C260965A">
      <w:numFmt w:val="decimal"/>
      <w:lvlText w:val=""/>
      <w:lvlJc w:val="left"/>
    </w:lvl>
    <w:lvl w:ilvl="5" w:tplc="7F5A0664">
      <w:numFmt w:val="decimal"/>
      <w:lvlText w:val=""/>
      <w:lvlJc w:val="left"/>
    </w:lvl>
    <w:lvl w:ilvl="6" w:tplc="A4748D6A">
      <w:numFmt w:val="decimal"/>
      <w:lvlText w:val=""/>
      <w:lvlJc w:val="left"/>
    </w:lvl>
    <w:lvl w:ilvl="7" w:tplc="AC90AE1E">
      <w:numFmt w:val="decimal"/>
      <w:lvlText w:val=""/>
      <w:lvlJc w:val="left"/>
    </w:lvl>
    <w:lvl w:ilvl="8" w:tplc="6716105A">
      <w:numFmt w:val="decimal"/>
      <w:lvlText w:val=""/>
      <w:lvlJc w:val="left"/>
    </w:lvl>
  </w:abstractNum>
  <w:abstractNum w:abstractNumId="12" w15:restartNumberingAfterBreak="0">
    <w:nsid w:val="00004E45"/>
    <w:multiLevelType w:val="hybridMultilevel"/>
    <w:tmpl w:val="72C20658"/>
    <w:lvl w:ilvl="0" w:tplc="C0AE4B7A">
      <w:start w:val="1"/>
      <w:numFmt w:val="upperLetter"/>
      <w:lvlText w:val="%1:"/>
      <w:lvlJc w:val="left"/>
    </w:lvl>
    <w:lvl w:ilvl="1" w:tplc="18CEE54E">
      <w:numFmt w:val="decimal"/>
      <w:lvlText w:val=""/>
      <w:lvlJc w:val="left"/>
    </w:lvl>
    <w:lvl w:ilvl="2" w:tplc="620A7A54">
      <w:numFmt w:val="decimal"/>
      <w:lvlText w:val=""/>
      <w:lvlJc w:val="left"/>
    </w:lvl>
    <w:lvl w:ilvl="3" w:tplc="583A1422">
      <w:numFmt w:val="decimal"/>
      <w:lvlText w:val=""/>
      <w:lvlJc w:val="left"/>
    </w:lvl>
    <w:lvl w:ilvl="4" w:tplc="E38882DA">
      <w:numFmt w:val="decimal"/>
      <w:lvlText w:val=""/>
      <w:lvlJc w:val="left"/>
    </w:lvl>
    <w:lvl w:ilvl="5" w:tplc="8DB04376">
      <w:numFmt w:val="decimal"/>
      <w:lvlText w:val=""/>
      <w:lvlJc w:val="left"/>
    </w:lvl>
    <w:lvl w:ilvl="6" w:tplc="600E86EE">
      <w:numFmt w:val="decimal"/>
      <w:lvlText w:val=""/>
      <w:lvlJc w:val="left"/>
    </w:lvl>
    <w:lvl w:ilvl="7" w:tplc="02EA11C2">
      <w:numFmt w:val="decimal"/>
      <w:lvlText w:val=""/>
      <w:lvlJc w:val="left"/>
    </w:lvl>
    <w:lvl w:ilvl="8" w:tplc="C186D5BC">
      <w:numFmt w:val="decimal"/>
      <w:lvlText w:val=""/>
      <w:lvlJc w:val="left"/>
    </w:lvl>
  </w:abstractNum>
  <w:abstractNum w:abstractNumId="13" w15:restartNumberingAfterBreak="0">
    <w:nsid w:val="000054DE"/>
    <w:multiLevelType w:val="hybridMultilevel"/>
    <w:tmpl w:val="FA0AEDE6"/>
    <w:lvl w:ilvl="0" w:tplc="2A4AD478">
      <w:start w:val="1"/>
      <w:numFmt w:val="bullet"/>
      <w:lvlText w:val=""/>
      <w:lvlJc w:val="left"/>
    </w:lvl>
    <w:lvl w:ilvl="1" w:tplc="7D2C83FE">
      <w:numFmt w:val="decimal"/>
      <w:lvlText w:val=""/>
      <w:lvlJc w:val="left"/>
    </w:lvl>
    <w:lvl w:ilvl="2" w:tplc="46FC7DD4">
      <w:numFmt w:val="decimal"/>
      <w:lvlText w:val=""/>
      <w:lvlJc w:val="left"/>
    </w:lvl>
    <w:lvl w:ilvl="3" w:tplc="D5F83082">
      <w:numFmt w:val="decimal"/>
      <w:lvlText w:val=""/>
      <w:lvlJc w:val="left"/>
    </w:lvl>
    <w:lvl w:ilvl="4" w:tplc="38A8D686">
      <w:numFmt w:val="decimal"/>
      <w:lvlText w:val=""/>
      <w:lvlJc w:val="left"/>
    </w:lvl>
    <w:lvl w:ilvl="5" w:tplc="4FB67FF8">
      <w:numFmt w:val="decimal"/>
      <w:lvlText w:val=""/>
      <w:lvlJc w:val="left"/>
    </w:lvl>
    <w:lvl w:ilvl="6" w:tplc="CEC4B9F4">
      <w:numFmt w:val="decimal"/>
      <w:lvlText w:val=""/>
      <w:lvlJc w:val="left"/>
    </w:lvl>
    <w:lvl w:ilvl="7" w:tplc="42008B32">
      <w:numFmt w:val="decimal"/>
      <w:lvlText w:val=""/>
      <w:lvlJc w:val="left"/>
    </w:lvl>
    <w:lvl w:ilvl="8" w:tplc="84CAC982">
      <w:numFmt w:val="decimal"/>
      <w:lvlText w:val=""/>
      <w:lvlJc w:val="left"/>
    </w:lvl>
  </w:abstractNum>
  <w:abstractNum w:abstractNumId="14" w15:restartNumberingAfterBreak="0">
    <w:nsid w:val="000063CB"/>
    <w:multiLevelType w:val="hybridMultilevel"/>
    <w:tmpl w:val="E820D080"/>
    <w:lvl w:ilvl="0" w:tplc="3848A0C8">
      <w:start w:val="1"/>
      <w:numFmt w:val="upperLetter"/>
      <w:lvlText w:val="%1:"/>
      <w:lvlJc w:val="left"/>
    </w:lvl>
    <w:lvl w:ilvl="1" w:tplc="A9942B14">
      <w:numFmt w:val="decimal"/>
      <w:lvlText w:val=""/>
      <w:lvlJc w:val="left"/>
    </w:lvl>
    <w:lvl w:ilvl="2" w:tplc="1DDCD1AC">
      <w:numFmt w:val="decimal"/>
      <w:lvlText w:val=""/>
      <w:lvlJc w:val="left"/>
    </w:lvl>
    <w:lvl w:ilvl="3" w:tplc="6270F0F2">
      <w:numFmt w:val="decimal"/>
      <w:lvlText w:val=""/>
      <w:lvlJc w:val="left"/>
    </w:lvl>
    <w:lvl w:ilvl="4" w:tplc="F384A15C">
      <w:numFmt w:val="decimal"/>
      <w:lvlText w:val=""/>
      <w:lvlJc w:val="left"/>
    </w:lvl>
    <w:lvl w:ilvl="5" w:tplc="BF7805A8">
      <w:numFmt w:val="decimal"/>
      <w:lvlText w:val=""/>
      <w:lvlJc w:val="left"/>
    </w:lvl>
    <w:lvl w:ilvl="6" w:tplc="5BDC7106">
      <w:numFmt w:val="decimal"/>
      <w:lvlText w:val=""/>
      <w:lvlJc w:val="left"/>
    </w:lvl>
    <w:lvl w:ilvl="7" w:tplc="768657FA">
      <w:numFmt w:val="decimal"/>
      <w:lvlText w:val=""/>
      <w:lvlJc w:val="left"/>
    </w:lvl>
    <w:lvl w:ilvl="8" w:tplc="A89C0E04">
      <w:numFmt w:val="decimal"/>
      <w:lvlText w:val=""/>
      <w:lvlJc w:val="left"/>
    </w:lvl>
  </w:abstractNum>
  <w:abstractNum w:abstractNumId="15" w15:restartNumberingAfterBreak="0">
    <w:nsid w:val="000066BB"/>
    <w:multiLevelType w:val="hybridMultilevel"/>
    <w:tmpl w:val="2C400DCC"/>
    <w:lvl w:ilvl="0" w:tplc="9EE41D40">
      <w:start w:val="1"/>
      <w:numFmt w:val="bullet"/>
      <w:lvlText w:val=""/>
      <w:lvlJc w:val="left"/>
    </w:lvl>
    <w:lvl w:ilvl="1" w:tplc="7256C37A">
      <w:numFmt w:val="decimal"/>
      <w:lvlText w:val=""/>
      <w:lvlJc w:val="left"/>
    </w:lvl>
    <w:lvl w:ilvl="2" w:tplc="AE04560C">
      <w:numFmt w:val="decimal"/>
      <w:lvlText w:val=""/>
      <w:lvlJc w:val="left"/>
    </w:lvl>
    <w:lvl w:ilvl="3" w:tplc="A184E484">
      <w:numFmt w:val="decimal"/>
      <w:lvlText w:val=""/>
      <w:lvlJc w:val="left"/>
    </w:lvl>
    <w:lvl w:ilvl="4" w:tplc="2E2833E8">
      <w:numFmt w:val="decimal"/>
      <w:lvlText w:val=""/>
      <w:lvlJc w:val="left"/>
    </w:lvl>
    <w:lvl w:ilvl="5" w:tplc="CAB87F90">
      <w:numFmt w:val="decimal"/>
      <w:lvlText w:val=""/>
      <w:lvlJc w:val="left"/>
    </w:lvl>
    <w:lvl w:ilvl="6" w:tplc="20884770">
      <w:numFmt w:val="decimal"/>
      <w:lvlText w:val=""/>
      <w:lvlJc w:val="left"/>
    </w:lvl>
    <w:lvl w:ilvl="7" w:tplc="FEE09C7C">
      <w:numFmt w:val="decimal"/>
      <w:lvlText w:val=""/>
      <w:lvlJc w:val="left"/>
    </w:lvl>
    <w:lvl w:ilvl="8" w:tplc="A7AE2842">
      <w:numFmt w:val="decimal"/>
      <w:lvlText w:val=""/>
      <w:lvlJc w:val="left"/>
    </w:lvl>
  </w:abstractNum>
  <w:abstractNum w:abstractNumId="16" w15:restartNumberingAfterBreak="0">
    <w:nsid w:val="00006E5D"/>
    <w:multiLevelType w:val="hybridMultilevel"/>
    <w:tmpl w:val="D4C8B102"/>
    <w:lvl w:ilvl="0" w:tplc="0A30539E">
      <w:start w:val="1"/>
      <w:numFmt w:val="upperLetter"/>
      <w:lvlText w:val="%1:"/>
      <w:lvlJc w:val="left"/>
    </w:lvl>
    <w:lvl w:ilvl="1" w:tplc="61AC9A92">
      <w:numFmt w:val="decimal"/>
      <w:lvlText w:val=""/>
      <w:lvlJc w:val="left"/>
    </w:lvl>
    <w:lvl w:ilvl="2" w:tplc="4E36E154">
      <w:numFmt w:val="decimal"/>
      <w:lvlText w:val=""/>
      <w:lvlJc w:val="left"/>
    </w:lvl>
    <w:lvl w:ilvl="3" w:tplc="029ED292">
      <w:numFmt w:val="decimal"/>
      <w:lvlText w:val=""/>
      <w:lvlJc w:val="left"/>
    </w:lvl>
    <w:lvl w:ilvl="4" w:tplc="A0BE1B86">
      <w:numFmt w:val="decimal"/>
      <w:lvlText w:val=""/>
      <w:lvlJc w:val="left"/>
    </w:lvl>
    <w:lvl w:ilvl="5" w:tplc="5240E0F0">
      <w:numFmt w:val="decimal"/>
      <w:lvlText w:val=""/>
      <w:lvlJc w:val="left"/>
    </w:lvl>
    <w:lvl w:ilvl="6" w:tplc="10BA02EA">
      <w:numFmt w:val="decimal"/>
      <w:lvlText w:val=""/>
      <w:lvlJc w:val="left"/>
    </w:lvl>
    <w:lvl w:ilvl="7" w:tplc="3F421530">
      <w:numFmt w:val="decimal"/>
      <w:lvlText w:val=""/>
      <w:lvlJc w:val="left"/>
    </w:lvl>
    <w:lvl w:ilvl="8" w:tplc="4DCABBB4">
      <w:numFmt w:val="decimal"/>
      <w:lvlText w:val=""/>
      <w:lvlJc w:val="left"/>
    </w:lvl>
  </w:abstractNum>
  <w:abstractNum w:abstractNumId="17" w15:restartNumberingAfterBreak="0">
    <w:nsid w:val="0000701F"/>
    <w:multiLevelType w:val="hybridMultilevel"/>
    <w:tmpl w:val="94700F5E"/>
    <w:lvl w:ilvl="0" w:tplc="FF32DB12">
      <w:start w:val="15"/>
      <w:numFmt w:val="lowerLetter"/>
      <w:lvlText w:val="%1"/>
      <w:lvlJc w:val="left"/>
    </w:lvl>
    <w:lvl w:ilvl="1" w:tplc="FDF8D524">
      <w:numFmt w:val="decimal"/>
      <w:lvlText w:val=""/>
      <w:lvlJc w:val="left"/>
    </w:lvl>
    <w:lvl w:ilvl="2" w:tplc="7EB462A4">
      <w:numFmt w:val="decimal"/>
      <w:lvlText w:val=""/>
      <w:lvlJc w:val="left"/>
    </w:lvl>
    <w:lvl w:ilvl="3" w:tplc="ACD84724">
      <w:numFmt w:val="decimal"/>
      <w:lvlText w:val=""/>
      <w:lvlJc w:val="left"/>
    </w:lvl>
    <w:lvl w:ilvl="4" w:tplc="C166DE04">
      <w:numFmt w:val="decimal"/>
      <w:lvlText w:val=""/>
      <w:lvlJc w:val="left"/>
    </w:lvl>
    <w:lvl w:ilvl="5" w:tplc="BB5C3D50">
      <w:numFmt w:val="decimal"/>
      <w:lvlText w:val=""/>
      <w:lvlJc w:val="left"/>
    </w:lvl>
    <w:lvl w:ilvl="6" w:tplc="74E8761A">
      <w:numFmt w:val="decimal"/>
      <w:lvlText w:val=""/>
      <w:lvlJc w:val="left"/>
    </w:lvl>
    <w:lvl w:ilvl="7" w:tplc="35F41D1C">
      <w:numFmt w:val="decimal"/>
      <w:lvlText w:val=""/>
      <w:lvlJc w:val="left"/>
    </w:lvl>
    <w:lvl w:ilvl="8" w:tplc="335A7592">
      <w:numFmt w:val="decimal"/>
      <w:lvlText w:val=""/>
      <w:lvlJc w:val="left"/>
    </w:lvl>
  </w:abstractNum>
  <w:abstractNum w:abstractNumId="18" w15:restartNumberingAfterBreak="0">
    <w:nsid w:val="00007FF5"/>
    <w:multiLevelType w:val="hybridMultilevel"/>
    <w:tmpl w:val="6B2A9F26"/>
    <w:lvl w:ilvl="0" w:tplc="E6500A34">
      <w:start w:val="17"/>
      <w:numFmt w:val="upperLetter"/>
      <w:lvlText w:val="%1:"/>
      <w:lvlJc w:val="left"/>
    </w:lvl>
    <w:lvl w:ilvl="1" w:tplc="D30ACC20">
      <w:numFmt w:val="decimal"/>
      <w:lvlText w:val=""/>
      <w:lvlJc w:val="left"/>
    </w:lvl>
    <w:lvl w:ilvl="2" w:tplc="695A27FE">
      <w:numFmt w:val="decimal"/>
      <w:lvlText w:val=""/>
      <w:lvlJc w:val="left"/>
    </w:lvl>
    <w:lvl w:ilvl="3" w:tplc="A516D1A6">
      <w:numFmt w:val="decimal"/>
      <w:lvlText w:val=""/>
      <w:lvlJc w:val="left"/>
    </w:lvl>
    <w:lvl w:ilvl="4" w:tplc="6CB62370">
      <w:numFmt w:val="decimal"/>
      <w:lvlText w:val=""/>
      <w:lvlJc w:val="left"/>
    </w:lvl>
    <w:lvl w:ilvl="5" w:tplc="DCE87052">
      <w:numFmt w:val="decimal"/>
      <w:lvlText w:val=""/>
      <w:lvlJc w:val="left"/>
    </w:lvl>
    <w:lvl w:ilvl="6" w:tplc="8C0C1756">
      <w:numFmt w:val="decimal"/>
      <w:lvlText w:val=""/>
      <w:lvlJc w:val="left"/>
    </w:lvl>
    <w:lvl w:ilvl="7" w:tplc="C07E13A2">
      <w:numFmt w:val="decimal"/>
      <w:lvlText w:val=""/>
      <w:lvlJc w:val="left"/>
    </w:lvl>
    <w:lvl w:ilvl="8" w:tplc="7688BCFA">
      <w:numFmt w:val="decimal"/>
      <w:lvlText w:val=""/>
      <w:lvlJc w:val="left"/>
    </w:lvl>
  </w:abstractNum>
  <w:abstractNum w:abstractNumId="19" w15:restartNumberingAfterBreak="0">
    <w:nsid w:val="183F6778"/>
    <w:multiLevelType w:val="hybridMultilevel"/>
    <w:tmpl w:val="5B006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8625A2"/>
    <w:multiLevelType w:val="hybridMultilevel"/>
    <w:tmpl w:val="D668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A544A0"/>
    <w:multiLevelType w:val="hybridMultilevel"/>
    <w:tmpl w:val="D14AA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A737C"/>
    <w:multiLevelType w:val="hybridMultilevel"/>
    <w:tmpl w:val="4552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817F6"/>
    <w:multiLevelType w:val="hybridMultilevel"/>
    <w:tmpl w:val="F06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91D8B"/>
    <w:multiLevelType w:val="hybridMultilevel"/>
    <w:tmpl w:val="13F88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20593"/>
    <w:multiLevelType w:val="hybridMultilevel"/>
    <w:tmpl w:val="194E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406BE"/>
    <w:multiLevelType w:val="hybridMultilevel"/>
    <w:tmpl w:val="A38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4645F"/>
    <w:multiLevelType w:val="hybridMultilevel"/>
    <w:tmpl w:val="C8923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C4319C"/>
    <w:multiLevelType w:val="hybridMultilevel"/>
    <w:tmpl w:val="EF4CF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445D9B"/>
    <w:multiLevelType w:val="hybridMultilevel"/>
    <w:tmpl w:val="A5D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58578B"/>
    <w:multiLevelType w:val="hybridMultilevel"/>
    <w:tmpl w:val="EFC0617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C2341"/>
    <w:multiLevelType w:val="hybridMultilevel"/>
    <w:tmpl w:val="4B24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F31E4"/>
    <w:multiLevelType w:val="hybridMultilevel"/>
    <w:tmpl w:val="0304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20"/>
  </w:num>
  <w:num w:numId="4">
    <w:abstractNumId w:val="16"/>
  </w:num>
  <w:num w:numId="5">
    <w:abstractNumId w:val="1"/>
  </w:num>
  <w:num w:numId="6">
    <w:abstractNumId w:val="14"/>
  </w:num>
  <w:num w:numId="7">
    <w:abstractNumId w:val="23"/>
  </w:num>
  <w:num w:numId="8">
    <w:abstractNumId w:val="18"/>
  </w:num>
  <w:num w:numId="9">
    <w:abstractNumId w:val="12"/>
  </w:num>
  <w:num w:numId="10">
    <w:abstractNumId w:val="4"/>
  </w:num>
  <w:num w:numId="11">
    <w:abstractNumId w:val="2"/>
  </w:num>
  <w:num w:numId="12">
    <w:abstractNumId w:val="28"/>
  </w:num>
  <w:num w:numId="13">
    <w:abstractNumId w:val="32"/>
  </w:num>
  <w:num w:numId="14">
    <w:abstractNumId w:val="21"/>
  </w:num>
  <w:num w:numId="15">
    <w:abstractNumId w:val="29"/>
  </w:num>
  <w:num w:numId="16">
    <w:abstractNumId w:val="19"/>
  </w:num>
  <w:num w:numId="17">
    <w:abstractNumId w:val="8"/>
  </w:num>
  <w:num w:numId="18">
    <w:abstractNumId w:val="9"/>
  </w:num>
  <w:num w:numId="19">
    <w:abstractNumId w:val="10"/>
  </w:num>
  <w:num w:numId="20">
    <w:abstractNumId w:val="26"/>
  </w:num>
  <w:num w:numId="21">
    <w:abstractNumId w:val="13"/>
  </w:num>
  <w:num w:numId="22">
    <w:abstractNumId w:val="25"/>
  </w:num>
  <w:num w:numId="23">
    <w:abstractNumId w:val="5"/>
  </w:num>
  <w:num w:numId="24">
    <w:abstractNumId w:val="22"/>
  </w:num>
  <w:num w:numId="25">
    <w:abstractNumId w:val="15"/>
  </w:num>
  <w:num w:numId="26">
    <w:abstractNumId w:val="6"/>
  </w:num>
  <w:num w:numId="27">
    <w:abstractNumId w:val="17"/>
  </w:num>
  <w:num w:numId="28">
    <w:abstractNumId w:val="24"/>
  </w:num>
  <w:num w:numId="29">
    <w:abstractNumId w:val="27"/>
  </w:num>
  <w:num w:numId="30">
    <w:abstractNumId w:val="7"/>
  </w:num>
  <w:num w:numId="31">
    <w:abstractNumId w:val="0"/>
  </w:num>
  <w:num w:numId="32">
    <w:abstractNumId w:val="11"/>
  </w:num>
  <w:num w:numId="3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7F7D"/>
    <w:rsid w:val="00031033"/>
    <w:rsid w:val="00032E32"/>
    <w:rsid w:val="000367AF"/>
    <w:rsid w:val="00041506"/>
    <w:rsid w:val="000449FD"/>
    <w:rsid w:val="000643CB"/>
    <w:rsid w:val="000674C7"/>
    <w:rsid w:val="00082295"/>
    <w:rsid w:val="000870CF"/>
    <w:rsid w:val="000A2B51"/>
    <w:rsid w:val="000B4DB1"/>
    <w:rsid w:val="000B55DB"/>
    <w:rsid w:val="000B71B3"/>
    <w:rsid w:val="000D4306"/>
    <w:rsid w:val="000E3926"/>
    <w:rsid w:val="000E54FE"/>
    <w:rsid w:val="000F06A1"/>
    <w:rsid w:val="000F3BAE"/>
    <w:rsid w:val="00100350"/>
    <w:rsid w:val="00102605"/>
    <w:rsid w:val="00105B8D"/>
    <w:rsid w:val="0012758B"/>
    <w:rsid w:val="00130697"/>
    <w:rsid w:val="001365FC"/>
    <w:rsid w:val="00136851"/>
    <w:rsid w:val="00146371"/>
    <w:rsid w:val="001471B7"/>
    <w:rsid w:val="001505B8"/>
    <w:rsid w:val="00156CDF"/>
    <w:rsid w:val="0016751A"/>
    <w:rsid w:val="001828A0"/>
    <w:rsid w:val="00197541"/>
    <w:rsid w:val="001A12D9"/>
    <w:rsid w:val="001A3EE6"/>
    <w:rsid w:val="001A40FD"/>
    <w:rsid w:val="001A599E"/>
    <w:rsid w:val="001B2F76"/>
    <w:rsid w:val="001B49BC"/>
    <w:rsid w:val="001C6069"/>
    <w:rsid w:val="001D3644"/>
    <w:rsid w:val="001E4D9F"/>
    <w:rsid w:val="001E5B7D"/>
    <w:rsid w:val="001F3BC4"/>
    <w:rsid w:val="00200BDB"/>
    <w:rsid w:val="0020310F"/>
    <w:rsid w:val="00203E63"/>
    <w:rsid w:val="002073F2"/>
    <w:rsid w:val="0021011A"/>
    <w:rsid w:val="0023197D"/>
    <w:rsid w:val="00235CC1"/>
    <w:rsid w:val="00236178"/>
    <w:rsid w:val="00237679"/>
    <w:rsid w:val="002427CE"/>
    <w:rsid w:val="00242B9F"/>
    <w:rsid w:val="002545A5"/>
    <w:rsid w:val="0026440E"/>
    <w:rsid w:val="0027350D"/>
    <w:rsid w:val="002840D5"/>
    <w:rsid w:val="002849D5"/>
    <w:rsid w:val="0028613D"/>
    <w:rsid w:val="00292A95"/>
    <w:rsid w:val="00293E76"/>
    <w:rsid w:val="00294FC7"/>
    <w:rsid w:val="002B1169"/>
    <w:rsid w:val="002B3EEA"/>
    <w:rsid w:val="002C235A"/>
    <w:rsid w:val="002D294D"/>
    <w:rsid w:val="002D4B21"/>
    <w:rsid w:val="002D588D"/>
    <w:rsid w:val="002E68FE"/>
    <w:rsid w:val="002E70BB"/>
    <w:rsid w:val="002F0447"/>
    <w:rsid w:val="002F36F7"/>
    <w:rsid w:val="002F38C7"/>
    <w:rsid w:val="00302D74"/>
    <w:rsid w:val="003073A2"/>
    <w:rsid w:val="00321209"/>
    <w:rsid w:val="00322DCF"/>
    <w:rsid w:val="00332793"/>
    <w:rsid w:val="00360C84"/>
    <w:rsid w:val="0036245A"/>
    <w:rsid w:val="00364D1C"/>
    <w:rsid w:val="003665FA"/>
    <w:rsid w:val="00371408"/>
    <w:rsid w:val="00392521"/>
    <w:rsid w:val="00394B5A"/>
    <w:rsid w:val="003A1007"/>
    <w:rsid w:val="003A5AF5"/>
    <w:rsid w:val="003A5CB7"/>
    <w:rsid w:val="003B087A"/>
    <w:rsid w:val="003B395A"/>
    <w:rsid w:val="003C1D31"/>
    <w:rsid w:val="003C1DA3"/>
    <w:rsid w:val="003C36C6"/>
    <w:rsid w:val="003D3528"/>
    <w:rsid w:val="003D5621"/>
    <w:rsid w:val="003E1152"/>
    <w:rsid w:val="003E1A93"/>
    <w:rsid w:val="003E689E"/>
    <w:rsid w:val="0040274D"/>
    <w:rsid w:val="00404593"/>
    <w:rsid w:val="00410129"/>
    <w:rsid w:val="00412424"/>
    <w:rsid w:val="00417B82"/>
    <w:rsid w:val="00422061"/>
    <w:rsid w:val="004245BC"/>
    <w:rsid w:val="0045160A"/>
    <w:rsid w:val="00452856"/>
    <w:rsid w:val="00455C22"/>
    <w:rsid w:val="00461195"/>
    <w:rsid w:val="00463CC9"/>
    <w:rsid w:val="00481B0E"/>
    <w:rsid w:val="00490634"/>
    <w:rsid w:val="00494C8D"/>
    <w:rsid w:val="00496C0F"/>
    <w:rsid w:val="004B3C31"/>
    <w:rsid w:val="004B592C"/>
    <w:rsid w:val="004C57ED"/>
    <w:rsid w:val="004C5C79"/>
    <w:rsid w:val="004C6DEB"/>
    <w:rsid w:val="004D64F6"/>
    <w:rsid w:val="004E1321"/>
    <w:rsid w:val="004F05F4"/>
    <w:rsid w:val="005046FC"/>
    <w:rsid w:val="0050552F"/>
    <w:rsid w:val="00511C4E"/>
    <w:rsid w:val="0053036C"/>
    <w:rsid w:val="00531C58"/>
    <w:rsid w:val="00545EC8"/>
    <w:rsid w:val="00546A5D"/>
    <w:rsid w:val="00564B6C"/>
    <w:rsid w:val="00574C35"/>
    <w:rsid w:val="00575F93"/>
    <w:rsid w:val="00584A48"/>
    <w:rsid w:val="00593DE3"/>
    <w:rsid w:val="005965D9"/>
    <w:rsid w:val="005A32CC"/>
    <w:rsid w:val="005C0439"/>
    <w:rsid w:val="005C1B1F"/>
    <w:rsid w:val="005C25D4"/>
    <w:rsid w:val="005C4CF7"/>
    <w:rsid w:val="005D1DCA"/>
    <w:rsid w:val="005D558A"/>
    <w:rsid w:val="005D68D4"/>
    <w:rsid w:val="005E7A36"/>
    <w:rsid w:val="005F482A"/>
    <w:rsid w:val="005F4A59"/>
    <w:rsid w:val="006006A5"/>
    <w:rsid w:val="006052AA"/>
    <w:rsid w:val="006150C0"/>
    <w:rsid w:val="00621D0A"/>
    <w:rsid w:val="00626ACF"/>
    <w:rsid w:val="006349F2"/>
    <w:rsid w:val="00646F67"/>
    <w:rsid w:val="006503E0"/>
    <w:rsid w:val="00664309"/>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3761"/>
    <w:rsid w:val="007271B5"/>
    <w:rsid w:val="00741F1F"/>
    <w:rsid w:val="00754DDE"/>
    <w:rsid w:val="0076427D"/>
    <w:rsid w:val="00770C42"/>
    <w:rsid w:val="007750CF"/>
    <w:rsid w:val="00794DBE"/>
    <w:rsid w:val="00796BAE"/>
    <w:rsid w:val="007A6834"/>
    <w:rsid w:val="007B131A"/>
    <w:rsid w:val="007D531F"/>
    <w:rsid w:val="007D6092"/>
    <w:rsid w:val="007E2BA7"/>
    <w:rsid w:val="007F2627"/>
    <w:rsid w:val="0080201D"/>
    <w:rsid w:val="00804D79"/>
    <w:rsid w:val="00811E60"/>
    <w:rsid w:val="0082093F"/>
    <w:rsid w:val="00825BCA"/>
    <w:rsid w:val="00826629"/>
    <w:rsid w:val="00826D88"/>
    <w:rsid w:val="00831AAC"/>
    <w:rsid w:val="008321A5"/>
    <w:rsid w:val="00856BBD"/>
    <w:rsid w:val="00870A95"/>
    <w:rsid w:val="00872A7A"/>
    <w:rsid w:val="008731D4"/>
    <w:rsid w:val="00874F23"/>
    <w:rsid w:val="008750EF"/>
    <w:rsid w:val="00880373"/>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602B"/>
    <w:rsid w:val="009078BD"/>
    <w:rsid w:val="00910D08"/>
    <w:rsid w:val="0092541A"/>
    <w:rsid w:val="00930B74"/>
    <w:rsid w:val="00933992"/>
    <w:rsid w:val="00947122"/>
    <w:rsid w:val="009476D7"/>
    <w:rsid w:val="0095450C"/>
    <w:rsid w:val="00955F58"/>
    <w:rsid w:val="009601D8"/>
    <w:rsid w:val="00960C36"/>
    <w:rsid w:val="00967955"/>
    <w:rsid w:val="00970224"/>
    <w:rsid w:val="00974984"/>
    <w:rsid w:val="00993ABB"/>
    <w:rsid w:val="00996FF1"/>
    <w:rsid w:val="009A2812"/>
    <w:rsid w:val="009A29F3"/>
    <w:rsid w:val="009A2A59"/>
    <w:rsid w:val="009B295D"/>
    <w:rsid w:val="009C0DFC"/>
    <w:rsid w:val="009D1E54"/>
    <w:rsid w:val="009D3E05"/>
    <w:rsid w:val="009D68DD"/>
    <w:rsid w:val="009E6C15"/>
    <w:rsid w:val="009F6CA1"/>
    <w:rsid w:val="009F7791"/>
    <w:rsid w:val="00A044EA"/>
    <w:rsid w:val="00A06D3E"/>
    <w:rsid w:val="00A1531E"/>
    <w:rsid w:val="00A206B7"/>
    <w:rsid w:val="00A3064F"/>
    <w:rsid w:val="00A43E5A"/>
    <w:rsid w:val="00A501F4"/>
    <w:rsid w:val="00A52C36"/>
    <w:rsid w:val="00A571A0"/>
    <w:rsid w:val="00A602A5"/>
    <w:rsid w:val="00A728DF"/>
    <w:rsid w:val="00A97251"/>
    <w:rsid w:val="00A97298"/>
    <w:rsid w:val="00AD3125"/>
    <w:rsid w:val="00AD501F"/>
    <w:rsid w:val="00AE5509"/>
    <w:rsid w:val="00AF25FF"/>
    <w:rsid w:val="00B02D69"/>
    <w:rsid w:val="00B208A7"/>
    <w:rsid w:val="00B318DE"/>
    <w:rsid w:val="00B3350C"/>
    <w:rsid w:val="00B3672C"/>
    <w:rsid w:val="00B5720D"/>
    <w:rsid w:val="00B64CBF"/>
    <w:rsid w:val="00B6799D"/>
    <w:rsid w:val="00B73806"/>
    <w:rsid w:val="00B86277"/>
    <w:rsid w:val="00BA11ED"/>
    <w:rsid w:val="00BA7FAF"/>
    <w:rsid w:val="00BB04CD"/>
    <w:rsid w:val="00BB45D6"/>
    <w:rsid w:val="00BB771A"/>
    <w:rsid w:val="00BB7EFF"/>
    <w:rsid w:val="00BC5EEE"/>
    <w:rsid w:val="00BD2881"/>
    <w:rsid w:val="00BE33A4"/>
    <w:rsid w:val="00BF6A52"/>
    <w:rsid w:val="00C108BF"/>
    <w:rsid w:val="00C22016"/>
    <w:rsid w:val="00C23514"/>
    <w:rsid w:val="00C243B9"/>
    <w:rsid w:val="00C42E5B"/>
    <w:rsid w:val="00C564CC"/>
    <w:rsid w:val="00C6674B"/>
    <w:rsid w:val="00C668E8"/>
    <w:rsid w:val="00C71ECB"/>
    <w:rsid w:val="00C74A35"/>
    <w:rsid w:val="00C8058D"/>
    <w:rsid w:val="00C82882"/>
    <w:rsid w:val="00C83D04"/>
    <w:rsid w:val="00CA2242"/>
    <w:rsid w:val="00CA24D5"/>
    <w:rsid w:val="00CA393C"/>
    <w:rsid w:val="00CC341B"/>
    <w:rsid w:val="00CC7157"/>
    <w:rsid w:val="00CD1971"/>
    <w:rsid w:val="00CD1FCF"/>
    <w:rsid w:val="00CE2893"/>
    <w:rsid w:val="00CE5B5C"/>
    <w:rsid w:val="00CF2E7E"/>
    <w:rsid w:val="00D0097D"/>
    <w:rsid w:val="00D275F0"/>
    <w:rsid w:val="00D30333"/>
    <w:rsid w:val="00D323BD"/>
    <w:rsid w:val="00D4427C"/>
    <w:rsid w:val="00D52B1D"/>
    <w:rsid w:val="00D549DE"/>
    <w:rsid w:val="00D61781"/>
    <w:rsid w:val="00D62037"/>
    <w:rsid w:val="00D8052F"/>
    <w:rsid w:val="00D8660C"/>
    <w:rsid w:val="00DA7EDE"/>
    <w:rsid w:val="00DB2363"/>
    <w:rsid w:val="00DB4D84"/>
    <w:rsid w:val="00DD0449"/>
    <w:rsid w:val="00DD1CF3"/>
    <w:rsid w:val="00DD2AE9"/>
    <w:rsid w:val="00DD362A"/>
    <w:rsid w:val="00DD494D"/>
    <w:rsid w:val="00DE7201"/>
    <w:rsid w:val="00DF6585"/>
    <w:rsid w:val="00E02301"/>
    <w:rsid w:val="00E0498F"/>
    <w:rsid w:val="00E25A40"/>
    <w:rsid w:val="00E36775"/>
    <w:rsid w:val="00E477A6"/>
    <w:rsid w:val="00E54CDB"/>
    <w:rsid w:val="00E57CB4"/>
    <w:rsid w:val="00E7015E"/>
    <w:rsid w:val="00E759AC"/>
    <w:rsid w:val="00E765DE"/>
    <w:rsid w:val="00E76E2C"/>
    <w:rsid w:val="00E848E6"/>
    <w:rsid w:val="00E92CF1"/>
    <w:rsid w:val="00EA0348"/>
    <w:rsid w:val="00EC4A06"/>
    <w:rsid w:val="00ED21FC"/>
    <w:rsid w:val="00ED5E43"/>
    <w:rsid w:val="00EE1A9D"/>
    <w:rsid w:val="00EE1F10"/>
    <w:rsid w:val="00EE374B"/>
    <w:rsid w:val="00EE4FCF"/>
    <w:rsid w:val="00EE618A"/>
    <w:rsid w:val="00EF2B7D"/>
    <w:rsid w:val="00EF4311"/>
    <w:rsid w:val="00EF7034"/>
    <w:rsid w:val="00F065C2"/>
    <w:rsid w:val="00F1385A"/>
    <w:rsid w:val="00F348F1"/>
    <w:rsid w:val="00F40C36"/>
    <w:rsid w:val="00F45A40"/>
    <w:rsid w:val="00F45D13"/>
    <w:rsid w:val="00F46687"/>
    <w:rsid w:val="00F54903"/>
    <w:rsid w:val="00F61524"/>
    <w:rsid w:val="00F716A4"/>
    <w:rsid w:val="00F76DF1"/>
    <w:rsid w:val="00F7773D"/>
    <w:rsid w:val="00F82C70"/>
    <w:rsid w:val="00F82E58"/>
    <w:rsid w:val="00F832B6"/>
    <w:rsid w:val="00F908D7"/>
    <w:rsid w:val="00F90B7A"/>
    <w:rsid w:val="00F930BA"/>
    <w:rsid w:val="00F968F9"/>
    <w:rsid w:val="00FA23F9"/>
    <w:rsid w:val="00FA36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930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7742">
      <w:bodyDiv w:val="1"/>
      <w:marLeft w:val="0"/>
      <w:marRight w:val="0"/>
      <w:marTop w:val="0"/>
      <w:marBottom w:val="0"/>
      <w:divBdr>
        <w:top w:val="none" w:sz="0" w:space="0" w:color="auto"/>
        <w:left w:val="none" w:sz="0" w:space="0" w:color="auto"/>
        <w:bottom w:val="none" w:sz="0" w:space="0" w:color="auto"/>
        <w:right w:val="none" w:sz="0" w:space="0" w:color="auto"/>
      </w:divBdr>
    </w:div>
    <w:div w:id="181214041">
      <w:bodyDiv w:val="1"/>
      <w:marLeft w:val="0"/>
      <w:marRight w:val="0"/>
      <w:marTop w:val="0"/>
      <w:marBottom w:val="0"/>
      <w:divBdr>
        <w:top w:val="none" w:sz="0" w:space="0" w:color="auto"/>
        <w:left w:val="none" w:sz="0" w:space="0" w:color="auto"/>
        <w:bottom w:val="none" w:sz="0" w:space="0" w:color="auto"/>
        <w:right w:val="none" w:sz="0" w:space="0" w:color="auto"/>
      </w:divBdr>
    </w:div>
    <w:div w:id="529537911">
      <w:bodyDiv w:val="1"/>
      <w:marLeft w:val="0"/>
      <w:marRight w:val="0"/>
      <w:marTop w:val="0"/>
      <w:marBottom w:val="0"/>
      <w:divBdr>
        <w:top w:val="none" w:sz="0" w:space="0" w:color="auto"/>
        <w:left w:val="none" w:sz="0" w:space="0" w:color="auto"/>
        <w:bottom w:val="none" w:sz="0" w:space="0" w:color="auto"/>
        <w:right w:val="none" w:sz="0" w:space="0" w:color="auto"/>
      </w:divBdr>
    </w:div>
    <w:div w:id="1327828850">
      <w:bodyDiv w:val="1"/>
      <w:marLeft w:val="0"/>
      <w:marRight w:val="0"/>
      <w:marTop w:val="0"/>
      <w:marBottom w:val="0"/>
      <w:divBdr>
        <w:top w:val="none" w:sz="0" w:space="0" w:color="auto"/>
        <w:left w:val="none" w:sz="0" w:space="0" w:color="auto"/>
        <w:bottom w:val="none" w:sz="0" w:space="0" w:color="auto"/>
        <w:right w:val="none" w:sz="0" w:space="0" w:color="auto"/>
      </w:divBdr>
    </w:div>
    <w:div w:id="1547790239">
      <w:bodyDiv w:val="1"/>
      <w:marLeft w:val="0"/>
      <w:marRight w:val="0"/>
      <w:marTop w:val="0"/>
      <w:marBottom w:val="0"/>
      <w:divBdr>
        <w:top w:val="none" w:sz="0" w:space="0" w:color="auto"/>
        <w:left w:val="none" w:sz="0" w:space="0" w:color="auto"/>
        <w:bottom w:val="none" w:sz="0" w:space="0" w:color="auto"/>
        <w:right w:val="none" w:sz="0" w:space="0" w:color="auto"/>
      </w:divBdr>
    </w:div>
    <w:div w:id="1632789315">
      <w:bodyDiv w:val="1"/>
      <w:marLeft w:val="0"/>
      <w:marRight w:val="0"/>
      <w:marTop w:val="0"/>
      <w:marBottom w:val="0"/>
      <w:divBdr>
        <w:top w:val="none" w:sz="0" w:space="0" w:color="auto"/>
        <w:left w:val="none" w:sz="0" w:space="0" w:color="auto"/>
        <w:bottom w:val="none" w:sz="0" w:space="0" w:color="auto"/>
        <w:right w:val="none" w:sz="0" w:space="0" w:color="auto"/>
      </w:divBdr>
    </w:div>
    <w:div w:id="1846478299">
      <w:bodyDiv w:val="1"/>
      <w:marLeft w:val="0"/>
      <w:marRight w:val="0"/>
      <w:marTop w:val="0"/>
      <w:marBottom w:val="0"/>
      <w:divBdr>
        <w:top w:val="none" w:sz="0" w:space="0" w:color="auto"/>
        <w:left w:val="none" w:sz="0" w:space="0" w:color="auto"/>
        <w:bottom w:val="none" w:sz="0" w:space="0" w:color="auto"/>
        <w:right w:val="none" w:sz="0" w:space="0" w:color="auto"/>
      </w:divBdr>
    </w:div>
    <w:div w:id="1897356031">
      <w:bodyDiv w:val="1"/>
      <w:marLeft w:val="0"/>
      <w:marRight w:val="0"/>
      <w:marTop w:val="0"/>
      <w:marBottom w:val="0"/>
      <w:divBdr>
        <w:top w:val="none" w:sz="0" w:space="0" w:color="auto"/>
        <w:left w:val="none" w:sz="0" w:space="0" w:color="auto"/>
        <w:bottom w:val="none" w:sz="0" w:space="0" w:color="auto"/>
        <w:right w:val="none" w:sz="0" w:space="0" w:color="auto"/>
      </w:divBdr>
    </w:div>
    <w:div w:id="20098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or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15C4EB7E-BF0A-B541-90E0-1453407C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2017-08-04T14:50:00Z</dcterms:created>
  <dcterms:modified xsi:type="dcterms:W3CDTF">2018-02-12T21:12:00Z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