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E0FC9"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72A176B" w:rsidR="00B3350C" w:rsidRPr="00CE0FC9" w:rsidRDefault="00B3350C" w:rsidP="003D5621">
            <w:pPr>
              <w:jc w:val="center"/>
              <w:rPr>
                <w:rFonts w:ascii="Open Sans" w:hAnsi="Open Sans" w:cs="Open Sans"/>
                <w:b/>
                <w:sz w:val="22"/>
                <w:szCs w:val="22"/>
              </w:rPr>
            </w:pPr>
            <w:r w:rsidRPr="00CE0FC9">
              <w:rPr>
                <w:rFonts w:ascii="Open Sans" w:hAnsi="Open Sans" w:cs="Open Sans"/>
                <w:b/>
                <w:sz w:val="22"/>
                <w:szCs w:val="22"/>
              </w:rPr>
              <w:t xml:space="preserve">TEXAS CTE LESSON </w:t>
            </w:r>
            <w:r w:rsidR="00281B2A" w:rsidRPr="00CE0FC9">
              <w:rPr>
                <w:rFonts w:ascii="Open Sans" w:hAnsi="Open Sans" w:cs="Open Sans"/>
                <w:b/>
                <w:sz w:val="22"/>
                <w:szCs w:val="22"/>
              </w:rPr>
              <w:t>PLAN</w:t>
            </w:r>
          </w:p>
          <w:p w14:paraId="21B5545C" w14:textId="77777777" w:rsidR="00B3350C" w:rsidRPr="00CE0FC9" w:rsidRDefault="00DC7BD7" w:rsidP="003D5621">
            <w:pPr>
              <w:jc w:val="center"/>
              <w:rPr>
                <w:rFonts w:ascii="Open Sans" w:hAnsi="Open Sans" w:cs="Open Sans"/>
                <w:b/>
                <w:sz w:val="22"/>
                <w:szCs w:val="22"/>
              </w:rPr>
            </w:pPr>
            <w:hyperlink r:id="rId11" w:history="1">
              <w:r w:rsidR="002D294D" w:rsidRPr="00CE0FC9">
                <w:rPr>
                  <w:rStyle w:val="Hyperlink"/>
                  <w:rFonts w:ascii="Open Sans" w:hAnsi="Open Sans" w:cs="Open Sans"/>
                  <w:sz w:val="22"/>
                  <w:szCs w:val="22"/>
                </w:rPr>
                <w:t>www.txcte.org</w:t>
              </w:r>
            </w:hyperlink>
            <w:r w:rsidR="002D294D" w:rsidRPr="00CE0FC9">
              <w:rPr>
                <w:rFonts w:ascii="Open Sans" w:hAnsi="Open Sans" w:cs="Open Sans"/>
                <w:b/>
                <w:sz w:val="22"/>
                <w:szCs w:val="22"/>
              </w:rPr>
              <w:t xml:space="preserve"> </w:t>
            </w:r>
          </w:p>
          <w:p w14:paraId="27CA2FBA" w14:textId="6865BA9F" w:rsidR="003D5621" w:rsidRPr="00CE0FC9" w:rsidRDefault="003D5621" w:rsidP="003D5621">
            <w:pPr>
              <w:jc w:val="center"/>
              <w:rPr>
                <w:rFonts w:ascii="Open Sans" w:hAnsi="Open Sans" w:cs="Open Sans"/>
                <w:b/>
                <w:sz w:val="22"/>
                <w:szCs w:val="22"/>
              </w:rPr>
            </w:pPr>
          </w:p>
        </w:tc>
      </w:tr>
      <w:tr w:rsidR="00B3350C" w:rsidRPr="00CE0FC9"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E0FC9" w:rsidRDefault="00B3350C" w:rsidP="00DC4B23">
            <w:pPr>
              <w:spacing w:before="120" w:after="120"/>
              <w:jc w:val="center"/>
              <w:rPr>
                <w:rFonts w:ascii="Open Sans" w:hAnsi="Open Sans" w:cs="Open Sans"/>
                <w:b/>
                <w:sz w:val="22"/>
                <w:szCs w:val="22"/>
              </w:rPr>
            </w:pPr>
            <w:r w:rsidRPr="00CE0FC9">
              <w:rPr>
                <w:rFonts w:ascii="Open Sans" w:hAnsi="Open Sans" w:cs="Open Sans"/>
                <w:b/>
                <w:sz w:val="22"/>
                <w:szCs w:val="22"/>
              </w:rPr>
              <w:t>Lesson Identification and TEKS Addressed</w:t>
            </w:r>
          </w:p>
        </w:tc>
      </w:tr>
      <w:tr w:rsidR="00B3350C" w:rsidRPr="00CE0FC9"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E0FC9" w:rsidRDefault="00B3350C" w:rsidP="00DC4B23">
            <w:pPr>
              <w:spacing w:before="120" w:after="120"/>
              <w:jc w:val="center"/>
              <w:rPr>
                <w:rFonts w:ascii="Open Sans" w:hAnsi="Open Sans" w:cs="Open Sans"/>
                <w:b/>
                <w:sz w:val="22"/>
                <w:szCs w:val="22"/>
              </w:rPr>
            </w:pPr>
            <w:r w:rsidRPr="00CE0FC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DB3F05E" w:rsidR="00B3350C" w:rsidRPr="00CE0FC9" w:rsidRDefault="00893B5F" w:rsidP="00DC4B23">
            <w:pPr>
              <w:spacing w:before="120" w:after="120"/>
              <w:rPr>
                <w:rFonts w:ascii="Open Sans" w:hAnsi="Open Sans" w:cs="Open Sans"/>
                <w:sz w:val="22"/>
                <w:szCs w:val="22"/>
              </w:rPr>
            </w:pPr>
            <w:r w:rsidRPr="00CE0FC9">
              <w:rPr>
                <w:rFonts w:ascii="Open Sans" w:hAnsi="Open Sans" w:cs="Open Sans"/>
                <w:sz w:val="22"/>
                <w:szCs w:val="22"/>
              </w:rPr>
              <w:t>Law, Public Safety, Corrections &amp; Security</w:t>
            </w:r>
          </w:p>
        </w:tc>
      </w:tr>
      <w:tr w:rsidR="00B3350C" w:rsidRPr="00CE0FC9" w14:paraId="6E5988F1" w14:textId="77777777" w:rsidTr="09D121B5">
        <w:tc>
          <w:tcPr>
            <w:tcW w:w="2952" w:type="dxa"/>
            <w:shd w:val="clear" w:color="auto" w:fill="auto"/>
          </w:tcPr>
          <w:p w14:paraId="108F9A4B" w14:textId="22F7B5E3" w:rsidR="00B3350C" w:rsidRPr="00CE0FC9" w:rsidRDefault="00B3350C" w:rsidP="00DC4B23">
            <w:pPr>
              <w:spacing w:before="120" w:after="120"/>
              <w:jc w:val="center"/>
              <w:rPr>
                <w:rFonts w:ascii="Open Sans" w:hAnsi="Open Sans" w:cs="Open Sans"/>
                <w:b/>
                <w:sz w:val="22"/>
                <w:szCs w:val="22"/>
              </w:rPr>
            </w:pPr>
            <w:r w:rsidRPr="00CE0FC9">
              <w:rPr>
                <w:rFonts w:ascii="Open Sans" w:hAnsi="Open Sans" w:cs="Open Sans"/>
                <w:b/>
                <w:sz w:val="22"/>
                <w:szCs w:val="22"/>
              </w:rPr>
              <w:t>Course Name</w:t>
            </w:r>
          </w:p>
        </w:tc>
        <w:tc>
          <w:tcPr>
            <w:tcW w:w="7848" w:type="dxa"/>
            <w:shd w:val="clear" w:color="auto" w:fill="auto"/>
          </w:tcPr>
          <w:p w14:paraId="701EF2E7" w14:textId="0C9C01DB" w:rsidR="00B3350C" w:rsidRPr="00CE0FC9" w:rsidRDefault="00893B5F" w:rsidP="00DC4B23">
            <w:pPr>
              <w:spacing w:before="120" w:after="120"/>
              <w:rPr>
                <w:rFonts w:ascii="Open Sans" w:hAnsi="Open Sans" w:cs="Open Sans"/>
                <w:sz w:val="22"/>
                <w:szCs w:val="22"/>
              </w:rPr>
            </w:pPr>
            <w:r w:rsidRPr="00CE0FC9">
              <w:rPr>
                <w:rFonts w:ascii="Open Sans" w:hAnsi="Open Sans" w:cs="Open Sans"/>
                <w:sz w:val="22"/>
                <w:szCs w:val="22"/>
              </w:rPr>
              <w:t>Law Enforcement 1</w:t>
            </w:r>
          </w:p>
        </w:tc>
      </w:tr>
      <w:tr w:rsidR="00B3350C" w:rsidRPr="00CE0FC9" w14:paraId="16A9422A" w14:textId="77777777" w:rsidTr="09D121B5">
        <w:tc>
          <w:tcPr>
            <w:tcW w:w="2952" w:type="dxa"/>
            <w:shd w:val="clear" w:color="auto" w:fill="auto"/>
          </w:tcPr>
          <w:p w14:paraId="7BE77DA8" w14:textId="5799212A"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Lesson/Unit Title</w:t>
            </w:r>
          </w:p>
        </w:tc>
        <w:tc>
          <w:tcPr>
            <w:tcW w:w="7848" w:type="dxa"/>
            <w:shd w:val="clear" w:color="auto" w:fill="auto"/>
          </w:tcPr>
          <w:p w14:paraId="7ACC9CD3" w14:textId="0C35EE5C" w:rsidR="00B3350C" w:rsidRPr="00CE0FC9" w:rsidRDefault="00893B5F" w:rsidP="00DC4B23">
            <w:pPr>
              <w:spacing w:before="120" w:after="120"/>
              <w:rPr>
                <w:rFonts w:ascii="Open Sans" w:hAnsi="Open Sans" w:cs="Open Sans"/>
                <w:sz w:val="22"/>
                <w:szCs w:val="22"/>
              </w:rPr>
            </w:pPr>
            <w:r w:rsidRPr="00CE0FC9">
              <w:rPr>
                <w:rFonts w:ascii="Open Sans" w:hAnsi="Open Sans" w:cs="Open Sans"/>
                <w:sz w:val="22"/>
                <w:szCs w:val="22"/>
              </w:rPr>
              <w:t>Sexual Offenses</w:t>
            </w:r>
            <w:r w:rsidR="00835984">
              <w:rPr>
                <w:rFonts w:ascii="Open Sans" w:hAnsi="Open Sans" w:cs="Open Sans"/>
                <w:sz w:val="22"/>
                <w:szCs w:val="22"/>
              </w:rPr>
              <w:t xml:space="preserve"> – Texas Penal Code</w:t>
            </w:r>
          </w:p>
        </w:tc>
      </w:tr>
      <w:tr w:rsidR="00B3350C" w:rsidRPr="00CE0FC9" w14:paraId="7029DC65" w14:textId="77777777" w:rsidTr="09D121B5">
        <w:trPr>
          <w:trHeight w:val="135"/>
        </w:trPr>
        <w:tc>
          <w:tcPr>
            <w:tcW w:w="2952" w:type="dxa"/>
            <w:shd w:val="clear" w:color="auto" w:fill="auto"/>
          </w:tcPr>
          <w:p w14:paraId="765C144E" w14:textId="4CCD2C10" w:rsidR="00B3350C" w:rsidRPr="00CE0FC9" w:rsidRDefault="00B3350C" w:rsidP="00DC4B23">
            <w:pPr>
              <w:spacing w:before="120" w:after="120"/>
              <w:jc w:val="center"/>
              <w:rPr>
                <w:rFonts w:ascii="Open Sans" w:hAnsi="Open Sans" w:cs="Open Sans"/>
                <w:b/>
                <w:sz w:val="22"/>
                <w:szCs w:val="22"/>
              </w:rPr>
            </w:pPr>
            <w:r w:rsidRPr="00CE0FC9">
              <w:rPr>
                <w:rFonts w:ascii="Open Sans" w:hAnsi="Open Sans" w:cs="Open Sans"/>
                <w:b/>
                <w:sz w:val="22"/>
                <w:szCs w:val="22"/>
              </w:rPr>
              <w:t>TEKS Student Expectations</w:t>
            </w:r>
          </w:p>
        </w:tc>
        <w:tc>
          <w:tcPr>
            <w:tcW w:w="7848" w:type="dxa"/>
            <w:shd w:val="clear" w:color="auto" w:fill="auto"/>
          </w:tcPr>
          <w:p w14:paraId="088F83B5" w14:textId="77777777" w:rsidR="00281B2A" w:rsidRPr="00CE0FC9" w:rsidRDefault="00C2060A" w:rsidP="00C2060A">
            <w:pPr>
              <w:spacing w:before="120" w:after="120"/>
              <w:rPr>
                <w:rFonts w:ascii="Open Sans" w:hAnsi="Open Sans" w:cs="Open Sans"/>
                <w:sz w:val="22"/>
                <w:szCs w:val="22"/>
              </w:rPr>
            </w:pPr>
            <w:r w:rsidRPr="00820C76">
              <w:rPr>
                <w:rFonts w:ascii="Open Sans" w:hAnsi="Open Sans" w:cs="Open Sans"/>
                <w:b/>
                <w:sz w:val="22"/>
                <w:szCs w:val="22"/>
              </w:rPr>
              <w:t>130.336. (c)</w:t>
            </w:r>
            <w:r w:rsidR="00281B2A" w:rsidRPr="00820C76">
              <w:rPr>
                <w:rFonts w:ascii="Open Sans" w:hAnsi="Open Sans" w:cs="Open Sans"/>
                <w:b/>
                <w:sz w:val="22"/>
                <w:szCs w:val="22"/>
              </w:rPr>
              <w:t xml:space="preserve"> Knowledge</w:t>
            </w:r>
            <w:r w:rsidR="00281B2A" w:rsidRPr="00CE0FC9">
              <w:rPr>
                <w:rFonts w:ascii="Open Sans" w:hAnsi="Open Sans" w:cs="Open Sans"/>
                <w:b/>
                <w:sz w:val="22"/>
                <w:szCs w:val="22"/>
              </w:rPr>
              <w:t xml:space="preserve"> and Skills</w:t>
            </w:r>
          </w:p>
          <w:p w14:paraId="2DA4EC7B" w14:textId="77777777" w:rsidR="00281B2A" w:rsidRPr="00CE0FC9" w:rsidRDefault="00C2060A" w:rsidP="00281B2A">
            <w:pPr>
              <w:spacing w:before="120" w:after="120"/>
              <w:ind w:left="720"/>
              <w:rPr>
                <w:rFonts w:ascii="Open Sans" w:hAnsi="Open Sans" w:cs="Open Sans"/>
                <w:sz w:val="22"/>
                <w:szCs w:val="22"/>
              </w:rPr>
            </w:pPr>
            <w:r w:rsidRPr="00CE0FC9">
              <w:rPr>
                <w:rFonts w:ascii="Open Sans" w:hAnsi="Open Sans" w:cs="Open Sans"/>
                <w:sz w:val="22"/>
                <w:szCs w:val="22"/>
              </w:rPr>
              <w:t>(8</w:t>
            </w:r>
            <w:r w:rsidR="00281B2A" w:rsidRPr="00CE0FC9">
              <w:rPr>
                <w:rFonts w:ascii="Open Sans" w:hAnsi="Open Sans" w:cs="Open Sans"/>
                <w:sz w:val="22"/>
                <w:szCs w:val="22"/>
              </w:rPr>
              <w:t xml:space="preserve">) </w:t>
            </w:r>
            <w:r w:rsidRPr="00CE0FC9">
              <w:rPr>
                <w:rFonts w:ascii="Open Sans" w:hAnsi="Open Sans" w:cs="Open Sans"/>
                <w:sz w:val="22"/>
                <w:szCs w:val="22"/>
              </w:rPr>
              <w:t xml:space="preserve">The student analyzes procedural and substantive criminal law. </w:t>
            </w:r>
          </w:p>
          <w:p w14:paraId="5F20072E" w14:textId="250D8C2C" w:rsidR="00C2060A" w:rsidRPr="00CE0FC9" w:rsidRDefault="00281B2A" w:rsidP="00281B2A">
            <w:pPr>
              <w:spacing w:before="120" w:after="120"/>
              <w:ind w:left="1440"/>
              <w:rPr>
                <w:rFonts w:ascii="Open Sans" w:hAnsi="Open Sans" w:cs="Open Sans"/>
                <w:sz w:val="22"/>
                <w:szCs w:val="22"/>
              </w:rPr>
            </w:pPr>
            <w:r w:rsidRPr="00CE0FC9">
              <w:rPr>
                <w:rFonts w:ascii="Open Sans" w:hAnsi="Open Sans" w:cs="Open Sans"/>
                <w:sz w:val="22"/>
                <w:szCs w:val="22"/>
              </w:rPr>
              <w:t xml:space="preserve">(A) </w:t>
            </w:r>
            <w:r w:rsidR="00C2060A" w:rsidRPr="00CE0FC9">
              <w:rPr>
                <w:rFonts w:ascii="Open Sans" w:hAnsi="Open Sans" w:cs="Open Sans"/>
                <w:sz w:val="22"/>
                <w:szCs w:val="22"/>
              </w:rPr>
              <w:t>The student is expected to define crime categories and respective punishments according to the Texas Penal Code</w:t>
            </w:r>
          </w:p>
          <w:p w14:paraId="1D70EFCB" w14:textId="31DDB7F7" w:rsidR="00C2060A" w:rsidRPr="00CE0FC9" w:rsidRDefault="00C2060A" w:rsidP="00281B2A">
            <w:pPr>
              <w:spacing w:before="120" w:after="120"/>
              <w:ind w:left="1440"/>
              <w:rPr>
                <w:rFonts w:ascii="Open Sans" w:hAnsi="Open Sans" w:cs="Open Sans"/>
                <w:sz w:val="22"/>
                <w:szCs w:val="22"/>
              </w:rPr>
            </w:pPr>
            <w:r w:rsidRPr="00CE0FC9">
              <w:rPr>
                <w:rFonts w:ascii="Open Sans" w:hAnsi="Open Sans" w:cs="Open Sans"/>
                <w:sz w:val="22"/>
                <w:szCs w:val="22"/>
              </w:rPr>
              <w:t>(B) The student is expected to analyze the elements of criminal acts according to Texas laws, including Alcoholic Beverage Code, Family Code, Penal Code, Health and Safety Code, and Criminal Code of Procedure</w:t>
            </w:r>
          </w:p>
          <w:p w14:paraId="4583E660" w14:textId="71BC1B5F" w:rsidR="00B3350C" w:rsidRPr="00CE0FC9" w:rsidRDefault="00281B2A" w:rsidP="00281B2A">
            <w:pPr>
              <w:spacing w:before="120" w:after="120"/>
              <w:ind w:left="1440"/>
              <w:rPr>
                <w:rFonts w:ascii="Open Sans" w:hAnsi="Open Sans" w:cs="Open Sans"/>
                <w:sz w:val="22"/>
                <w:szCs w:val="22"/>
              </w:rPr>
            </w:pPr>
            <w:r w:rsidRPr="00CE0FC9">
              <w:rPr>
                <w:rFonts w:ascii="Open Sans" w:hAnsi="Open Sans" w:cs="Open Sans"/>
                <w:sz w:val="22"/>
                <w:szCs w:val="22"/>
              </w:rPr>
              <w:t>(</w:t>
            </w:r>
            <w:r w:rsidR="00C2060A" w:rsidRPr="00CE0FC9">
              <w:rPr>
                <w:rFonts w:ascii="Open Sans" w:hAnsi="Open Sans" w:cs="Open Sans"/>
                <w:sz w:val="22"/>
                <w:szCs w:val="22"/>
              </w:rPr>
              <w:t>D) The student is expected to analyze types of criminal defenses.</w:t>
            </w:r>
          </w:p>
        </w:tc>
      </w:tr>
      <w:tr w:rsidR="00B3350C" w:rsidRPr="00CE0FC9"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E0FC9" w:rsidRDefault="00B3350C" w:rsidP="00DC4B23">
            <w:pPr>
              <w:spacing w:before="120" w:after="120"/>
              <w:jc w:val="center"/>
              <w:rPr>
                <w:rFonts w:ascii="Open Sans" w:hAnsi="Open Sans" w:cs="Open Sans"/>
                <w:b/>
                <w:sz w:val="22"/>
                <w:szCs w:val="22"/>
              </w:rPr>
            </w:pPr>
            <w:r w:rsidRPr="00CE0FC9">
              <w:rPr>
                <w:rFonts w:ascii="Open Sans" w:hAnsi="Open Sans" w:cs="Open Sans"/>
                <w:b/>
                <w:sz w:val="22"/>
                <w:szCs w:val="22"/>
              </w:rPr>
              <w:t>Basic Direct Teach Lesson</w:t>
            </w:r>
          </w:p>
          <w:p w14:paraId="3BC06FE8" w14:textId="28B382E3" w:rsidR="00B3350C" w:rsidRPr="00CE0FC9" w:rsidRDefault="006052AA" w:rsidP="00DC4B23">
            <w:pPr>
              <w:jc w:val="center"/>
              <w:rPr>
                <w:rFonts w:ascii="Open Sans" w:hAnsi="Open Sans" w:cs="Open Sans"/>
                <w:sz w:val="22"/>
                <w:szCs w:val="22"/>
              </w:rPr>
            </w:pPr>
            <w:r w:rsidRPr="00CE0FC9">
              <w:rPr>
                <w:rFonts w:ascii="Open Sans" w:hAnsi="Open Sans" w:cs="Open Sans"/>
                <w:sz w:val="22"/>
                <w:szCs w:val="22"/>
              </w:rPr>
              <w:t xml:space="preserve">(Includes </w:t>
            </w:r>
            <w:r w:rsidR="00B3350C" w:rsidRPr="00CE0FC9">
              <w:rPr>
                <w:rFonts w:ascii="Open Sans" w:hAnsi="Open Sans" w:cs="Open Sans"/>
                <w:sz w:val="22"/>
                <w:szCs w:val="22"/>
              </w:rPr>
              <w:t xml:space="preserve">Special Education Modifications/Accommodations and </w:t>
            </w:r>
          </w:p>
          <w:p w14:paraId="3042A4DA" w14:textId="6E415551" w:rsidR="00B3350C" w:rsidRPr="00CE0FC9" w:rsidRDefault="00B3350C" w:rsidP="00D0097D">
            <w:pPr>
              <w:jc w:val="center"/>
              <w:rPr>
                <w:rFonts w:ascii="Open Sans" w:hAnsi="Open Sans" w:cs="Open Sans"/>
                <w:sz w:val="22"/>
                <w:szCs w:val="22"/>
              </w:rPr>
            </w:pPr>
            <w:r w:rsidRPr="00CE0FC9">
              <w:rPr>
                <w:rFonts w:ascii="Open Sans" w:hAnsi="Open Sans" w:cs="Open Sans"/>
                <w:sz w:val="22"/>
                <w:szCs w:val="22"/>
              </w:rPr>
              <w:t>one English Language Proficiency Standards (ELPS) Strategy</w:t>
            </w:r>
            <w:r w:rsidR="006052AA" w:rsidRPr="00CE0FC9">
              <w:rPr>
                <w:rFonts w:ascii="Open Sans" w:hAnsi="Open Sans" w:cs="Open Sans"/>
                <w:sz w:val="22"/>
                <w:szCs w:val="22"/>
              </w:rPr>
              <w:t>)</w:t>
            </w:r>
          </w:p>
          <w:p w14:paraId="5635CDF7" w14:textId="3179FF44" w:rsidR="00D0097D" w:rsidRPr="00CE0FC9" w:rsidRDefault="00D0097D" w:rsidP="00D0097D">
            <w:pPr>
              <w:jc w:val="center"/>
              <w:rPr>
                <w:rFonts w:ascii="Open Sans" w:hAnsi="Open Sans" w:cs="Open Sans"/>
                <w:b/>
                <w:sz w:val="22"/>
                <w:szCs w:val="22"/>
              </w:rPr>
            </w:pPr>
          </w:p>
        </w:tc>
      </w:tr>
      <w:tr w:rsidR="00B3350C" w:rsidRPr="00CE0FC9" w14:paraId="49CA021C" w14:textId="77777777" w:rsidTr="09D121B5">
        <w:trPr>
          <w:trHeight w:val="27"/>
        </w:trPr>
        <w:tc>
          <w:tcPr>
            <w:tcW w:w="2952" w:type="dxa"/>
            <w:shd w:val="clear" w:color="auto" w:fill="auto"/>
          </w:tcPr>
          <w:p w14:paraId="3E12574F" w14:textId="76204C22" w:rsidR="00B3350C" w:rsidRPr="00CE0FC9" w:rsidRDefault="00B3350C" w:rsidP="00DC4B23">
            <w:pPr>
              <w:spacing w:before="120" w:after="120"/>
              <w:jc w:val="center"/>
              <w:rPr>
                <w:rFonts w:ascii="Open Sans" w:hAnsi="Open Sans" w:cs="Open Sans"/>
                <w:b/>
                <w:sz w:val="22"/>
                <w:szCs w:val="22"/>
              </w:rPr>
            </w:pPr>
            <w:r w:rsidRPr="00CE0FC9">
              <w:rPr>
                <w:rFonts w:ascii="Open Sans" w:hAnsi="Open Sans" w:cs="Open Sans"/>
                <w:b/>
                <w:sz w:val="22"/>
                <w:szCs w:val="22"/>
              </w:rPr>
              <w:t>Instructional Objective</w:t>
            </w:r>
            <w:r w:rsidR="008902B2" w:rsidRPr="00CE0FC9">
              <w:rPr>
                <w:rFonts w:ascii="Open Sans" w:hAnsi="Open Sans" w:cs="Open Sans"/>
                <w:b/>
                <w:sz w:val="22"/>
                <w:szCs w:val="22"/>
              </w:rPr>
              <w:t>s</w:t>
            </w:r>
          </w:p>
        </w:tc>
        <w:tc>
          <w:tcPr>
            <w:tcW w:w="7848" w:type="dxa"/>
            <w:shd w:val="clear" w:color="auto" w:fill="auto"/>
          </w:tcPr>
          <w:p w14:paraId="0890A6C5" w14:textId="1B4851FA" w:rsidR="00893B5F" w:rsidRPr="00CE0FC9" w:rsidRDefault="00281B2A" w:rsidP="00893B5F">
            <w:pPr>
              <w:rPr>
                <w:rFonts w:ascii="Open Sans" w:hAnsi="Open Sans" w:cs="Open Sans"/>
                <w:b/>
                <w:color w:val="333333"/>
                <w:sz w:val="22"/>
                <w:szCs w:val="22"/>
              </w:rPr>
            </w:pPr>
            <w:r w:rsidRPr="00CE0FC9">
              <w:rPr>
                <w:rFonts w:ascii="Open Sans" w:hAnsi="Open Sans" w:cs="Open Sans"/>
                <w:b/>
                <w:color w:val="333333"/>
                <w:sz w:val="22"/>
                <w:szCs w:val="22"/>
              </w:rPr>
              <w:t>The students will be able to</w:t>
            </w:r>
          </w:p>
          <w:p w14:paraId="305A75F6" w14:textId="7C341F0D" w:rsidR="00893B5F" w:rsidRPr="00CE0FC9" w:rsidRDefault="00893B5F" w:rsidP="00281B2A">
            <w:pPr>
              <w:pStyle w:val="ListParagraph"/>
              <w:numPr>
                <w:ilvl w:val="0"/>
                <w:numId w:val="18"/>
              </w:numPr>
              <w:rPr>
                <w:rFonts w:ascii="Open Sans" w:hAnsi="Open Sans" w:cs="Open Sans"/>
                <w:color w:val="333333"/>
                <w:sz w:val="22"/>
                <w:szCs w:val="22"/>
              </w:rPr>
            </w:pPr>
            <w:r w:rsidRPr="00CE0FC9">
              <w:rPr>
                <w:rFonts w:ascii="Open Sans" w:hAnsi="Open Sans" w:cs="Open Sans"/>
                <w:color w:val="333333"/>
                <w:sz w:val="22"/>
                <w:szCs w:val="22"/>
              </w:rPr>
              <w:t>Discuss the definitions all sex crimes have in common</w:t>
            </w:r>
          </w:p>
          <w:p w14:paraId="329F90BB" w14:textId="2D0D97F2" w:rsidR="00281B2A" w:rsidRPr="00CE0FC9" w:rsidRDefault="00893B5F" w:rsidP="00281B2A">
            <w:pPr>
              <w:pStyle w:val="ListParagraph"/>
              <w:numPr>
                <w:ilvl w:val="0"/>
                <w:numId w:val="18"/>
              </w:numPr>
              <w:rPr>
                <w:rFonts w:ascii="Open Sans" w:hAnsi="Open Sans" w:cs="Open Sans"/>
                <w:color w:val="333333"/>
                <w:sz w:val="22"/>
                <w:szCs w:val="22"/>
              </w:rPr>
            </w:pPr>
            <w:r w:rsidRPr="00CE0FC9">
              <w:rPr>
                <w:rFonts w:ascii="Open Sans" w:hAnsi="Open Sans" w:cs="Open Sans"/>
                <w:color w:val="333333"/>
                <w:sz w:val="22"/>
                <w:szCs w:val="22"/>
              </w:rPr>
              <w:t>Distinguish the different types of sex crimes and their punishments</w:t>
            </w:r>
          </w:p>
          <w:p w14:paraId="60AC3715" w14:textId="168AAD2E" w:rsidR="00B3350C" w:rsidRPr="00CE0FC9" w:rsidRDefault="00893B5F" w:rsidP="00281B2A">
            <w:pPr>
              <w:pStyle w:val="ListParagraph"/>
              <w:numPr>
                <w:ilvl w:val="0"/>
                <w:numId w:val="18"/>
              </w:numPr>
              <w:rPr>
                <w:rFonts w:ascii="Open Sans" w:hAnsi="Open Sans" w:cs="Open Sans"/>
                <w:color w:val="333333"/>
                <w:sz w:val="22"/>
                <w:szCs w:val="22"/>
              </w:rPr>
            </w:pPr>
            <w:r w:rsidRPr="00CE0FC9">
              <w:rPr>
                <w:rFonts w:ascii="Open Sans" w:hAnsi="Open Sans" w:cs="Open Sans"/>
                <w:color w:val="333333"/>
                <w:sz w:val="22"/>
                <w:szCs w:val="22"/>
              </w:rPr>
              <w:t>Develop logical arguments pertaining to the legitimacy of having or not having prostitution laws</w:t>
            </w:r>
          </w:p>
        </w:tc>
      </w:tr>
      <w:tr w:rsidR="00B3350C" w:rsidRPr="00CE0FC9" w14:paraId="741CD4A0" w14:textId="77777777" w:rsidTr="09D121B5">
        <w:trPr>
          <w:trHeight w:val="27"/>
        </w:trPr>
        <w:tc>
          <w:tcPr>
            <w:tcW w:w="2952" w:type="dxa"/>
            <w:shd w:val="clear" w:color="auto" w:fill="auto"/>
          </w:tcPr>
          <w:p w14:paraId="65BFD213" w14:textId="6A49AE17"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Rationale</w:t>
            </w:r>
          </w:p>
        </w:tc>
        <w:tc>
          <w:tcPr>
            <w:tcW w:w="7848" w:type="dxa"/>
            <w:shd w:val="clear" w:color="auto" w:fill="auto"/>
          </w:tcPr>
          <w:p w14:paraId="0AEAFDF2" w14:textId="09A6704E" w:rsidR="00B3350C" w:rsidRPr="00CE0FC9" w:rsidRDefault="00893B5F" w:rsidP="00893B5F">
            <w:pPr>
              <w:spacing w:before="120" w:after="120"/>
              <w:rPr>
                <w:rFonts w:ascii="Open Sans" w:hAnsi="Open Sans" w:cs="Open Sans"/>
                <w:sz w:val="22"/>
                <w:szCs w:val="22"/>
              </w:rPr>
            </w:pPr>
            <w:r w:rsidRPr="00CE0FC9">
              <w:rPr>
                <w:rFonts w:ascii="Open Sans" w:hAnsi="Open Sans" w:cs="Open Sans"/>
                <w:sz w:val="22"/>
                <w:szCs w:val="22"/>
              </w:rPr>
              <w:t>Police officers must respond to sex-crime calls. They must be able to distinguish the particular sex crime described in the call to file the appropriate charges.</w:t>
            </w:r>
            <w:r w:rsidRPr="00CE0FC9">
              <w:rPr>
                <w:rFonts w:ascii="Open Sans" w:hAnsi="Open Sans" w:cs="Open Sans"/>
                <w:sz w:val="22"/>
                <w:szCs w:val="22"/>
              </w:rPr>
              <w:tab/>
            </w:r>
          </w:p>
        </w:tc>
      </w:tr>
      <w:tr w:rsidR="00B3350C" w:rsidRPr="00CE0FC9" w14:paraId="46AD6D97" w14:textId="77777777" w:rsidTr="09D121B5">
        <w:trPr>
          <w:trHeight w:val="27"/>
        </w:trPr>
        <w:tc>
          <w:tcPr>
            <w:tcW w:w="2952" w:type="dxa"/>
            <w:shd w:val="clear" w:color="auto" w:fill="auto"/>
          </w:tcPr>
          <w:p w14:paraId="1115E24F" w14:textId="27A88A37"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Duration of Lesson</w:t>
            </w:r>
          </w:p>
        </w:tc>
        <w:tc>
          <w:tcPr>
            <w:tcW w:w="7848" w:type="dxa"/>
            <w:shd w:val="clear" w:color="auto" w:fill="auto"/>
          </w:tcPr>
          <w:p w14:paraId="0F979EA2" w14:textId="7B5B6692" w:rsidR="00B3350C" w:rsidRPr="00CE0FC9" w:rsidRDefault="00C2060A" w:rsidP="00DC4B23">
            <w:pPr>
              <w:spacing w:before="120" w:after="120"/>
              <w:rPr>
                <w:rFonts w:ascii="Open Sans" w:hAnsi="Open Sans" w:cs="Open Sans"/>
                <w:sz w:val="22"/>
                <w:szCs w:val="22"/>
              </w:rPr>
            </w:pPr>
            <w:r w:rsidRPr="00CE0FC9">
              <w:rPr>
                <w:rFonts w:ascii="Open Sans" w:hAnsi="Open Sans" w:cs="Open Sans"/>
                <w:sz w:val="22"/>
                <w:szCs w:val="22"/>
              </w:rPr>
              <w:t>3 to 4 hours</w:t>
            </w:r>
          </w:p>
        </w:tc>
      </w:tr>
      <w:tr w:rsidR="00B3350C" w:rsidRPr="00CE0FC9" w14:paraId="3F56A797" w14:textId="77777777" w:rsidTr="09D121B5">
        <w:trPr>
          <w:trHeight w:val="27"/>
        </w:trPr>
        <w:tc>
          <w:tcPr>
            <w:tcW w:w="2952" w:type="dxa"/>
            <w:shd w:val="clear" w:color="auto" w:fill="auto"/>
          </w:tcPr>
          <w:p w14:paraId="0652114D" w14:textId="0289A7F3" w:rsidR="00B3350C" w:rsidRPr="00CE0FC9" w:rsidRDefault="09D121B5" w:rsidP="09D121B5">
            <w:pPr>
              <w:jc w:val="center"/>
              <w:rPr>
                <w:rFonts w:ascii="Open Sans" w:hAnsi="Open Sans" w:cs="Open Sans"/>
                <w:b/>
                <w:bCs/>
                <w:sz w:val="22"/>
                <w:szCs w:val="22"/>
              </w:rPr>
            </w:pPr>
            <w:r w:rsidRPr="00CE0FC9">
              <w:rPr>
                <w:rFonts w:ascii="Open Sans" w:hAnsi="Open Sans" w:cs="Open Sans"/>
                <w:b/>
                <w:bCs/>
                <w:sz w:val="22"/>
                <w:szCs w:val="22"/>
              </w:rPr>
              <w:t>Word Wall/Key Vocabulary</w:t>
            </w:r>
          </w:p>
          <w:p w14:paraId="156E697A" w14:textId="319E44A3" w:rsidR="00B3350C" w:rsidRPr="00CE0FC9" w:rsidRDefault="09D121B5" w:rsidP="09D121B5">
            <w:pPr>
              <w:jc w:val="center"/>
              <w:rPr>
                <w:rFonts w:ascii="Open Sans" w:hAnsi="Open Sans" w:cs="Open Sans"/>
                <w:sz w:val="22"/>
                <w:szCs w:val="22"/>
              </w:rPr>
            </w:pPr>
            <w:r w:rsidRPr="00CE0FC9">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CE0FC9" w:rsidRDefault="00B3350C" w:rsidP="00DC4B23">
            <w:pPr>
              <w:spacing w:before="120" w:after="120"/>
              <w:rPr>
                <w:rFonts w:ascii="Open Sans" w:hAnsi="Open Sans" w:cs="Open Sans"/>
                <w:sz w:val="22"/>
                <w:szCs w:val="22"/>
              </w:rPr>
            </w:pPr>
          </w:p>
        </w:tc>
      </w:tr>
      <w:tr w:rsidR="00B3350C" w:rsidRPr="00CE0FC9" w14:paraId="2AB98FD6" w14:textId="77777777" w:rsidTr="09D121B5">
        <w:trPr>
          <w:trHeight w:val="27"/>
        </w:trPr>
        <w:tc>
          <w:tcPr>
            <w:tcW w:w="2952" w:type="dxa"/>
            <w:shd w:val="clear" w:color="auto" w:fill="auto"/>
          </w:tcPr>
          <w:p w14:paraId="7A681535" w14:textId="1FBBFA88"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lastRenderedPageBreak/>
              <w:t>Materials/Specialized Equipment Needed</w:t>
            </w:r>
          </w:p>
        </w:tc>
        <w:tc>
          <w:tcPr>
            <w:tcW w:w="7848" w:type="dxa"/>
            <w:shd w:val="clear" w:color="auto" w:fill="auto"/>
          </w:tcPr>
          <w:p w14:paraId="22EEDCC4" w14:textId="77777777" w:rsidR="00893B5F" w:rsidRPr="00CE0FC9" w:rsidRDefault="00893B5F" w:rsidP="00893B5F">
            <w:pPr>
              <w:ind w:left="885" w:hanging="885"/>
              <w:rPr>
                <w:rFonts w:ascii="Open Sans" w:hAnsi="Open Sans"/>
                <w:sz w:val="22"/>
                <w:szCs w:val="22"/>
              </w:rPr>
            </w:pPr>
            <w:r w:rsidRPr="00CE0FC9">
              <w:rPr>
                <w:rFonts w:ascii="Open Sans" w:eastAsia="Arial" w:hAnsi="Open Sans" w:cs="Arial"/>
                <w:b/>
                <w:bCs/>
                <w:sz w:val="22"/>
                <w:szCs w:val="22"/>
              </w:rPr>
              <w:t>Materials</w:t>
            </w:r>
          </w:p>
          <w:p w14:paraId="4098019A" w14:textId="77777777" w:rsidR="00893B5F" w:rsidRPr="00CE0FC9" w:rsidRDefault="00893B5F" w:rsidP="00893B5F">
            <w:pPr>
              <w:spacing w:line="3" w:lineRule="exact"/>
              <w:ind w:left="885" w:hanging="885"/>
              <w:rPr>
                <w:rFonts w:ascii="Open Sans" w:hAnsi="Open Sans"/>
                <w:sz w:val="22"/>
                <w:szCs w:val="22"/>
              </w:rPr>
            </w:pPr>
          </w:p>
          <w:p w14:paraId="060AA93E" w14:textId="77777777" w:rsidR="00892C17" w:rsidRPr="00CE0FC9" w:rsidRDefault="00892C17" w:rsidP="00892C17">
            <w:pPr>
              <w:pStyle w:val="ListParagraph"/>
              <w:numPr>
                <w:ilvl w:val="0"/>
                <w:numId w:val="20"/>
              </w:numPr>
              <w:spacing w:before="120" w:after="120"/>
              <w:rPr>
                <w:rFonts w:ascii="Open Sans" w:hAnsi="Open Sans" w:cs="Open Sans"/>
                <w:sz w:val="22"/>
                <w:szCs w:val="22"/>
              </w:rPr>
            </w:pPr>
            <w:r w:rsidRPr="00CE0FC9">
              <w:rPr>
                <w:rFonts w:ascii="Open Sans" w:hAnsi="Open Sans" w:cs="Open Sans"/>
                <w:sz w:val="22"/>
                <w:szCs w:val="22"/>
              </w:rPr>
              <w:t>Debate Rubric</w:t>
            </w:r>
          </w:p>
          <w:p w14:paraId="620B7282" w14:textId="77777777" w:rsidR="00892C17" w:rsidRPr="00CE0FC9" w:rsidRDefault="00892C17" w:rsidP="00892C17">
            <w:pPr>
              <w:pStyle w:val="ListParagraph"/>
              <w:numPr>
                <w:ilvl w:val="0"/>
                <w:numId w:val="20"/>
              </w:numPr>
              <w:spacing w:before="120" w:after="120"/>
              <w:rPr>
                <w:rFonts w:ascii="Open Sans" w:hAnsi="Open Sans" w:cs="Open Sans"/>
                <w:sz w:val="22"/>
                <w:szCs w:val="22"/>
              </w:rPr>
            </w:pPr>
            <w:r w:rsidRPr="00CE0FC9">
              <w:rPr>
                <w:rFonts w:ascii="Open Sans" w:hAnsi="Open Sans" w:cs="Open Sans"/>
                <w:sz w:val="22"/>
                <w:szCs w:val="22"/>
              </w:rPr>
              <w:t>Discussion Rubric</w:t>
            </w:r>
          </w:p>
          <w:p w14:paraId="6C34CDE6" w14:textId="77777777" w:rsidR="00892C17" w:rsidRPr="00CE0FC9" w:rsidRDefault="00892C17" w:rsidP="00892C17">
            <w:pPr>
              <w:pStyle w:val="ListParagraph"/>
              <w:numPr>
                <w:ilvl w:val="0"/>
                <w:numId w:val="20"/>
              </w:numPr>
              <w:spacing w:before="120" w:after="120"/>
              <w:rPr>
                <w:rFonts w:ascii="Open Sans" w:hAnsi="Open Sans" w:cs="Open Sans"/>
                <w:sz w:val="22"/>
                <w:szCs w:val="22"/>
              </w:rPr>
            </w:pPr>
            <w:r w:rsidRPr="00CE0FC9">
              <w:rPr>
                <w:rFonts w:ascii="Open Sans" w:hAnsi="Open Sans" w:cs="Open Sans"/>
                <w:sz w:val="22"/>
                <w:szCs w:val="22"/>
              </w:rPr>
              <w:t>Presentation Rubric</w:t>
            </w:r>
          </w:p>
          <w:p w14:paraId="40CBE73E" w14:textId="77777777" w:rsidR="00892C17" w:rsidRPr="00CE0FC9" w:rsidRDefault="00892C17" w:rsidP="00892C17">
            <w:pPr>
              <w:pStyle w:val="ListParagraph"/>
              <w:numPr>
                <w:ilvl w:val="0"/>
                <w:numId w:val="20"/>
              </w:numPr>
              <w:spacing w:before="120" w:after="120"/>
              <w:rPr>
                <w:rFonts w:ascii="Open Sans" w:hAnsi="Open Sans" w:cs="Open Sans"/>
                <w:sz w:val="22"/>
                <w:szCs w:val="22"/>
              </w:rPr>
            </w:pPr>
            <w:r w:rsidRPr="00CE0FC9">
              <w:rPr>
                <w:rFonts w:ascii="Open Sans" w:hAnsi="Open Sans" w:cs="Open Sans"/>
                <w:sz w:val="22"/>
                <w:szCs w:val="22"/>
              </w:rPr>
              <w:t>Research Rubric</w:t>
            </w:r>
          </w:p>
          <w:p w14:paraId="7ABE1B39" w14:textId="77777777" w:rsidR="00893B5F" w:rsidRPr="00CE0FC9" w:rsidRDefault="00893B5F" w:rsidP="00893B5F">
            <w:pPr>
              <w:spacing w:line="200" w:lineRule="exact"/>
              <w:ind w:left="885" w:hanging="885"/>
              <w:rPr>
                <w:rFonts w:ascii="Open Sans" w:hAnsi="Open Sans"/>
                <w:sz w:val="22"/>
                <w:szCs w:val="22"/>
              </w:rPr>
            </w:pPr>
          </w:p>
          <w:p w14:paraId="03240C39" w14:textId="77777777" w:rsidR="00893B5F" w:rsidRPr="00CE0FC9" w:rsidRDefault="00893B5F" w:rsidP="00893B5F">
            <w:pPr>
              <w:ind w:left="885" w:hanging="885"/>
              <w:rPr>
                <w:rFonts w:ascii="Open Sans" w:hAnsi="Open Sans"/>
                <w:sz w:val="22"/>
                <w:szCs w:val="22"/>
              </w:rPr>
            </w:pPr>
            <w:r w:rsidRPr="00CE0FC9">
              <w:rPr>
                <w:rFonts w:ascii="Open Sans" w:eastAsia="Arial" w:hAnsi="Open Sans" w:cs="Arial"/>
                <w:b/>
                <w:bCs/>
                <w:sz w:val="22"/>
                <w:szCs w:val="22"/>
              </w:rPr>
              <w:t>Resources</w:t>
            </w:r>
          </w:p>
          <w:p w14:paraId="18F59551" w14:textId="77777777" w:rsidR="00893B5F" w:rsidRPr="00CE0FC9" w:rsidRDefault="00893B5F" w:rsidP="00893B5F">
            <w:pPr>
              <w:spacing w:line="3" w:lineRule="exact"/>
              <w:ind w:left="885" w:hanging="885"/>
              <w:rPr>
                <w:rFonts w:ascii="Open Sans" w:hAnsi="Open Sans"/>
                <w:sz w:val="22"/>
                <w:szCs w:val="22"/>
              </w:rPr>
            </w:pPr>
          </w:p>
          <w:p w14:paraId="06028BCB" w14:textId="34F5056B" w:rsidR="00281B2A" w:rsidRPr="00BF7008" w:rsidRDefault="00893B5F" w:rsidP="00BF7008">
            <w:pPr>
              <w:pStyle w:val="ListParagraph"/>
              <w:numPr>
                <w:ilvl w:val="0"/>
                <w:numId w:val="20"/>
              </w:numPr>
              <w:rPr>
                <w:rFonts w:ascii="Open Sans" w:hAnsi="Open Sans"/>
                <w:sz w:val="22"/>
                <w:szCs w:val="22"/>
              </w:rPr>
            </w:pPr>
            <w:r w:rsidRPr="00CE0FC9">
              <w:rPr>
                <w:rFonts w:ascii="Open Sans" w:eastAsia="Arial" w:hAnsi="Open Sans" w:cs="Arial"/>
                <w:sz w:val="22"/>
                <w:szCs w:val="22"/>
              </w:rPr>
              <w:t xml:space="preserve">Texas Penal Code: </w:t>
            </w:r>
            <w:hyperlink r:id="rId12" w:history="1">
              <w:r w:rsidRPr="00CE0FC9">
                <w:rPr>
                  <w:rStyle w:val="Hyperlink"/>
                  <w:rFonts w:ascii="Open Sans" w:eastAsia="Arial" w:hAnsi="Open Sans" w:cs="Arial"/>
                  <w:sz w:val="22"/>
                  <w:szCs w:val="22"/>
                </w:rPr>
                <w:t>http://www.statut</w:t>
              </w:r>
              <w:bookmarkStart w:id="1" w:name="_GoBack"/>
              <w:bookmarkEnd w:id="1"/>
              <w:r w:rsidRPr="00CE0FC9">
                <w:rPr>
                  <w:rStyle w:val="Hyperlink"/>
                  <w:rFonts w:ascii="Open Sans" w:eastAsia="Arial" w:hAnsi="Open Sans" w:cs="Arial"/>
                  <w:sz w:val="22"/>
                  <w:szCs w:val="22"/>
                </w:rPr>
                <w:t>e</w:t>
              </w:r>
              <w:r w:rsidRPr="00CE0FC9">
                <w:rPr>
                  <w:rStyle w:val="Hyperlink"/>
                  <w:rFonts w:ascii="Open Sans" w:eastAsia="Arial" w:hAnsi="Open Sans" w:cs="Arial"/>
                  <w:sz w:val="22"/>
                  <w:szCs w:val="22"/>
                </w:rPr>
                <w:t>s.legis.state.tx.us/</w:t>
              </w:r>
            </w:hyperlink>
          </w:p>
        </w:tc>
      </w:tr>
      <w:tr w:rsidR="00B3350C" w:rsidRPr="00CE0FC9" w14:paraId="4B28B3C8" w14:textId="77777777" w:rsidTr="09D121B5">
        <w:trPr>
          <w:trHeight w:val="27"/>
        </w:trPr>
        <w:tc>
          <w:tcPr>
            <w:tcW w:w="2952" w:type="dxa"/>
            <w:shd w:val="clear" w:color="auto" w:fill="auto"/>
          </w:tcPr>
          <w:p w14:paraId="6A576075" w14:textId="77777777" w:rsidR="00B3350C" w:rsidRPr="00CE0FC9" w:rsidRDefault="09D121B5" w:rsidP="09D121B5">
            <w:pPr>
              <w:jc w:val="center"/>
              <w:rPr>
                <w:rFonts w:ascii="Open Sans" w:hAnsi="Open Sans" w:cs="Open Sans"/>
                <w:b/>
                <w:bCs/>
                <w:sz w:val="22"/>
                <w:szCs w:val="22"/>
              </w:rPr>
            </w:pPr>
            <w:r w:rsidRPr="00CE0FC9">
              <w:rPr>
                <w:rFonts w:ascii="Open Sans" w:hAnsi="Open Sans" w:cs="Open Sans"/>
                <w:b/>
                <w:bCs/>
                <w:sz w:val="22"/>
                <w:szCs w:val="22"/>
              </w:rPr>
              <w:t>Anticipatory Set</w:t>
            </w:r>
          </w:p>
          <w:p w14:paraId="2BCFDB36" w14:textId="734AFA54" w:rsidR="00870A95" w:rsidRPr="00CE0FC9" w:rsidRDefault="09D121B5" w:rsidP="09D121B5">
            <w:pPr>
              <w:jc w:val="center"/>
              <w:rPr>
                <w:rFonts w:ascii="Open Sans" w:hAnsi="Open Sans" w:cs="Open Sans"/>
                <w:sz w:val="22"/>
                <w:szCs w:val="22"/>
              </w:rPr>
            </w:pPr>
            <w:r w:rsidRPr="00CE0FC9">
              <w:rPr>
                <w:rFonts w:ascii="Open Sans" w:hAnsi="Open Sans" w:cs="Open Sans"/>
                <w:sz w:val="22"/>
                <w:szCs w:val="22"/>
              </w:rPr>
              <w:t>(May include pre-assessment for prior knowledge)</w:t>
            </w:r>
          </w:p>
        </w:tc>
        <w:tc>
          <w:tcPr>
            <w:tcW w:w="7848" w:type="dxa"/>
            <w:shd w:val="clear" w:color="auto" w:fill="auto"/>
          </w:tcPr>
          <w:p w14:paraId="6019719E" w14:textId="59958B66" w:rsidR="00B3350C" w:rsidRPr="00CE0FC9" w:rsidRDefault="00893B5F" w:rsidP="00893B5F">
            <w:pPr>
              <w:spacing w:before="120" w:after="120"/>
              <w:rPr>
                <w:rFonts w:ascii="Open Sans" w:hAnsi="Open Sans" w:cs="Open Sans"/>
                <w:color w:val="333333"/>
                <w:sz w:val="22"/>
                <w:szCs w:val="22"/>
              </w:rPr>
            </w:pPr>
            <w:r w:rsidRPr="00CE0FC9">
              <w:rPr>
                <w:rFonts w:ascii="Open Sans" w:hAnsi="Open Sans" w:cs="Open Sans"/>
                <w:color w:val="333333"/>
                <w:sz w:val="22"/>
                <w:szCs w:val="22"/>
              </w:rPr>
              <w:t>Divide the class into groups. Have each group research one or two of the crimes within this lesson using the penal code as a resource. Have the groups present their information to the class. Have the students who are observing the presentations create bubble maps for the crime being presented. (Note: To make a bubble map the students will write the name of the crime on their papers and draw a circle around it. This is the first “bubble.” Then they will write down two or three facts that are presented and draw circles around each fact. Next, they will symbolically represent the relationships between the facts and the crime by connecting the bubbles with lines. Use the Individual Work Rubric and the Presentation Rubric for assessment.</w:t>
            </w:r>
            <w:r w:rsidRPr="00CE0FC9">
              <w:rPr>
                <w:rFonts w:ascii="Open Sans" w:hAnsi="Open Sans" w:cs="Open Sans"/>
                <w:color w:val="333333"/>
                <w:sz w:val="22"/>
                <w:szCs w:val="22"/>
              </w:rPr>
              <w:tab/>
            </w:r>
          </w:p>
        </w:tc>
      </w:tr>
      <w:tr w:rsidR="00B3350C" w:rsidRPr="00CE0FC9" w14:paraId="14C1CDAA" w14:textId="77777777" w:rsidTr="09D121B5">
        <w:trPr>
          <w:trHeight w:val="440"/>
        </w:trPr>
        <w:tc>
          <w:tcPr>
            <w:tcW w:w="2952" w:type="dxa"/>
            <w:shd w:val="clear" w:color="auto" w:fill="auto"/>
          </w:tcPr>
          <w:p w14:paraId="72711DBC" w14:textId="622EE681"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Direct Instruction *</w:t>
            </w:r>
          </w:p>
        </w:tc>
        <w:tc>
          <w:tcPr>
            <w:tcW w:w="7848" w:type="dxa"/>
            <w:shd w:val="clear" w:color="auto" w:fill="auto"/>
          </w:tcPr>
          <w:tbl>
            <w:tblPr>
              <w:tblW w:w="8260" w:type="dxa"/>
              <w:tblLayout w:type="fixed"/>
              <w:tblCellMar>
                <w:left w:w="0" w:type="dxa"/>
                <w:right w:w="0" w:type="dxa"/>
              </w:tblCellMar>
              <w:tblLook w:val="04A0" w:firstRow="1" w:lastRow="0" w:firstColumn="1" w:lastColumn="0" w:noHBand="0" w:noVBand="1"/>
            </w:tblPr>
            <w:tblGrid>
              <w:gridCol w:w="440"/>
              <w:gridCol w:w="1480"/>
              <w:gridCol w:w="800"/>
              <w:gridCol w:w="660"/>
              <w:gridCol w:w="4560"/>
              <w:gridCol w:w="320"/>
            </w:tblGrid>
            <w:tr w:rsidR="00C2060A" w:rsidRPr="00CE0FC9" w14:paraId="3878A040" w14:textId="77777777" w:rsidTr="00281B2A">
              <w:trPr>
                <w:trHeight w:val="265"/>
              </w:trPr>
              <w:tc>
                <w:tcPr>
                  <w:tcW w:w="8260" w:type="dxa"/>
                  <w:gridSpan w:val="6"/>
                  <w:vAlign w:val="bottom"/>
                </w:tcPr>
                <w:p w14:paraId="4A04E2AB" w14:textId="77777777" w:rsidR="00C2060A" w:rsidRPr="00CE0FC9" w:rsidRDefault="00C2060A" w:rsidP="00C2060A">
                  <w:pPr>
                    <w:spacing w:line="265" w:lineRule="exact"/>
                    <w:rPr>
                      <w:rFonts w:ascii="Open Sans" w:hAnsi="Open Sans"/>
                      <w:sz w:val="22"/>
                      <w:szCs w:val="22"/>
                    </w:rPr>
                  </w:pPr>
                  <w:r w:rsidRPr="00CE0FC9">
                    <w:rPr>
                      <w:rFonts w:ascii="Open Sans" w:eastAsia="Arial" w:hAnsi="Open Sans" w:cs="Arial"/>
                      <w:color w:val="0000FF"/>
                      <w:sz w:val="22"/>
                      <w:szCs w:val="22"/>
                    </w:rPr>
                    <w:t>Texas Penal Code. Title 5. OFFENSES AGAINST THE PERSON. Chapter</w:t>
                  </w:r>
                </w:p>
              </w:tc>
            </w:tr>
            <w:tr w:rsidR="00C2060A" w:rsidRPr="00CE0FC9" w14:paraId="1A5C7468" w14:textId="77777777" w:rsidTr="00281B2A">
              <w:trPr>
                <w:trHeight w:val="256"/>
              </w:trPr>
              <w:tc>
                <w:tcPr>
                  <w:tcW w:w="2720" w:type="dxa"/>
                  <w:gridSpan w:val="3"/>
                  <w:tcBorders>
                    <w:top w:val="single" w:sz="8" w:space="0" w:color="0000FF"/>
                    <w:bottom w:val="single" w:sz="8" w:space="0" w:color="0000FF"/>
                  </w:tcBorders>
                  <w:vAlign w:val="bottom"/>
                </w:tcPr>
                <w:p w14:paraId="06A880D5" w14:textId="77777777" w:rsidR="00C2060A" w:rsidRPr="00CE0FC9" w:rsidRDefault="00C2060A" w:rsidP="00C2060A">
                  <w:pPr>
                    <w:spacing w:line="256" w:lineRule="exact"/>
                    <w:rPr>
                      <w:rFonts w:ascii="Open Sans" w:hAnsi="Open Sans"/>
                      <w:sz w:val="22"/>
                      <w:szCs w:val="22"/>
                    </w:rPr>
                  </w:pPr>
                  <w:r w:rsidRPr="00CE0FC9">
                    <w:rPr>
                      <w:rFonts w:ascii="Open Sans" w:eastAsia="Arial" w:hAnsi="Open Sans" w:cs="Arial"/>
                      <w:color w:val="0000FF"/>
                      <w:w w:val="99"/>
                      <w:sz w:val="22"/>
                      <w:szCs w:val="22"/>
                    </w:rPr>
                    <w:t>21. SEXUAL OFFENSES</w:t>
                  </w:r>
                </w:p>
              </w:tc>
              <w:tc>
                <w:tcPr>
                  <w:tcW w:w="660" w:type="dxa"/>
                  <w:tcBorders>
                    <w:top w:val="single" w:sz="8" w:space="0" w:color="0000FF"/>
                  </w:tcBorders>
                  <w:vAlign w:val="bottom"/>
                </w:tcPr>
                <w:p w14:paraId="09632D18" w14:textId="77777777" w:rsidR="00C2060A" w:rsidRPr="00CE0FC9" w:rsidRDefault="00C2060A" w:rsidP="00C2060A">
                  <w:pPr>
                    <w:rPr>
                      <w:rFonts w:ascii="Open Sans" w:hAnsi="Open Sans"/>
                      <w:sz w:val="22"/>
                      <w:szCs w:val="22"/>
                    </w:rPr>
                  </w:pPr>
                </w:p>
              </w:tc>
              <w:tc>
                <w:tcPr>
                  <w:tcW w:w="4560" w:type="dxa"/>
                  <w:tcBorders>
                    <w:top w:val="single" w:sz="8" w:space="0" w:color="0000FF"/>
                  </w:tcBorders>
                  <w:vAlign w:val="bottom"/>
                </w:tcPr>
                <w:p w14:paraId="3CC5B0A9" w14:textId="77777777" w:rsidR="00C2060A" w:rsidRPr="00CE0FC9" w:rsidRDefault="00C2060A" w:rsidP="00C2060A">
                  <w:pPr>
                    <w:rPr>
                      <w:rFonts w:ascii="Open Sans" w:hAnsi="Open Sans"/>
                      <w:sz w:val="22"/>
                      <w:szCs w:val="22"/>
                    </w:rPr>
                  </w:pPr>
                </w:p>
              </w:tc>
              <w:tc>
                <w:tcPr>
                  <w:tcW w:w="320" w:type="dxa"/>
                  <w:vAlign w:val="bottom"/>
                </w:tcPr>
                <w:p w14:paraId="07170D0E" w14:textId="77777777" w:rsidR="00C2060A" w:rsidRPr="00CE0FC9" w:rsidRDefault="00C2060A" w:rsidP="00C2060A">
                  <w:pPr>
                    <w:rPr>
                      <w:rFonts w:ascii="Open Sans" w:hAnsi="Open Sans"/>
                      <w:sz w:val="22"/>
                      <w:szCs w:val="22"/>
                    </w:rPr>
                  </w:pPr>
                </w:p>
              </w:tc>
            </w:tr>
            <w:tr w:rsidR="00C2060A" w:rsidRPr="00CE0FC9" w14:paraId="04C098FC" w14:textId="77777777" w:rsidTr="00281B2A">
              <w:trPr>
                <w:trHeight w:val="256"/>
              </w:trPr>
              <w:tc>
                <w:tcPr>
                  <w:tcW w:w="440" w:type="dxa"/>
                  <w:vAlign w:val="bottom"/>
                </w:tcPr>
                <w:p w14:paraId="67EA7499" w14:textId="77777777" w:rsidR="00C2060A" w:rsidRPr="00CE0FC9" w:rsidRDefault="00C2060A" w:rsidP="00C2060A">
                  <w:pPr>
                    <w:rPr>
                      <w:rFonts w:ascii="Open Sans" w:hAnsi="Open Sans"/>
                      <w:sz w:val="22"/>
                      <w:szCs w:val="22"/>
                    </w:rPr>
                  </w:pPr>
                </w:p>
              </w:tc>
              <w:tc>
                <w:tcPr>
                  <w:tcW w:w="7820" w:type="dxa"/>
                  <w:gridSpan w:val="5"/>
                  <w:vAlign w:val="bottom"/>
                </w:tcPr>
                <w:p w14:paraId="288801FA" w14:textId="77777777" w:rsidR="00C2060A" w:rsidRPr="00CE0FC9" w:rsidRDefault="00C2060A" w:rsidP="00C2060A">
                  <w:pPr>
                    <w:spacing w:line="256" w:lineRule="exact"/>
                    <w:rPr>
                      <w:rFonts w:ascii="Open Sans" w:hAnsi="Open Sans"/>
                      <w:sz w:val="22"/>
                      <w:szCs w:val="22"/>
                    </w:rPr>
                  </w:pPr>
                  <w:r w:rsidRPr="00CE0FC9">
                    <w:rPr>
                      <w:rFonts w:ascii="Open Sans" w:eastAsia="Arial" w:hAnsi="Open Sans" w:cs="Arial"/>
                      <w:color w:val="0000FF"/>
                      <w:sz w:val="22"/>
                      <w:szCs w:val="22"/>
                    </w:rPr>
                    <w:t>Sec. 21.01. DEFINITIONS.</w:t>
                  </w:r>
                </w:p>
              </w:tc>
            </w:tr>
            <w:tr w:rsidR="00C2060A" w:rsidRPr="00CE0FC9" w14:paraId="65777352" w14:textId="77777777" w:rsidTr="00281B2A">
              <w:trPr>
                <w:trHeight w:val="267"/>
              </w:trPr>
              <w:tc>
                <w:tcPr>
                  <w:tcW w:w="440" w:type="dxa"/>
                  <w:vAlign w:val="bottom"/>
                </w:tcPr>
                <w:p w14:paraId="6BB9A1C2" w14:textId="77777777" w:rsidR="00C2060A" w:rsidRPr="00CE0FC9" w:rsidRDefault="00C2060A" w:rsidP="00C2060A">
                  <w:pPr>
                    <w:rPr>
                      <w:rFonts w:ascii="Open Sans" w:hAnsi="Open Sans"/>
                      <w:sz w:val="22"/>
                      <w:szCs w:val="22"/>
                    </w:rPr>
                  </w:pPr>
                </w:p>
              </w:tc>
              <w:tc>
                <w:tcPr>
                  <w:tcW w:w="2280" w:type="dxa"/>
                  <w:gridSpan w:val="2"/>
                  <w:tcBorders>
                    <w:top w:val="single" w:sz="8" w:space="0" w:color="0000FF"/>
                  </w:tcBorders>
                  <w:vAlign w:val="bottom"/>
                </w:tcPr>
                <w:p w14:paraId="4B7F81BE" w14:textId="77777777" w:rsidR="00C2060A" w:rsidRPr="00CE0FC9" w:rsidRDefault="00C2060A" w:rsidP="00C2060A">
                  <w:pPr>
                    <w:spacing w:line="267" w:lineRule="exact"/>
                    <w:ind w:left="460"/>
                    <w:rPr>
                      <w:rFonts w:ascii="Open Sans" w:hAnsi="Open Sans"/>
                      <w:sz w:val="22"/>
                      <w:szCs w:val="22"/>
                    </w:rPr>
                  </w:pPr>
                  <w:r w:rsidRPr="00CE0FC9">
                    <w:rPr>
                      <w:rFonts w:ascii="Open Sans" w:eastAsia="Arial" w:hAnsi="Open Sans" w:cs="Arial"/>
                      <w:sz w:val="22"/>
                      <w:szCs w:val="22"/>
                    </w:rPr>
                    <w:t>In this chapter:</w:t>
                  </w:r>
                </w:p>
              </w:tc>
              <w:tc>
                <w:tcPr>
                  <w:tcW w:w="660" w:type="dxa"/>
                  <w:tcBorders>
                    <w:top w:val="single" w:sz="8" w:space="0" w:color="0000FF"/>
                  </w:tcBorders>
                  <w:vAlign w:val="bottom"/>
                </w:tcPr>
                <w:p w14:paraId="75A13002" w14:textId="77777777" w:rsidR="00C2060A" w:rsidRPr="00CE0FC9" w:rsidRDefault="00C2060A" w:rsidP="00C2060A">
                  <w:pPr>
                    <w:rPr>
                      <w:rFonts w:ascii="Open Sans" w:hAnsi="Open Sans"/>
                      <w:sz w:val="22"/>
                      <w:szCs w:val="22"/>
                    </w:rPr>
                  </w:pPr>
                </w:p>
              </w:tc>
              <w:tc>
                <w:tcPr>
                  <w:tcW w:w="4560" w:type="dxa"/>
                  <w:vAlign w:val="bottom"/>
                </w:tcPr>
                <w:p w14:paraId="43BBC2B3" w14:textId="77777777" w:rsidR="00C2060A" w:rsidRPr="00CE0FC9" w:rsidRDefault="00C2060A" w:rsidP="00C2060A">
                  <w:pPr>
                    <w:rPr>
                      <w:rFonts w:ascii="Open Sans" w:hAnsi="Open Sans"/>
                      <w:sz w:val="22"/>
                      <w:szCs w:val="22"/>
                    </w:rPr>
                  </w:pPr>
                </w:p>
              </w:tc>
              <w:tc>
                <w:tcPr>
                  <w:tcW w:w="320" w:type="dxa"/>
                  <w:vAlign w:val="bottom"/>
                </w:tcPr>
                <w:p w14:paraId="15291E2D" w14:textId="77777777" w:rsidR="00C2060A" w:rsidRPr="00CE0FC9" w:rsidRDefault="00C2060A" w:rsidP="00C2060A">
                  <w:pPr>
                    <w:rPr>
                      <w:rFonts w:ascii="Open Sans" w:hAnsi="Open Sans"/>
                      <w:sz w:val="22"/>
                      <w:szCs w:val="22"/>
                    </w:rPr>
                  </w:pPr>
                </w:p>
              </w:tc>
            </w:tr>
            <w:tr w:rsidR="00C2060A" w:rsidRPr="00CE0FC9" w14:paraId="0F6EC524" w14:textId="77777777" w:rsidTr="00281B2A">
              <w:trPr>
                <w:trHeight w:val="276"/>
              </w:trPr>
              <w:tc>
                <w:tcPr>
                  <w:tcW w:w="1920" w:type="dxa"/>
                  <w:gridSpan w:val="2"/>
                  <w:vAlign w:val="bottom"/>
                </w:tcPr>
                <w:p w14:paraId="328FFBDD" w14:textId="77777777" w:rsidR="00C2060A" w:rsidRPr="00CE0FC9" w:rsidRDefault="00C2060A" w:rsidP="00C2060A">
                  <w:pPr>
                    <w:ind w:left="1560"/>
                    <w:rPr>
                      <w:rFonts w:ascii="Open Sans" w:hAnsi="Open Sans"/>
                      <w:sz w:val="22"/>
                      <w:szCs w:val="22"/>
                    </w:rPr>
                  </w:pPr>
                  <w:r w:rsidRPr="00CE0FC9">
                    <w:rPr>
                      <w:rFonts w:ascii="Open Sans" w:eastAsia="Arial" w:hAnsi="Open Sans" w:cs="Arial"/>
                      <w:sz w:val="22"/>
                      <w:szCs w:val="22"/>
                    </w:rPr>
                    <w:t>(1)</w:t>
                  </w:r>
                </w:p>
              </w:tc>
              <w:tc>
                <w:tcPr>
                  <w:tcW w:w="6340" w:type="dxa"/>
                  <w:gridSpan w:val="4"/>
                  <w:vAlign w:val="bottom"/>
                </w:tcPr>
                <w:p w14:paraId="58BE166A" w14:textId="77777777" w:rsidR="00C2060A" w:rsidRPr="00CE0FC9" w:rsidRDefault="00C2060A" w:rsidP="00C2060A">
                  <w:pPr>
                    <w:ind w:left="80"/>
                    <w:rPr>
                      <w:rFonts w:ascii="Open Sans" w:hAnsi="Open Sans"/>
                      <w:sz w:val="22"/>
                      <w:szCs w:val="22"/>
                    </w:rPr>
                  </w:pPr>
                  <w:r w:rsidRPr="00CE0FC9">
                    <w:rPr>
                      <w:rFonts w:ascii="Open Sans" w:eastAsia="Arial" w:hAnsi="Open Sans" w:cs="Arial"/>
                      <w:sz w:val="22"/>
                      <w:szCs w:val="22"/>
                    </w:rPr>
                    <w:t>"Deviate sexual intercourse" means:</w:t>
                  </w:r>
                </w:p>
              </w:tc>
            </w:tr>
            <w:tr w:rsidR="00C2060A" w:rsidRPr="00CE0FC9" w14:paraId="72BB864F" w14:textId="77777777" w:rsidTr="00281B2A">
              <w:trPr>
                <w:trHeight w:val="275"/>
              </w:trPr>
              <w:tc>
                <w:tcPr>
                  <w:tcW w:w="440" w:type="dxa"/>
                  <w:vAlign w:val="bottom"/>
                </w:tcPr>
                <w:p w14:paraId="278DA762" w14:textId="77777777" w:rsidR="00C2060A" w:rsidRPr="00CE0FC9" w:rsidRDefault="00C2060A" w:rsidP="00C2060A">
                  <w:pPr>
                    <w:rPr>
                      <w:rFonts w:ascii="Open Sans" w:hAnsi="Open Sans"/>
                      <w:sz w:val="22"/>
                      <w:szCs w:val="22"/>
                    </w:rPr>
                  </w:pPr>
                </w:p>
              </w:tc>
              <w:tc>
                <w:tcPr>
                  <w:tcW w:w="1480" w:type="dxa"/>
                  <w:vAlign w:val="bottom"/>
                </w:tcPr>
                <w:p w14:paraId="005B2203" w14:textId="77777777" w:rsidR="00C2060A" w:rsidRPr="00CE0FC9" w:rsidRDefault="00C2060A" w:rsidP="00C2060A">
                  <w:pPr>
                    <w:rPr>
                      <w:rFonts w:ascii="Open Sans" w:hAnsi="Open Sans"/>
                      <w:sz w:val="22"/>
                      <w:szCs w:val="22"/>
                    </w:rPr>
                  </w:pPr>
                </w:p>
              </w:tc>
              <w:tc>
                <w:tcPr>
                  <w:tcW w:w="800" w:type="dxa"/>
                  <w:vAlign w:val="bottom"/>
                </w:tcPr>
                <w:p w14:paraId="43348489" w14:textId="77777777" w:rsidR="00C2060A" w:rsidRPr="00CE0FC9" w:rsidRDefault="00C2060A" w:rsidP="00C2060A">
                  <w:pPr>
                    <w:spacing w:line="274" w:lineRule="exact"/>
                    <w:ind w:left="360"/>
                    <w:rPr>
                      <w:rFonts w:ascii="Open Sans" w:hAnsi="Open Sans"/>
                      <w:sz w:val="22"/>
                      <w:szCs w:val="22"/>
                    </w:rPr>
                  </w:pPr>
                  <w:r w:rsidRPr="00CE0FC9">
                    <w:rPr>
                      <w:rFonts w:ascii="Open Sans" w:eastAsia="Arial" w:hAnsi="Open Sans" w:cs="Arial"/>
                      <w:sz w:val="22"/>
                      <w:szCs w:val="22"/>
                    </w:rPr>
                    <w:t>(A)</w:t>
                  </w:r>
                </w:p>
              </w:tc>
              <w:tc>
                <w:tcPr>
                  <w:tcW w:w="5540" w:type="dxa"/>
                  <w:gridSpan w:val="3"/>
                  <w:vAlign w:val="bottom"/>
                </w:tcPr>
                <w:p w14:paraId="50CD657E" w14:textId="77777777" w:rsidR="00C2060A" w:rsidRPr="00CE0FC9" w:rsidRDefault="00C2060A" w:rsidP="00C2060A">
                  <w:pPr>
                    <w:spacing w:line="274" w:lineRule="exact"/>
                    <w:ind w:left="20"/>
                    <w:rPr>
                      <w:rFonts w:ascii="Open Sans" w:hAnsi="Open Sans"/>
                      <w:sz w:val="22"/>
                      <w:szCs w:val="22"/>
                    </w:rPr>
                  </w:pPr>
                  <w:r w:rsidRPr="00CE0FC9">
                    <w:rPr>
                      <w:rFonts w:ascii="Open Sans" w:eastAsia="Arial" w:hAnsi="Open Sans" w:cs="Arial"/>
                      <w:sz w:val="22"/>
                      <w:szCs w:val="22"/>
                    </w:rPr>
                    <w:t>any contact between any part of the genitals of one</w:t>
                  </w:r>
                </w:p>
              </w:tc>
            </w:tr>
            <w:tr w:rsidR="00C2060A" w:rsidRPr="00CE0FC9" w14:paraId="6CA8C376" w14:textId="77777777" w:rsidTr="00281B2A">
              <w:trPr>
                <w:trHeight w:val="276"/>
              </w:trPr>
              <w:tc>
                <w:tcPr>
                  <w:tcW w:w="440" w:type="dxa"/>
                  <w:vAlign w:val="bottom"/>
                </w:tcPr>
                <w:p w14:paraId="1F1C885A" w14:textId="77777777" w:rsidR="00C2060A" w:rsidRPr="00CE0FC9" w:rsidRDefault="00C2060A" w:rsidP="00C2060A">
                  <w:pPr>
                    <w:rPr>
                      <w:rFonts w:ascii="Open Sans" w:hAnsi="Open Sans"/>
                      <w:sz w:val="22"/>
                      <w:szCs w:val="22"/>
                    </w:rPr>
                  </w:pPr>
                </w:p>
              </w:tc>
              <w:tc>
                <w:tcPr>
                  <w:tcW w:w="1480" w:type="dxa"/>
                  <w:vAlign w:val="bottom"/>
                </w:tcPr>
                <w:p w14:paraId="24A79DB8" w14:textId="77777777" w:rsidR="00C2060A" w:rsidRPr="00CE0FC9" w:rsidRDefault="00C2060A" w:rsidP="00C2060A">
                  <w:pPr>
                    <w:rPr>
                      <w:rFonts w:ascii="Open Sans" w:hAnsi="Open Sans"/>
                      <w:sz w:val="22"/>
                      <w:szCs w:val="22"/>
                    </w:rPr>
                  </w:pPr>
                </w:p>
              </w:tc>
              <w:tc>
                <w:tcPr>
                  <w:tcW w:w="800" w:type="dxa"/>
                  <w:vAlign w:val="bottom"/>
                </w:tcPr>
                <w:p w14:paraId="4D5A5816" w14:textId="77777777" w:rsidR="00C2060A" w:rsidRPr="00CE0FC9" w:rsidRDefault="00C2060A" w:rsidP="00C2060A">
                  <w:pPr>
                    <w:rPr>
                      <w:rFonts w:ascii="Open Sans" w:hAnsi="Open Sans"/>
                      <w:sz w:val="22"/>
                      <w:szCs w:val="22"/>
                    </w:rPr>
                  </w:pPr>
                </w:p>
              </w:tc>
              <w:tc>
                <w:tcPr>
                  <w:tcW w:w="5540" w:type="dxa"/>
                  <w:gridSpan w:val="3"/>
                  <w:vAlign w:val="bottom"/>
                </w:tcPr>
                <w:p w14:paraId="1DF21F55" w14:textId="77777777" w:rsidR="00C2060A" w:rsidRPr="00CE0FC9" w:rsidRDefault="00C2060A" w:rsidP="00C2060A">
                  <w:pPr>
                    <w:ind w:left="80"/>
                    <w:rPr>
                      <w:rFonts w:ascii="Open Sans" w:hAnsi="Open Sans"/>
                      <w:sz w:val="22"/>
                      <w:szCs w:val="22"/>
                    </w:rPr>
                  </w:pPr>
                  <w:r w:rsidRPr="00CE0FC9">
                    <w:rPr>
                      <w:rFonts w:ascii="Open Sans" w:eastAsia="Arial" w:hAnsi="Open Sans" w:cs="Arial"/>
                      <w:sz w:val="22"/>
                      <w:szCs w:val="22"/>
                    </w:rPr>
                    <w:t>person and the mouth or anus of another person;</w:t>
                  </w:r>
                </w:p>
              </w:tc>
            </w:tr>
            <w:tr w:rsidR="00C2060A" w:rsidRPr="00CE0FC9" w14:paraId="2D495557" w14:textId="77777777" w:rsidTr="00281B2A">
              <w:trPr>
                <w:trHeight w:val="276"/>
              </w:trPr>
              <w:tc>
                <w:tcPr>
                  <w:tcW w:w="440" w:type="dxa"/>
                  <w:vAlign w:val="bottom"/>
                </w:tcPr>
                <w:p w14:paraId="215F7FED" w14:textId="77777777" w:rsidR="00C2060A" w:rsidRPr="00CE0FC9" w:rsidRDefault="00C2060A" w:rsidP="00C2060A">
                  <w:pPr>
                    <w:rPr>
                      <w:rFonts w:ascii="Open Sans" w:hAnsi="Open Sans"/>
                      <w:sz w:val="22"/>
                      <w:szCs w:val="22"/>
                    </w:rPr>
                  </w:pPr>
                </w:p>
              </w:tc>
              <w:tc>
                <w:tcPr>
                  <w:tcW w:w="1480" w:type="dxa"/>
                  <w:vAlign w:val="bottom"/>
                </w:tcPr>
                <w:p w14:paraId="67BB7CE3" w14:textId="77777777" w:rsidR="00C2060A" w:rsidRPr="00CE0FC9" w:rsidRDefault="00C2060A" w:rsidP="00C2060A">
                  <w:pPr>
                    <w:rPr>
                      <w:rFonts w:ascii="Open Sans" w:hAnsi="Open Sans"/>
                      <w:sz w:val="22"/>
                      <w:szCs w:val="22"/>
                    </w:rPr>
                  </w:pPr>
                </w:p>
              </w:tc>
              <w:tc>
                <w:tcPr>
                  <w:tcW w:w="800" w:type="dxa"/>
                  <w:vAlign w:val="bottom"/>
                </w:tcPr>
                <w:p w14:paraId="1EB30FD8" w14:textId="77777777" w:rsidR="00C2060A" w:rsidRPr="00CE0FC9" w:rsidRDefault="00C2060A" w:rsidP="00C2060A">
                  <w:pPr>
                    <w:rPr>
                      <w:rFonts w:ascii="Open Sans" w:hAnsi="Open Sans"/>
                      <w:sz w:val="22"/>
                      <w:szCs w:val="22"/>
                    </w:rPr>
                  </w:pPr>
                </w:p>
              </w:tc>
              <w:tc>
                <w:tcPr>
                  <w:tcW w:w="5540" w:type="dxa"/>
                  <w:gridSpan w:val="3"/>
                  <w:vAlign w:val="bottom"/>
                </w:tcPr>
                <w:p w14:paraId="5673A337" w14:textId="77777777" w:rsidR="00C2060A" w:rsidRPr="00CE0FC9" w:rsidRDefault="00C2060A" w:rsidP="00C2060A">
                  <w:pPr>
                    <w:ind w:left="80"/>
                    <w:rPr>
                      <w:rFonts w:ascii="Open Sans" w:hAnsi="Open Sans"/>
                      <w:sz w:val="22"/>
                      <w:szCs w:val="22"/>
                    </w:rPr>
                  </w:pPr>
                  <w:r w:rsidRPr="00CE0FC9">
                    <w:rPr>
                      <w:rFonts w:ascii="Open Sans" w:eastAsia="Arial" w:hAnsi="Open Sans" w:cs="Arial"/>
                      <w:sz w:val="22"/>
                      <w:szCs w:val="22"/>
                    </w:rPr>
                    <w:t>or</w:t>
                  </w:r>
                </w:p>
              </w:tc>
            </w:tr>
            <w:tr w:rsidR="00C2060A" w:rsidRPr="00CE0FC9" w14:paraId="1F98E26E" w14:textId="77777777" w:rsidTr="00281B2A">
              <w:trPr>
                <w:trHeight w:val="276"/>
              </w:trPr>
              <w:tc>
                <w:tcPr>
                  <w:tcW w:w="440" w:type="dxa"/>
                  <w:vAlign w:val="bottom"/>
                </w:tcPr>
                <w:p w14:paraId="715BB4B5" w14:textId="77777777" w:rsidR="00C2060A" w:rsidRPr="00CE0FC9" w:rsidRDefault="00C2060A" w:rsidP="00C2060A">
                  <w:pPr>
                    <w:rPr>
                      <w:rFonts w:ascii="Open Sans" w:hAnsi="Open Sans"/>
                      <w:sz w:val="22"/>
                      <w:szCs w:val="22"/>
                    </w:rPr>
                  </w:pPr>
                </w:p>
              </w:tc>
              <w:tc>
                <w:tcPr>
                  <w:tcW w:w="1480" w:type="dxa"/>
                  <w:vAlign w:val="bottom"/>
                </w:tcPr>
                <w:p w14:paraId="6630763E" w14:textId="77777777" w:rsidR="00C2060A" w:rsidRPr="00CE0FC9" w:rsidRDefault="00C2060A" w:rsidP="00C2060A">
                  <w:pPr>
                    <w:rPr>
                      <w:rFonts w:ascii="Open Sans" w:hAnsi="Open Sans"/>
                      <w:sz w:val="22"/>
                      <w:szCs w:val="22"/>
                    </w:rPr>
                  </w:pPr>
                </w:p>
              </w:tc>
              <w:tc>
                <w:tcPr>
                  <w:tcW w:w="800" w:type="dxa"/>
                  <w:vAlign w:val="bottom"/>
                </w:tcPr>
                <w:p w14:paraId="6C351757" w14:textId="77777777" w:rsidR="00C2060A" w:rsidRPr="00CE0FC9" w:rsidRDefault="00C2060A" w:rsidP="00C2060A">
                  <w:pPr>
                    <w:ind w:left="360"/>
                    <w:rPr>
                      <w:rFonts w:ascii="Open Sans" w:hAnsi="Open Sans"/>
                      <w:sz w:val="22"/>
                      <w:szCs w:val="22"/>
                    </w:rPr>
                  </w:pPr>
                  <w:r w:rsidRPr="00CE0FC9">
                    <w:rPr>
                      <w:rFonts w:ascii="Open Sans" w:eastAsia="Arial" w:hAnsi="Open Sans" w:cs="Arial"/>
                      <w:sz w:val="22"/>
                      <w:szCs w:val="22"/>
                    </w:rPr>
                    <w:t>(B)</w:t>
                  </w:r>
                </w:p>
              </w:tc>
              <w:tc>
                <w:tcPr>
                  <w:tcW w:w="5540" w:type="dxa"/>
                  <w:gridSpan w:val="3"/>
                  <w:vAlign w:val="bottom"/>
                </w:tcPr>
                <w:p w14:paraId="4BCD573F" w14:textId="77777777" w:rsidR="00C2060A" w:rsidRPr="00CE0FC9" w:rsidRDefault="00C2060A" w:rsidP="00C2060A">
                  <w:pPr>
                    <w:ind w:left="20"/>
                    <w:rPr>
                      <w:rFonts w:ascii="Open Sans" w:hAnsi="Open Sans"/>
                      <w:sz w:val="22"/>
                      <w:szCs w:val="22"/>
                    </w:rPr>
                  </w:pPr>
                  <w:r w:rsidRPr="00CE0FC9">
                    <w:rPr>
                      <w:rFonts w:ascii="Open Sans" w:eastAsia="Arial" w:hAnsi="Open Sans" w:cs="Arial"/>
                      <w:sz w:val="22"/>
                      <w:szCs w:val="22"/>
                    </w:rPr>
                    <w:t>the penetration of the genitals or the anus of</w:t>
                  </w:r>
                </w:p>
              </w:tc>
            </w:tr>
            <w:tr w:rsidR="00C2060A" w:rsidRPr="00CE0FC9" w14:paraId="5375BA51" w14:textId="77777777" w:rsidTr="00281B2A">
              <w:trPr>
                <w:trHeight w:val="276"/>
              </w:trPr>
              <w:tc>
                <w:tcPr>
                  <w:tcW w:w="440" w:type="dxa"/>
                  <w:vAlign w:val="bottom"/>
                </w:tcPr>
                <w:p w14:paraId="473367EF" w14:textId="77777777" w:rsidR="00C2060A" w:rsidRPr="00CE0FC9" w:rsidRDefault="00C2060A" w:rsidP="00C2060A">
                  <w:pPr>
                    <w:rPr>
                      <w:rFonts w:ascii="Open Sans" w:hAnsi="Open Sans"/>
                      <w:sz w:val="22"/>
                      <w:szCs w:val="22"/>
                    </w:rPr>
                  </w:pPr>
                </w:p>
              </w:tc>
              <w:tc>
                <w:tcPr>
                  <w:tcW w:w="1480" w:type="dxa"/>
                  <w:vAlign w:val="bottom"/>
                </w:tcPr>
                <w:p w14:paraId="1A270ABA" w14:textId="77777777" w:rsidR="00C2060A" w:rsidRPr="00CE0FC9" w:rsidRDefault="00C2060A" w:rsidP="00C2060A">
                  <w:pPr>
                    <w:rPr>
                      <w:rFonts w:ascii="Open Sans" w:hAnsi="Open Sans"/>
                      <w:sz w:val="22"/>
                      <w:szCs w:val="22"/>
                    </w:rPr>
                  </w:pPr>
                </w:p>
              </w:tc>
              <w:tc>
                <w:tcPr>
                  <w:tcW w:w="800" w:type="dxa"/>
                  <w:vAlign w:val="bottom"/>
                </w:tcPr>
                <w:p w14:paraId="66D33F4F" w14:textId="77777777" w:rsidR="00C2060A" w:rsidRPr="00CE0FC9" w:rsidRDefault="00C2060A" w:rsidP="00C2060A">
                  <w:pPr>
                    <w:rPr>
                      <w:rFonts w:ascii="Open Sans" w:hAnsi="Open Sans"/>
                      <w:sz w:val="22"/>
                      <w:szCs w:val="22"/>
                    </w:rPr>
                  </w:pPr>
                </w:p>
              </w:tc>
              <w:tc>
                <w:tcPr>
                  <w:tcW w:w="5540" w:type="dxa"/>
                  <w:gridSpan w:val="3"/>
                  <w:vAlign w:val="bottom"/>
                </w:tcPr>
                <w:p w14:paraId="5130AD50" w14:textId="77777777" w:rsidR="00C2060A" w:rsidRPr="00CE0FC9" w:rsidRDefault="00C2060A" w:rsidP="00C2060A">
                  <w:pPr>
                    <w:ind w:left="80"/>
                    <w:rPr>
                      <w:rFonts w:ascii="Open Sans" w:hAnsi="Open Sans"/>
                      <w:sz w:val="22"/>
                      <w:szCs w:val="22"/>
                    </w:rPr>
                  </w:pPr>
                  <w:r w:rsidRPr="00CE0FC9">
                    <w:rPr>
                      <w:rFonts w:ascii="Open Sans" w:eastAsia="Arial" w:hAnsi="Open Sans" w:cs="Arial"/>
                      <w:sz w:val="22"/>
                      <w:szCs w:val="22"/>
                    </w:rPr>
                    <w:t>another person with an object.</w:t>
                  </w:r>
                </w:p>
              </w:tc>
            </w:tr>
            <w:tr w:rsidR="00C2060A" w:rsidRPr="00CE0FC9" w14:paraId="02BAAF4D" w14:textId="77777777" w:rsidTr="00281B2A">
              <w:trPr>
                <w:trHeight w:val="276"/>
              </w:trPr>
              <w:tc>
                <w:tcPr>
                  <w:tcW w:w="1920" w:type="dxa"/>
                  <w:gridSpan w:val="2"/>
                  <w:vAlign w:val="bottom"/>
                </w:tcPr>
                <w:p w14:paraId="6679909D" w14:textId="77777777" w:rsidR="00C2060A" w:rsidRPr="00CE0FC9" w:rsidRDefault="00C2060A" w:rsidP="00C2060A">
                  <w:pPr>
                    <w:ind w:left="1560"/>
                    <w:rPr>
                      <w:rFonts w:ascii="Open Sans" w:hAnsi="Open Sans"/>
                      <w:sz w:val="22"/>
                      <w:szCs w:val="22"/>
                    </w:rPr>
                  </w:pPr>
                  <w:r w:rsidRPr="00CE0FC9">
                    <w:rPr>
                      <w:rFonts w:ascii="Open Sans" w:eastAsia="Arial" w:hAnsi="Open Sans" w:cs="Arial"/>
                      <w:sz w:val="22"/>
                      <w:szCs w:val="22"/>
                    </w:rPr>
                    <w:t>(2)</w:t>
                  </w:r>
                </w:p>
              </w:tc>
              <w:tc>
                <w:tcPr>
                  <w:tcW w:w="6340" w:type="dxa"/>
                  <w:gridSpan w:val="4"/>
                  <w:vAlign w:val="bottom"/>
                </w:tcPr>
                <w:p w14:paraId="60ADB30C" w14:textId="77777777" w:rsidR="00C2060A" w:rsidRPr="00CE0FC9" w:rsidRDefault="00C2060A" w:rsidP="00C2060A">
                  <w:pPr>
                    <w:ind w:left="80"/>
                    <w:rPr>
                      <w:rFonts w:ascii="Open Sans" w:hAnsi="Open Sans"/>
                      <w:sz w:val="22"/>
                      <w:szCs w:val="22"/>
                    </w:rPr>
                  </w:pPr>
                  <w:r w:rsidRPr="00CE0FC9">
                    <w:rPr>
                      <w:rFonts w:ascii="Open Sans" w:eastAsia="Arial" w:hAnsi="Open Sans" w:cs="Arial"/>
                      <w:sz w:val="22"/>
                      <w:szCs w:val="22"/>
                    </w:rPr>
                    <w:t>"Sexual contact" means, except as provided by Section</w:t>
                  </w:r>
                </w:p>
              </w:tc>
            </w:tr>
            <w:tr w:rsidR="00C2060A" w:rsidRPr="00CE0FC9" w14:paraId="3B5540F7" w14:textId="77777777" w:rsidTr="00281B2A">
              <w:trPr>
                <w:trHeight w:val="276"/>
              </w:trPr>
              <w:tc>
                <w:tcPr>
                  <w:tcW w:w="440" w:type="dxa"/>
                  <w:vAlign w:val="bottom"/>
                </w:tcPr>
                <w:p w14:paraId="4EE3CB94" w14:textId="77777777" w:rsidR="00C2060A" w:rsidRPr="00CE0FC9" w:rsidRDefault="00C2060A" w:rsidP="00C2060A">
                  <w:pPr>
                    <w:rPr>
                      <w:rFonts w:ascii="Open Sans" w:hAnsi="Open Sans"/>
                      <w:sz w:val="22"/>
                      <w:szCs w:val="22"/>
                    </w:rPr>
                  </w:pPr>
                </w:p>
              </w:tc>
              <w:tc>
                <w:tcPr>
                  <w:tcW w:w="1480" w:type="dxa"/>
                  <w:vAlign w:val="bottom"/>
                </w:tcPr>
                <w:p w14:paraId="1405C5DC" w14:textId="77777777" w:rsidR="00C2060A" w:rsidRPr="00CE0FC9" w:rsidRDefault="00C2060A" w:rsidP="00C2060A">
                  <w:pPr>
                    <w:rPr>
                      <w:rFonts w:ascii="Open Sans" w:hAnsi="Open Sans"/>
                      <w:sz w:val="22"/>
                      <w:szCs w:val="22"/>
                    </w:rPr>
                  </w:pPr>
                </w:p>
              </w:tc>
              <w:tc>
                <w:tcPr>
                  <w:tcW w:w="6340" w:type="dxa"/>
                  <w:gridSpan w:val="4"/>
                  <w:vAlign w:val="bottom"/>
                </w:tcPr>
                <w:p w14:paraId="3C845247" w14:textId="77777777" w:rsidR="00C2060A" w:rsidRPr="00CE0FC9" w:rsidRDefault="00C2060A" w:rsidP="00C2060A">
                  <w:pPr>
                    <w:ind w:left="60"/>
                    <w:rPr>
                      <w:rFonts w:ascii="Open Sans" w:hAnsi="Open Sans"/>
                      <w:sz w:val="22"/>
                      <w:szCs w:val="22"/>
                    </w:rPr>
                  </w:pPr>
                  <w:r w:rsidRPr="00CE0FC9">
                    <w:rPr>
                      <w:rFonts w:ascii="Open Sans" w:eastAsia="Arial" w:hAnsi="Open Sans" w:cs="Arial"/>
                      <w:color w:val="0000FF"/>
                      <w:sz w:val="22"/>
                      <w:szCs w:val="22"/>
                    </w:rPr>
                    <w:t>21.11</w:t>
                  </w:r>
                  <w:r w:rsidRPr="00CE0FC9">
                    <w:rPr>
                      <w:rFonts w:ascii="Open Sans" w:eastAsia="Arial" w:hAnsi="Open Sans" w:cs="Arial"/>
                      <w:color w:val="000000"/>
                      <w:sz w:val="22"/>
                      <w:szCs w:val="22"/>
                    </w:rPr>
                    <w:t>, any touching of the anus, breast, or any part of the</w:t>
                  </w:r>
                </w:p>
              </w:tc>
            </w:tr>
            <w:tr w:rsidR="00C2060A" w:rsidRPr="00CE0FC9" w14:paraId="081B181E" w14:textId="77777777" w:rsidTr="00281B2A">
              <w:trPr>
                <w:trHeight w:val="276"/>
              </w:trPr>
              <w:tc>
                <w:tcPr>
                  <w:tcW w:w="440" w:type="dxa"/>
                  <w:vAlign w:val="bottom"/>
                </w:tcPr>
                <w:p w14:paraId="50AA0F08" w14:textId="77777777" w:rsidR="00C2060A" w:rsidRPr="00CE0FC9" w:rsidRDefault="00C2060A" w:rsidP="00C2060A">
                  <w:pPr>
                    <w:rPr>
                      <w:rFonts w:ascii="Open Sans" w:hAnsi="Open Sans"/>
                      <w:sz w:val="22"/>
                      <w:szCs w:val="22"/>
                    </w:rPr>
                  </w:pPr>
                </w:p>
              </w:tc>
              <w:tc>
                <w:tcPr>
                  <w:tcW w:w="1480" w:type="dxa"/>
                  <w:vAlign w:val="bottom"/>
                </w:tcPr>
                <w:p w14:paraId="270F94CD" w14:textId="77777777" w:rsidR="00C2060A" w:rsidRPr="00CE0FC9" w:rsidRDefault="00C2060A" w:rsidP="00C2060A">
                  <w:pPr>
                    <w:rPr>
                      <w:rFonts w:ascii="Open Sans" w:hAnsi="Open Sans"/>
                      <w:sz w:val="22"/>
                      <w:szCs w:val="22"/>
                    </w:rPr>
                  </w:pPr>
                </w:p>
              </w:tc>
              <w:tc>
                <w:tcPr>
                  <w:tcW w:w="6340" w:type="dxa"/>
                  <w:gridSpan w:val="4"/>
                  <w:vAlign w:val="bottom"/>
                </w:tcPr>
                <w:p w14:paraId="1BCC4FB8" w14:textId="77777777" w:rsidR="00C2060A" w:rsidRPr="00CE0FC9" w:rsidRDefault="00C2060A" w:rsidP="00C2060A">
                  <w:pPr>
                    <w:ind w:left="60"/>
                    <w:rPr>
                      <w:rFonts w:ascii="Open Sans" w:hAnsi="Open Sans"/>
                      <w:sz w:val="22"/>
                      <w:szCs w:val="22"/>
                    </w:rPr>
                  </w:pPr>
                  <w:r w:rsidRPr="00CE0FC9">
                    <w:rPr>
                      <w:rFonts w:ascii="Open Sans" w:eastAsia="Arial" w:hAnsi="Open Sans" w:cs="Arial"/>
                      <w:sz w:val="22"/>
                      <w:szCs w:val="22"/>
                    </w:rPr>
                    <w:t>genitals of another person with intent to arouse or gratify</w:t>
                  </w:r>
                </w:p>
              </w:tc>
            </w:tr>
            <w:tr w:rsidR="00C2060A" w:rsidRPr="00CE0FC9" w14:paraId="40239D4D" w14:textId="77777777" w:rsidTr="00281B2A">
              <w:trPr>
                <w:trHeight w:val="276"/>
              </w:trPr>
              <w:tc>
                <w:tcPr>
                  <w:tcW w:w="440" w:type="dxa"/>
                  <w:vAlign w:val="bottom"/>
                </w:tcPr>
                <w:p w14:paraId="1278FB50" w14:textId="77777777" w:rsidR="00C2060A" w:rsidRPr="00CE0FC9" w:rsidRDefault="00C2060A" w:rsidP="00C2060A">
                  <w:pPr>
                    <w:rPr>
                      <w:rFonts w:ascii="Open Sans" w:hAnsi="Open Sans"/>
                      <w:sz w:val="22"/>
                      <w:szCs w:val="22"/>
                    </w:rPr>
                  </w:pPr>
                </w:p>
              </w:tc>
              <w:tc>
                <w:tcPr>
                  <w:tcW w:w="1480" w:type="dxa"/>
                  <w:vAlign w:val="bottom"/>
                </w:tcPr>
                <w:p w14:paraId="464DD952" w14:textId="77777777" w:rsidR="00C2060A" w:rsidRPr="00CE0FC9" w:rsidRDefault="00C2060A" w:rsidP="00C2060A">
                  <w:pPr>
                    <w:rPr>
                      <w:rFonts w:ascii="Open Sans" w:hAnsi="Open Sans"/>
                      <w:sz w:val="22"/>
                      <w:szCs w:val="22"/>
                    </w:rPr>
                  </w:pPr>
                </w:p>
              </w:tc>
              <w:tc>
                <w:tcPr>
                  <w:tcW w:w="6340" w:type="dxa"/>
                  <w:gridSpan w:val="4"/>
                  <w:vAlign w:val="bottom"/>
                </w:tcPr>
                <w:p w14:paraId="3396ED8A" w14:textId="77777777" w:rsidR="00C2060A" w:rsidRPr="00CE0FC9" w:rsidRDefault="00C2060A" w:rsidP="00C2060A">
                  <w:pPr>
                    <w:ind w:left="60"/>
                    <w:rPr>
                      <w:rFonts w:ascii="Open Sans" w:hAnsi="Open Sans"/>
                      <w:sz w:val="22"/>
                      <w:szCs w:val="22"/>
                    </w:rPr>
                  </w:pPr>
                  <w:r w:rsidRPr="00CE0FC9">
                    <w:rPr>
                      <w:rFonts w:ascii="Open Sans" w:eastAsia="Arial" w:hAnsi="Open Sans" w:cs="Arial"/>
                      <w:sz w:val="22"/>
                      <w:szCs w:val="22"/>
                    </w:rPr>
                    <w:t>the sexual desire of any person.</w:t>
                  </w:r>
                </w:p>
              </w:tc>
            </w:tr>
            <w:tr w:rsidR="00C2060A" w:rsidRPr="00CE0FC9" w14:paraId="24418E88" w14:textId="77777777" w:rsidTr="00281B2A">
              <w:trPr>
                <w:trHeight w:val="276"/>
              </w:trPr>
              <w:tc>
                <w:tcPr>
                  <w:tcW w:w="1920" w:type="dxa"/>
                  <w:gridSpan w:val="2"/>
                  <w:vAlign w:val="bottom"/>
                </w:tcPr>
                <w:p w14:paraId="31566878" w14:textId="77777777" w:rsidR="00C2060A" w:rsidRPr="00CE0FC9" w:rsidRDefault="00C2060A" w:rsidP="00C2060A">
                  <w:pPr>
                    <w:ind w:left="1560"/>
                    <w:rPr>
                      <w:rFonts w:ascii="Open Sans" w:hAnsi="Open Sans"/>
                      <w:sz w:val="22"/>
                      <w:szCs w:val="22"/>
                    </w:rPr>
                  </w:pPr>
                  <w:r w:rsidRPr="00CE0FC9">
                    <w:rPr>
                      <w:rFonts w:ascii="Open Sans" w:eastAsia="Arial" w:hAnsi="Open Sans" w:cs="Arial"/>
                      <w:sz w:val="22"/>
                      <w:szCs w:val="22"/>
                    </w:rPr>
                    <w:t>(3)</w:t>
                  </w:r>
                </w:p>
              </w:tc>
              <w:tc>
                <w:tcPr>
                  <w:tcW w:w="6340" w:type="dxa"/>
                  <w:gridSpan w:val="4"/>
                  <w:vAlign w:val="bottom"/>
                </w:tcPr>
                <w:p w14:paraId="5AF280BC" w14:textId="77777777" w:rsidR="00C2060A" w:rsidRPr="00CE0FC9" w:rsidRDefault="00C2060A" w:rsidP="00C2060A">
                  <w:pPr>
                    <w:ind w:left="80"/>
                    <w:rPr>
                      <w:rFonts w:ascii="Open Sans" w:hAnsi="Open Sans"/>
                      <w:sz w:val="22"/>
                      <w:szCs w:val="22"/>
                    </w:rPr>
                  </w:pPr>
                  <w:r w:rsidRPr="00CE0FC9">
                    <w:rPr>
                      <w:rFonts w:ascii="Open Sans" w:eastAsia="Arial" w:hAnsi="Open Sans" w:cs="Arial"/>
                      <w:sz w:val="22"/>
                      <w:szCs w:val="22"/>
                    </w:rPr>
                    <w:t>"Sexual intercourse" means any penetration of the female</w:t>
                  </w:r>
                </w:p>
              </w:tc>
            </w:tr>
            <w:tr w:rsidR="00C2060A" w:rsidRPr="00CE0FC9" w14:paraId="1B09369B" w14:textId="77777777" w:rsidTr="00281B2A">
              <w:trPr>
                <w:trHeight w:val="276"/>
              </w:trPr>
              <w:tc>
                <w:tcPr>
                  <w:tcW w:w="440" w:type="dxa"/>
                  <w:vAlign w:val="bottom"/>
                </w:tcPr>
                <w:p w14:paraId="0205AFE8" w14:textId="77777777" w:rsidR="00C2060A" w:rsidRPr="00CE0FC9" w:rsidRDefault="00C2060A" w:rsidP="00C2060A">
                  <w:pPr>
                    <w:rPr>
                      <w:rFonts w:ascii="Open Sans" w:hAnsi="Open Sans"/>
                      <w:sz w:val="22"/>
                      <w:szCs w:val="22"/>
                    </w:rPr>
                  </w:pPr>
                </w:p>
              </w:tc>
              <w:tc>
                <w:tcPr>
                  <w:tcW w:w="1480" w:type="dxa"/>
                  <w:vAlign w:val="bottom"/>
                </w:tcPr>
                <w:p w14:paraId="2F3A091C" w14:textId="77777777" w:rsidR="00C2060A" w:rsidRPr="00CE0FC9" w:rsidRDefault="00C2060A" w:rsidP="00C2060A">
                  <w:pPr>
                    <w:rPr>
                      <w:rFonts w:ascii="Open Sans" w:hAnsi="Open Sans"/>
                      <w:sz w:val="22"/>
                      <w:szCs w:val="22"/>
                    </w:rPr>
                  </w:pPr>
                </w:p>
              </w:tc>
              <w:tc>
                <w:tcPr>
                  <w:tcW w:w="6340" w:type="dxa"/>
                  <w:gridSpan w:val="4"/>
                  <w:vAlign w:val="bottom"/>
                </w:tcPr>
                <w:p w14:paraId="607C48FF" w14:textId="77777777" w:rsidR="00C2060A" w:rsidRPr="00CE0FC9" w:rsidRDefault="00C2060A" w:rsidP="00C2060A">
                  <w:pPr>
                    <w:ind w:left="60"/>
                    <w:rPr>
                      <w:rFonts w:ascii="Open Sans" w:hAnsi="Open Sans"/>
                      <w:sz w:val="22"/>
                      <w:szCs w:val="22"/>
                    </w:rPr>
                  </w:pPr>
                  <w:r w:rsidRPr="00CE0FC9">
                    <w:rPr>
                      <w:rFonts w:ascii="Open Sans" w:eastAsia="Arial" w:hAnsi="Open Sans" w:cs="Arial"/>
                      <w:sz w:val="22"/>
                      <w:szCs w:val="22"/>
                    </w:rPr>
                    <w:t>sex organ by the male sex organ.</w:t>
                  </w:r>
                </w:p>
              </w:tc>
            </w:tr>
            <w:tr w:rsidR="00C2060A" w:rsidRPr="00CE0FC9" w14:paraId="0394D0EB" w14:textId="77777777" w:rsidTr="00281B2A">
              <w:trPr>
                <w:trHeight w:val="276"/>
              </w:trPr>
              <w:tc>
                <w:tcPr>
                  <w:tcW w:w="1920" w:type="dxa"/>
                  <w:gridSpan w:val="2"/>
                  <w:vAlign w:val="bottom"/>
                </w:tcPr>
                <w:p w14:paraId="4B80953A" w14:textId="77777777" w:rsidR="00C2060A" w:rsidRPr="00CE0FC9" w:rsidRDefault="00C2060A" w:rsidP="00C2060A">
                  <w:pPr>
                    <w:ind w:left="1560"/>
                    <w:rPr>
                      <w:rFonts w:ascii="Open Sans" w:hAnsi="Open Sans"/>
                      <w:sz w:val="22"/>
                      <w:szCs w:val="22"/>
                    </w:rPr>
                  </w:pPr>
                  <w:r w:rsidRPr="00CE0FC9">
                    <w:rPr>
                      <w:rFonts w:ascii="Open Sans" w:eastAsia="Arial" w:hAnsi="Open Sans" w:cs="Arial"/>
                      <w:sz w:val="22"/>
                      <w:szCs w:val="22"/>
                    </w:rPr>
                    <w:t>(4)</w:t>
                  </w:r>
                </w:p>
              </w:tc>
              <w:tc>
                <w:tcPr>
                  <w:tcW w:w="6340" w:type="dxa"/>
                  <w:gridSpan w:val="4"/>
                  <w:vAlign w:val="bottom"/>
                </w:tcPr>
                <w:p w14:paraId="1EE99F66" w14:textId="77777777" w:rsidR="00C2060A" w:rsidRPr="00CE0FC9" w:rsidRDefault="00C2060A" w:rsidP="00C2060A">
                  <w:pPr>
                    <w:ind w:left="80"/>
                    <w:rPr>
                      <w:rFonts w:ascii="Open Sans" w:hAnsi="Open Sans"/>
                      <w:sz w:val="22"/>
                      <w:szCs w:val="22"/>
                    </w:rPr>
                  </w:pPr>
                  <w:r w:rsidRPr="00CE0FC9">
                    <w:rPr>
                      <w:rFonts w:ascii="Open Sans" w:eastAsia="Arial" w:hAnsi="Open Sans" w:cs="Arial"/>
                      <w:sz w:val="22"/>
                      <w:szCs w:val="22"/>
                    </w:rPr>
                    <w:t>"Spouse" means a person to whom a person is legally</w:t>
                  </w:r>
                </w:p>
              </w:tc>
            </w:tr>
            <w:tr w:rsidR="00C2060A" w:rsidRPr="00CE0FC9" w14:paraId="5C9A7248" w14:textId="77777777" w:rsidTr="00281B2A">
              <w:trPr>
                <w:trHeight w:val="336"/>
              </w:trPr>
              <w:tc>
                <w:tcPr>
                  <w:tcW w:w="440" w:type="dxa"/>
                  <w:vAlign w:val="bottom"/>
                </w:tcPr>
                <w:p w14:paraId="7F1F7812" w14:textId="77777777" w:rsidR="00C2060A" w:rsidRPr="00CE0FC9" w:rsidRDefault="00C2060A" w:rsidP="00C2060A">
                  <w:pPr>
                    <w:rPr>
                      <w:rFonts w:ascii="Open Sans" w:hAnsi="Open Sans"/>
                      <w:sz w:val="22"/>
                      <w:szCs w:val="22"/>
                    </w:rPr>
                  </w:pPr>
                </w:p>
              </w:tc>
              <w:tc>
                <w:tcPr>
                  <w:tcW w:w="1480" w:type="dxa"/>
                  <w:vAlign w:val="bottom"/>
                </w:tcPr>
                <w:p w14:paraId="754E4D49" w14:textId="77777777" w:rsidR="00C2060A" w:rsidRPr="00CE0FC9" w:rsidRDefault="00C2060A" w:rsidP="00C2060A">
                  <w:pPr>
                    <w:rPr>
                      <w:rFonts w:ascii="Open Sans" w:hAnsi="Open Sans"/>
                      <w:sz w:val="22"/>
                      <w:szCs w:val="22"/>
                    </w:rPr>
                  </w:pPr>
                </w:p>
              </w:tc>
              <w:tc>
                <w:tcPr>
                  <w:tcW w:w="6340" w:type="dxa"/>
                  <w:gridSpan w:val="4"/>
                  <w:vAlign w:val="bottom"/>
                </w:tcPr>
                <w:p w14:paraId="57F7E85F" w14:textId="77777777" w:rsidR="00C2060A" w:rsidRPr="00CE0FC9" w:rsidRDefault="00C2060A" w:rsidP="00C2060A">
                  <w:pPr>
                    <w:ind w:left="60"/>
                    <w:rPr>
                      <w:rFonts w:ascii="Open Sans" w:hAnsi="Open Sans"/>
                      <w:sz w:val="22"/>
                      <w:szCs w:val="22"/>
                    </w:rPr>
                  </w:pPr>
                  <w:r w:rsidRPr="00CE0FC9">
                    <w:rPr>
                      <w:rFonts w:ascii="Open Sans" w:eastAsia="Arial" w:hAnsi="Open Sans" w:cs="Arial"/>
                      <w:sz w:val="22"/>
                      <w:szCs w:val="22"/>
                    </w:rPr>
                    <w:t>married under Subtitle A, Title 1, Family Code, or a</w:t>
                  </w:r>
                </w:p>
              </w:tc>
            </w:tr>
          </w:tbl>
          <w:p w14:paraId="2C1F11F8" w14:textId="77777777" w:rsidR="00C2060A" w:rsidRPr="00CE0FC9" w:rsidRDefault="00C2060A" w:rsidP="00C2060A">
            <w:pPr>
              <w:ind w:left="3620"/>
              <w:rPr>
                <w:rFonts w:ascii="Open Sans" w:hAnsi="Open Sans"/>
                <w:sz w:val="22"/>
                <w:szCs w:val="22"/>
              </w:rPr>
            </w:pPr>
            <w:r w:rsidRPr="00CE0FC9">
              <w:rPr>
                <w:rFonts w:ascii="Open Sans" w:eastAsia="Arial" w:hAnsi="Open Sans" w:cs="Arial"/>
                <w:sz w:val="22"/>
                <w:szCs w:val="22"/>
              </w:rPr>
              <w:t>comparable law of another jurisdiction.</w:t>
            </w:r>
          </w:p>
          <w:p w14:paraId="3F011A74" w14:textId="77777777" w:rsidR="00C2060A" w:rsidRPr="00CE0FC9" w:rsidRDefault="00C2060A" w:rsidP="00C2060A">
            <w:pPr>
              <w:ind w:right="320"/>
              <w:rPr>
                <w:rFonts w:ascii="Open Sans" w:hAnsi="Open Sans"/>
                <w:sz w:val="22"/>
                <w:szCs w:val="22"/>
              </w:rPr>
            </w:pPr>
            <w:r w:rsidRPr="00CE0FC9">
              <w:rPr>
                <w:rFonts w:ascii="Open Sans" w:eastAsia="Arial" w:hAnsi="Open Sans" w:cs="Arial"/>
                <w:color w:val="0000FF"/>
                <w:sz w:val="22"/>
                <w:szCs w:val="22"/>
                <w:u w:val="single"/>
              </w:rPr>
              <w:t>Sec. 21.02. CONTINUOUS SEXUAL ABUSE OF YOUNG CHILD OR CHILDREN.</w:t>
            </w:r>
          </w:p>
          <w:p w14:paraId="2860B94C" w14:textId="77777777" w:rsidR="00C2060A" w:rsidRPr="00CE0FC9" w:rsidRDefault="00C2060A" w:rsidP="00C2060A">
            <w:pPr>
              <w:numPr>
                <w:ilvl w:val="0"/>
                <w:numId w:val="7"/>
              </w:numPr>
              <w:tabs>
                <w:tab w:val="left" w:pos="2966"/>
              </w:tabs>
              <w:ind w:left="900" w:right="520" w:hanging="432"/>
              <w:rPr>
                <w:rFonts w:ascii="Open Sans" w:eastAsia="Arial" w:hAnsi="Open Sans" w:cs="Arial"/>
                <w:sz w:val="22"/>
                <w:szCs w:val="22"/>
              </w:rPr>
            </w:pPr>
            <w:r w:rsidRPr="00CE0FC9">
              <w:rPr>
                <w:rFonts w:ascii="Open Sans" w:eastAsia="Arial" w:hAnsi="Open Sans" w:cs="Arial"/>
                <w:sz w:val="22"/>
                <w:szCs w:val="22"/>
              </w:rPr>
              <w:lastRenderedPageBreak/>
              <w:t xml:space="preserve">In this section, "child" has the meaning assigned by Section </w:t>
            </w:r>
            <w:r w:rsidRPr="00CE0FC9">
              <w:rPr>
                <w:rFonts w:ascii="Open Sans" w:eastAsia="Arial" w:hAnsi="Open Sans" w:cs="Arial"/>
                <w:color w:val="0000FF"/>
                <w:sz w:val="22"/>
                <w:szCs w:val="22"/>
              </w:rPr>
              <w:t>22.011</w:t>
            </w:r>
            <w:r w:rsidRPr="00CE0FC9">
              <w:rPr>
                <w:rFonts w:ascii="Open Sans" w:eastAsia="Arial" w:hAnsi="Open Sans" w:cs="Arial"/>
                <w:color w:val="000000"/>
                <w:sz w:val="22"/>
                <w:szCs w:val="22"/>
              </w:rPr>
              <w:t>(c).</w:t>
            </w:r>
          </w:p>
          <w:p w14:paraId="21B15454" w14:textId="77777777" w:rsidR="00C2060A" w:rsidRPr="00CE0FC9" w:rsidRDefault="00C2060A" w:rsidP="00C2060A">
            <w:pPr>
              <w:numPr>
                <w:ilvl w:val="0"/>
                <w:numId w:val="7"/>
              </w:numPr>
              <w:tabs>
                <w:tab w:val="left" w:pos="2980"/>
              </w:tabs>
              <w:ind w:left="900" w:hanging="432"/>
              <w:rPr>
                <w:rFonts w:ascii="Open Sans" w:eastAsia="Arial" w:hAnsi="Open Sans" w:cs="Arial"/>
                <w:sz w:val="22"/>
                <w:szCs w:val="22"/>
              </w:rPr>
            </w:pPr>
            <w:r w:rsidRPr="00CE0FC9">
              <w:rPr>
                <w:rFonts w:ascii="Open Sans" w:eastAsia="Arial" w:hAnsi="Open Sans" w:cs="Arial"/>
                <w:sz w:val="22"/>
                <w:szCs w:val="22"/>
              </w:rPr>
              <w:t>A person commits an offense if:</w:t>
            </w:r>
          </w:p>
          <w:p w14:paraId="2AFCEB71" w14:textId="77777777" w:rsidR="00C2060A" w:rsidRPr="00CE0FC9" w:rsidRDefault="00C2060A" w:rsidP="00C2060A">
            <w:pPr>
              <w:numPr>
                <w:ilvl w:val="2"/>
                <w:numId w:val="7"/>
              </w:numPr>
              <w:tabs>
                <w:tab w:val="left" w:pos="3627"/>
              </w:tabs>
              <w:ind w:left="1540" w:right="420" w:hanging="412"/>
              <w:rPr>
                <w:rFonts w:ascii="Open Sans" w:eastAsia="Arial" w:hAnsi="Open Sans" w:cs="Arial"/>
                <w:sz w:val="22"/>
                <w:szCs w:val="22"/>
              </w:rPr>
            </w:pPr>
            <w:r w:rsidRPr="00CE0FC9">
              <w:rPr>
                <w:rFonts w:ascii="Open Sans" w:eastAsia="Arial" w:hAnsi="Open Sans" w:cs="Arial"/>
                <w:sz w:val="22"/>
                <w:szCs w:val="22"/>
              </w:rPr>
              <w:t>during a period that is 30 or more days in duration, the person commits two or more acts of sexual abuse, regardless of whether the acts of sexual abuse are committed against one or more victims; and</w:t>
            </w:r>
          </w:p>
          <w:p w14:paraId="43E1081F" w14:textId="77777777" w:rsidR="00C2060A" w:rsidRPr="00CE0FC9" w:rsidRDefault="00C2060A" w:rsidP="00C2060A">
            <w:pPr>
              <w:numPr>
                <w:ilvl w:val="2"/>
                <w:numId w:val="7"/>
              </w:numPr>
              <w:tabs>
                <w:tab w:val="left" w:pos="3627"/>
              </w:tabs>
              <w:ind w:left="1540" w:hanging="412"/>
              <w:jc w:val="both"/>
              <w:rPr>
                <w:rFonts w:ascii="Open Sans" w:eastAsia="Arial" w:hAnsi="Open Sans" w:cs="Arial"/>
                <w:sz w:val="22"/>
                <w:szCs w:val="22"/>
              </w:rPr>
            </w:pPr>
            <w:r w:rsidRPr="00CE0FC9">
              <w:rPr>
                <w:rFonts w:ascii="Open Sans" w:eastAsia="Arial" w:hAnsi="Open Sans" w:cs="Arial"/>
                <w:sz w:val="22"/>
                <w:szCs w:val="22"/>
              </w:rPr>
              <w:t>at the time of the commission of each of the acts of sexual abuse, the actor is 17 years of age or older and the victim is a child younger than 14 years of age.</w:t>
            </w:r>
          </w:p>
          <w:p w14:paraId="2B015E56" w14:textId="77777777" w:rsidR="00C2060A" w:rsidRPr="00CE0FC9" w:rsidRDefault="00C2060A" w:rsidP="00C2060A">
            <w:pPr>
              <w:numPr>
                <w:ilvl w:val="0"/>
                <w:numId w:val="7"/>
              </w:numPr>
              <w:tabs>
                <w:tab w:val="left" w:pos="2954"/>
              </w:tabs>
              <w:ind w:left="900" w:right="100" w:hanging="432"/>
              <w:rPr>
                <w:rFonts w:ascii="Open Sans" w:eastAsia="Arial" w:hAnsi="Open Sans" w:cs="Arial"/>
                <w:sz w:val="22"/>
                <w:szCs w:val="22"/>
              </w:rPr>
            </w:pPr>
            <w:r w:rsidRPr="00CE0FC9">
              <w:rPr>
                <w:rFonts w:ascii="Open Sans" w:eastAsia="Arial" w:hAnsi="Open Sans" w:cs="Arial"/>
                <w:sz w:val="22"/>
                <w:szCs w:val="22"/>
              </w:rPr>
              <w:t>For purposes of this section, "act of sexual abuse" means any act that is a violation of one or more of the following penal laws:</w:t>
            </w:r>
          </w:p>
          <w:p w14:paraId="6E8CD13F" w14:textId="77777777" w:rsidR="00C2060A" w:rsidRPr="00CE0FC9" w:rsidRDefault="00C2060A" w:rsidP="00C2060A">
            <w:pPr>
              <w:numPr>
                <w:ilvl w:val="2"/>
                <w:numId w:val="7"/>
              </w:numPr>
              <w:tabs>
                <w:tab w:val="left" w:pos="3628"/>
              </w:tabs>
              <w:ind w:left="1540" w:right="300" w:hanging="412"/>
              <w:jc w:val="both"/>
              <w:rPr>
                <w:rFonts w:ascii="Open Sans" w:eastAsia="Arial" w:hAnsi="Open Sans" w:cs="Arial"/>
                <w:sz w:val="22"/>
                <w:szCs w:val="22"/>
              </w:rPr>
            </w:pPr>
            <w:r w:rsidRPr="00CE0FC9">
              <w:rPr>
                <w:rFonts w:ascii="Open Sans" w:eastAsia="Arial" w:hAnsi="Open Sans" w:cs="Arial"/>
                <w:sz w:val="22"/>
                <w:szCs w:val="22"/>
              </w:rPr>
              <w:t xml:space="preserve">aggravated kidnapping under Section </w:t>
            </w:r>
            <w:r w:rsidRPr="00CE0FC9">
              <w:rPr>
                <w:rFonts w:ascii="Open Sans" w:eastAsia="Arial" w:hAnsi="Open Sans" w:cs="Arial"/>
                <w:color w:val="0000FF"/>
                <w:sz w:val="22"/>
                <w:szCs w:val="22"/>
              </w:rPr>
              <w:t>20.04</w:t>
            </w:r>
            <w:r w:rsidRPr="00CE0FC9">
              <w:rPr>
                <w:rFonts w:ascii="Open Sans" w:eastAsia="Arial" w:hAnsi="Open Sans" w:cs="Arial"/>
                <w:sz w:val="22"/>
                <w:szCs w:val="22"/>
              </w:rPr>
              <w:t>(a)(4), if the actor committed the offense with the intent to violate or abuse the victim sexually;</w:t>
            </w:r>
          </w:p>
          <w:p w14:paraId="2B444D15" w14:textId="77777777" w:rsidR="00C2060A" w:rsidRPr="00CE0FC9" w:rsidRDefault="00C2060A" w:rsidP="00C2060A">
            <w:pPr>
              <w:numPr>
                <w:ilvl w:val="2"/>
                <w:numId w:val="7"/>
              </w:numPr>
              <w:tabs>
                <w:tab w:val="left" w:pos="3627"/>
              </w:tabs>
              <w:ind w:left="1540" w:right="260" w:hanging="412"/>
              <w:rPr>
                <w:rFonts w:ascii="Open Sans" w:eastAsia="Arial" w:hAnsi="Open Sans" w:cs="Arial"/>
                <w:sz w:val="22"/>
                <w:szCs w:val="22"/>
              </w:rPr>
            </w:pPr>
            <w:r w:rsidRPr="00CE0FC9">
              <w:rPr>
                <w:rFonts w:ascii="Open Sans" w:eastAsia="Arial" w:hAnsi="Open Sans" w:cs="Arial"/>
                <w:sz w:val="22"/>
                <w:szCs w:val="22"/>
              </w:rPr>
              <w:t xml:space="preserve">indecency with a child under Section </w:t>
            </w:r>
            <w:r w:rsidRPr="00CE0FC9">
              <w:rPr>
                <w:rFonts w:ascii="Open Sans" w:eastAsia="Arial" w:hAnsi="Open Sans" w:cs="Arial"/>
                <w:color w:val="0000FF"/>
                <w:sz w:val="22"/>
                <w:szCs w:val="22"/>
              </w:rPr>
              <w:t>21.11</w:t>
            </w:r>
            <w:r w:rsidRPr="00CE0FC9">
              <w:rPr>
                <w:rFonts w:ascii="Open Sans" w:eastAsia="Arial" w:hAnsi="Open Sans" w:cs="Arial"/>
                <w:sz w:val="22"/>
                <w:szCs w:val="22"/>
              </w:rPr>
              <w:t>(a)(1), if the actor committed the offense in a manner other than by touching, including touching through clothing, the breast of a child;</w:t>
            </w:r>
          </w:p>
          <w:p w14:paraId="764DE762" w14:textId="77777777" w:rsidR="00C2060A" w:rsidRPr="00CE0FC9" w:rsidRDefault="00C2060A" w:rsidP="00C2060A">
            <w:pPr>
              <w:numPr>
                <w:ilvl w:val="2"/>
                <w:numId w:val="7"/>
              </w:numPr>
              <w:tabs>
                <w:tab w:val="left" w:pos="3640"/>
              </w:tabs>
              <w:ind w:left="1560" w:hanging="432"/>
              <w:rPr>
                <w:rFonts w:ascii="Open Sans" w:eastAsia="Arial" w:hAnsi="Open Sans" w:cs="Arial"/>
                <w:sz w:val="22"/>
                <w:szCs w:val="22"/>
              </w:rPr>
            </w:pPr>
            <w:r w:rsidRPr="00CE0FC9">
              <w:rPr>
                <w:rFonts w:ascii="Open Sans" w:eastAsia="Arial" w:hAnsi="Open Sans" w:cs="Arial"/>
                <w:sz w:val="22"/>
                <w:szCs w:val="22"/>
              </w:rPr>
              <w:t xml:space="preserve">sexual assault under Section </w:t>
            </w:r>
            <w:r w:rsidRPr="00CE0FC9">
              <w:rPr>
                <w:rFonts w:ascii="Open Sans" w:eastAsia="Arial" w:hAnsi="Open Sans" w:cs="Arial"/>
                <w:color w:val="0000FF"/>
                <w:sz w:val="22"/>
                <w:szCs w:val="22"/>
              </w:rPr>
              <w:t>22.011</w:t>
            </w:r>
            <w:r w:rsidRPr="00CE0FC9">
              <w:rPr>
                <w:rFonts w:ascii="Open Sans" w:eastAsia="Arial" w:hAnsi="Open Sans" w:cs="Arial"/>
                <w:sz w:val="22"/>
                <w:szCs w:val="22"/>
              </w:rPr>
              <w:t>;</w:t>
            </w:r>
          </w:p>
          <w:p w14:paraId="25B282C1" w14:textId="77777777" w:rsidR="00C2060A" w:rsidRPr="00CE0FC9" w:rsidRDefault="00C2060A" w:rsidP="00C2060A">
            <w:pPr>
              <w:numPr>
                <w:ilvl w:val="2"/>
                <w:numId w:val="7"/>
              </w:numPr>
              <w:tabs>
                <w:tab w:val="left" w:pos="3640"/>
              </w:tabs>
              <w:ind w:left="1560" w:hanging="432"/>
              <w:rPr>
                <w:rFonts w:ascii="Open Sans" w:eastAsia="Arial" w:hAnsi="Open Sans" w:cs="Arial"/>
                <w:sz w:val="22"/>
                <w:szCs w:val="22"/>
              </w:rPr>
            </w:pPr>
            <w:r w:rsidRPr="00CE0FC9">
              <w:rPr>
                <w:rFonts w:ascii="Open Sans" w:eastAsia="Arial" w:hAnsi="Open Sans" w:cs="Arial"/>
                <w:sz w:val="22"/>
                <w:szCs w:val="22"/>
              </w:rPr>
              <w:t xml:space="preserve">aggravated sexual assault under Section </w:t>
            </w:r>
            <w:r w:rsidRPr="00CE0FC9">
              <w:rPr>
                <w:rFonts w:ascii="Open Sans" w:eastAsia="Arial" w:hAnsi="Open Sans" w:cs="Arial"/>
                <w:color w:val="0000FF"/>
                <w:sz w:val="22"/>
                <w:szCs w:val="22"/>
              </w:rPr>
              <w:t>22.021</w:t>
            </w:r>
            <w:r w:rsidRPr="00CE0FC9">
              <w:rPr>
                <w:rFonts w:ascii="Open Sans" w:eastAsia="Arial" w:hAnsi="Open Sans" w:cs="Arial"/>
                <w:sz w:val="22"/>
                <w:szCs w:val="22"/>
              </w:rPr>
              <w:t>;</w:t>
            </w:r>
          </w:p>
          <w:p w14:paraId="4C4EEC2C" w14:textId="77777777" w:rsidR="00C2060A" w:rsidRPr="00CE0FC9" w:rsidRDefault="00C2060A" w:rsidP="00C2060A">
            <w:pPr>
              <w:numPr>
                <w:ilvl w:val="2"/>
                <w:numId w:val="7"/>
              </w:numPr>
              <w:tabs>
                <w:tab w:val="left" w:pos="3628"/>
              </w:tabs>
              <w:ind w:left="1540" w:right="140" w:hanging="412"/>
              <w:rPr>
                <w:rFonts w:ascii="Open Sans" w:eastAsia="Arial" w:hAnsi="Open Sans" w:cs="Arial"/>
                <w:sz w:val="22"/>
                <w:szCs w:val="22"/>
              </w:rPr>
            </w:pPr>
            <w:r w:rsidRPr="00CE0FC9">
              <w:rPr>
                <w:rFonts w:ascii="Open Sans" w:eastAsia="Arial" w:hAnsi="Open Sans" w:cs="Arial"/>
                <w:sz w:val="22"/>
                <w:szCs w:val="22"/>
              </w:rPr>
              <w:t xml:space="preserve">burglary under Section </w:t>
            </w:r>
            <w:r w:rsidRPr="00CE0FC9">
              <w:rPr>
                <w:rFonts w:ascii="Open Sans" w:eastAsia="Arial" w:hAnsi="Open Sans" w:cs="Arial"/>
                <w:color w:val="0000FF"/>
                <w:sz w:val="22"/>
                <w:szCs w:val="22"/>
              </w:rPr>
              <w:t>30.02</w:t>
            </w:r>
            <w:r w:rsidRPr="00CE0FC9">
              <w:rPr>
                <w:rFonts w:ascii="Open Sans" w:eastAsia="Arial" w:hAnsi="Open Sans" w:cs="Arial"/>
                <w:sz w:val="22"/>
                <w:szCs w:val="22"/>
              </w:rPr>
              <w:t>, if the offense is punishable under Subsection (d) of that section and the actor committed the offense with the intent to commit an offense listed in Subdivisions (1)-(4);</w:t>
            </w:r>
          </w:p>
          <w:p w14:paraId="0AC72775" w14:textId="77777777" w:rsidR="00C2060A" w:rsidRPr="00CE0FC9" w:rsidRDefault="00C2060A" w:rsidP="00C2060A">
            <w:pPr>
              <w:numPr>
                <w:ilvl w:val="2"/>
                <w:numId w:val="7"/>
              </w:numPr>
              <w:tabs>
                <w:tab w:val="left" w:pos="3640"/>
              </w:tabs>
              <w:ind w:left="1560" w:hanging="432"/>
              <w:rPr>
                <w:rFonts w:ascii="Open Sans" w:eastAsia="Arial" w:hAnsi="Open Sans" w:cs="Arial"/>
                <w:sz w:val="22"/>
                <w:szCs w:val="22"/>
              </w:rPr>
            </w:pPr>
            <w:r w:rsidRPr="00CE0FC9">
              <w:rPr>
                <w:rFonts w:ascii="Open Sans" w:eastAsia="Arial" w:hAnsi="Open Sans" w:cs="Arial"/>
                <w:sz w:val="22"/>
                <w:szCs w:val="22"/>
              </w:rPr>
              <w:t xml:space="preserve">sexual performance by a child under Section </w:t>
            </w:r>
            <w:r w:rsidRPr="00CE0FC9">
              <w:rPr>
                <w:rFonts w:ascii="Open Sans" w:eastAsia="Arial" w:hAnsi="Open Sans" w:cs="Arial"/>
                <w:color w:val="0000FF"/>
                <w:sz w:val="22"/>
                <w:szCs w:val="22"/>
              </w:rPr>
              <w:t>43.25</w:t>
            </w:r>
            <w:r w:rsidRPr="00CE0FC9">
              <w:rPr>
                <w:rFonts w:ascii="Open Sans" w:eastAsia="Arial" w:hAnsi="Open Sans" w:cs="Arial"/>
                <w:sz w:val="22"/>
                <w:szCs w:val="22"/>
              </w:rPr>
              <w:t>;</w:t>
            </w:r>
          </w:p>
          <w:p w14:paraId="15417452" w14:textId="77777777" w:rsidR="00C2060A" w:rsidRPr="00CE0FC9" w:rsidRDefault="00C2060A" w:rsidP="00C2060A">
            <w:pPr>
              <w:numPr>
                <w:ilvl w:val="2"/>
                <w:numId w:val="7"/>
              </w:numPr>
              <w:tabs>
                <w:tab w:val="left" w:pos="3637"/>
              </w:tabs>
              <w:ind w:left="1540" w:right="300" w:hanging="412"/>
              <w:rPr>
                <w:rFonts w:ascii="Open Sans" w:eastAsia="Arial" w:hAnsi="Open Sans" w:cs="Arial"/>
                <w:sz w:val="22"/>
                <w:szCs w:val="22"/>
              </w:rPr>
            </w:pPr>
            <w:r w:rsidRPr="00CE0FC9">
              <w:rPr>
                <w:rFonts w:ascii="Open Sans" w:eastAsia="Arial" w:hAnsi="Open Sans" w:cs="Arial"/>
                <w:sz w:val="22"/>
                <w:szCs w:val="22"/>
              </w:rPr>
              <w:t xml:space="preserve">trafficking of persons under Section </w:t>
            </w:r>
            <w:r w:rsidRPr="00CE0FC9">
              <w:rPr>
                <w:rFonts w:ascii="Open Sans" w:eastAsia="Arial" w:hAnsi="Open Sans" w:cs="Arial"/>
                <w:color w:val="0000FF"/>
                <w:sz w:val="22"/>
                <w:szCs w:val="22"/>
              </w:rPr>
              <w:t>20A.02</w:t>
            </w:r>
            <w:r w:rsidRPr="00CE0FC9">
              <w:rPr>
                <w:rFonts w:ascii="Open Sans" w:eastAsia="Arial" w:hAnsi="Open Sans" w:cs="Arial"/>
                <w:sz w:val="22"/>
                <w:szCs w:val="22"/>
              </w:rPr>
              <w:t>(a)(7) or (8); and</w:t>
            </w:r>
          </w:p>
          <w:p w14:paraId="0B1825D7" w14:textId="77777777" w:rsidR="00C2060A" w:rsidRPr="00CE0FC9" w:rsidRDefault="00C2060A" w:rsidP="00C2060A">
            <w:pPr>
              <w:numPr>
                <w:ilvl w:val="2"/>
                <w:numId w:val="7"/>
              </w:numPr>
              <w:tabs>
                <w:tab w:val="left" w:pos="3640"/>
              </w:tabs>
              <w:ind w:left="1560" w:hanging="432"/>
              <w:rPr>
                <w:rFonts w:ascii="Open Sans" w:eastAsia="Arial" w:hAnsi="Open Sans" w:cs="Arial"/>
                <w:sz w:val="22"/>
                <w:szCs w:val="22"/>
              </w:rPr>
            </w:pPr>
            <w:r w:rsidRPr="00CE0FC9">
              <w:rPr>
                <w:rFonts w:ascii="Open Sans" w:eastAsia="Arial" w:hAnsi="Open Sans" w:cs="Arial"/>
                <w:sz w:val="22"/>
                <w:szCs w:val="22"/>
              </w:rPr>
              <w:t xml:space="preserve">compelling prostitution under Section </w:t>
            </w:r>
            <w:r w:rsidRPr="00CE0FC9">
              <w:rPr>
                <w:rFonts w:ascii="Open Sans" w:eastAsia="Arial" w:hAnsi="Open Sans" w:cs="Arial"/>
                <w:color w:val="0000FF"/>
                <w:sz w:val="22"/>
                <w:szCs w:val="22"/>
              </w:rPr>
              <w:t>43.05</w:t>
            </w:r>
            <w:r w:rsidRPr="00CE0FC9">
              <w:rPr>
                <w:rFonts w:ascii="Open Sans" w:eastAsia="Arial" w:hAnsi="Open Sans" w:cs="Arial"/>
                <w:sz w:val="22"/>
                <w:szCs w:val="22"/>
              </w:rPr>
              <w:t>(a)(2).</w:t>
            </w:r>
          </w:p>
          <w:p w14:paraId="3870577D" w14:textId="77777777" w:rsidR="00C2060A" w:rsidRPr="00CE0FC9" w:rsidRDefault="00C2060A" w:rsidP="00C2060A">
            <w:pPr>
              <w:numPr>
                <w:ilvl w:val="0"/>
                <w:numId w:val="7"/>
              </w:numPr>
              <w:tabs>
                <w:tab w:val="left" w:pos="2967"/>
              </w:tabs>
              <w:ind w:left="900" w:right="20" w:hanging="432"/>
              <w:rPr>
                <w:rFonts w:ascii="Open Sans" w:eastAsia="Arial" w:hAnsi="Open Sans" w:cs="Arial"/>
                <w:sz w:val="22"/>
                <w:szCs w:val="22"/>
              </w:rPr>
            </w:pPr>
            <w:r w:rsidRPr="00CE0FC9">
              <w:rPr>
                <w:rFonts w:ascii="Open Sans" w:eastAsia="Arial" w:hAnsi="Open Sans" w:cs="Arial"/>
                <w:sz w:val="22"/>
                <w:szCs w:val="22"/>
              </w:rPr>
              <w:t>If a jury is the trier of fact, members of the jury are not required to agree unanimously on which specific acts of sexual abuse were committed by the defendant or the exact date when those acts were committed. The jury must agree unanimously that the defendant, during a period that is 30 or more days in duration, committed two or more acts of sexual abuse.</w:t>
            </w:r>
          </w:p>
          <w:p w14:paraId="48D91A98" w14:textId="77777777" w:rsidR="00C2060A" w:rsidRPr="00CE0FC9" w:rsidRDefault="00C2060A" w:rsidP="00C2060A">
            <w:pPr>
              <w:numPr>
                <w:ilvl w:val="0"/>
                <w:numId w:val="7"/>
              </w:numPr>
              <w:tabs>
                <w:tab w:val="left" w:pos="2967"/>
              </w:tabs>
              <w:ind w:left="900" w:right="40" w:hanging="432"/>
              <w:rPr>
                <w:rFonts w:ascii="Open Sans" w:eastAsia="Arial" w:hAnsi="Open Sans" w:cs="Arial"/>
                <w:sz w:val="22"/>
                <w:szCs w:val="22"/>
              </w:rPr>
            </w:pPr>
            <w:r w:rsidRPr="00CE0FC9">
              <w:rPr>
                <w:rFonts w:ascii="Open Sans" w:eastAsia="Arial" w:hAnsi="Open Sans" w:cs="Arial"/>
                <w:sz w:val="22"/>
                <w:szCs w:val="22"/>
              </w:rPr>
              <w:t>A defendant may not be convicted in the same criminal action of an offense listed under Subsection (c) the victim of which is the same victim as a victim of the offense alleged under Subsection</w:t>
            </w:r>
          </w:p>
          <w:p w14:paraId="4BDE1E4C" w14:textId="77777777" w:rsidR="00C2060A" w:rsidRPr="00CE0FC9" w:rsidRDefault="00C2060A" w:rsidP="00C2060A">
            <w:pPr>
              <w:numPr>
                <w:ilvl w:val="1"/>
                <w:numId w:val="7"/>
              </w:numPr>
              <w:tabs>
                <w:tab w:val="left" w:pos="3340"/>
              </w:tabs>
              <w:ind w:left="1260" w:hanging="352"/>
              <w:rPr>
                <w:rFonts w:ascii="Open Sans" w:eastAsia="Arial" w:hAnsi="Open Sans" w:cs="Arial"/>
                <w:sz w:val="22"/>
                <w:szCs w:val="22"/>
              </w:rPr>
            </w:pPr>
            <w:r w:rsidRPr="00CE0FC9">
              <w:rPr>
                <w:rFonts w:ascii="Open Sans" w:eastAsia="Arial" w:hAnsi="Open Sans" w:cs="Arial"/>
                <w:sz w:val="22"/>
                <w:szCs w:val="22"/>
              </w:rPr>
              <w:t>unless the offense listed in Subsection (c):</w:t>
            </w:r>
          </w:p>
          <w:p w14:paraId="233D24B9" w14:textId="77777777" w:rsidR="00C2060A" w:rsidRPr="00CE0FC9" w:rsidRDefault="00C2060A" w:rsidP="00C2060A">
            <w:pPr>
              <w:numPr>
                <w:ilvl w:val="2"/>
                <w:numId w:val="7"/>
              </w:numPr>
              <w:tabs>
                <w:tab w:val="left" w:pos="3640"/>
              </w:tabs>
              <w:ind w:left="1560" w:hanging="432"/>
              <w:rPr>
                <w:rFonts w:ascii="Open Sans" w:eastAsia="Arial" w:hAnsi="Open Sans" w:cs="Arial"/>
                <w:sz w:val="22"/>
                <w:szCs w:val="22"/>
              </w:rPr>
            </w:pPr>
            <w:r w:rsidRPr="00CE0FC9">
              <w:rPr>
                <w:rFonts w:ascii="Open Sans" w:eastAsia="Arial" w:hAnsi="Open Sans" w:cs="Arial"/>
                <w:sz w:val="22"/>
                <w:szCs w:val="22"/>
              </w:rPr>
              <w:t>is charged in the alternative;</w:t>
            </w:r>
          </w:p>
          <w:p w14:paraId="7BB6A23F" w14:textId="77777777" w:rsidR="00C2060A" w:rsidRPr="00CE0FC9" w:rsidRDefault="00C2060A" w:rsidP="00C2060A">
            <w:pPr>
              <w:numPr>
                <w:ilvl w:val="2"/>
                <w:numId w:val="7"/>
              </w:numPr>
              <w:tabs>
                <w:tab w:val="left" w:pos="3627"/>
              </w:tabs>
              <w:ind w:left="1540" w:right="240" w:hanging="412"/>
              <w:rPr>
                <w:rFonts w:ascii="Open Sans" w:eastAsia="Arial" w:hAnsi="Open Sans" w:cs="Arial"/>
                <w:sz w:val="22"/>
                <w:szCs w:val="22"/>
              </w:rPr>
            </w:pPr>
            <w:r w:rsidRPr="00CE0FC9">
              <w:rPr>
                <w:rFonts w:ascii="Open Sans" w:eastAsia="Arial" w:hAnsi="Open Sans" w:cs="Arial"/>
                <w:sz w:val="22"/>
                <w:szCs w:val="22"/>
              </w:rPr>
              <w:t>occurred outside the period in which the offense alleged under Subsection (b) was committed; or</w:t>
            </w:r>
          </w:p>
          <w:p w14:paraId="287B514F" w14:textId="77777777" w:rsidR="00C2060A" w:rsidRPr="00CE0FC9" w:rsidRDefault="00C2060A" w:rsidP="00C2060A">
            <w:pPr>
              <w:ind w:left="3620"/>
              <w:rPr>
                <w:rFonts w:ascii="Open Sans" w:hAnsi="Open Sans"/>
                <w:sz w:val="22"/>
                <w:szCs w:val="22"/>
              </w:rPr>
            </w:pPr>
            <w:r w:rsidRPr="00CE0FC9">
              <w:rPr>
                <w:rFonts w:ascii="Open Sans" w:eastAsia="Arial" w:hAnsi="Open Sans" w:cs="Arial"/>
                <w:sz w:val="22"/>
                <w:szCs w:val="22"/>
              </w:rPr>
              <w:lastRenderedPageBreak/>
              <w:t>is considered by the trier of fact to be a lesser included offense of the offense alleged under Subsection (b).</w:t>
            </w:r>
          </w:p>
          <w:p w14:paraId="1DEB1872" w14:textId="77777777" w:rsidR="00C2060A" w:rsidRPr="00CE0FC9" w:rsidRDefault="00C2060A" w:rsidP="00C2060A">
            <w:pPr>
              <w:numPr>
                <w:ilvl w:val="0"/>
                <w:numId w:val="8"/>
              </w:numPr>
              <w:tabs>
                <w:tab w:val="left" w:pos="2900"/>
              </w:tabs>
              <w:ind w:left="2980" w:right="320" w:hanging="432"/>
              <w:rPr>
                <w:rFonts w:ascii="Open Sans" w:eastAsia="Arial" w:hAnsi="Open Sans" w:cs="Arial"/>
                <w:sz w:val="22"/>
                <w:szCs w:val="22"/>
              </w:rPr>
            </w:pPr>
            <w:r w:rsidRPr="00CE0FC9">
              <w:rPr>
                <w:rFonts w:ascii="Open Sans" w:eastAsia="Arial" w:hAnsi="Open Sans" w:cs="Arial"/>
                <w:sz w:val="22"/>
                <w:szCs w:val="22"/>
              </w:rPr>
              <w:t>A defendant may not be charged with more than one count under Subsection (b) if all of the specific acts of sexual abuse that are alleged to have been committed are alleged to have been committed against a single victim.</w:t>
            </w:r>
          </w:p>
          <w:p w14:paraId="5F159199" w14:textId="77777777" w:rsidR="00C2060A" w:rsidRPr="00CE0FC9" w:rsidRDefault="00C2060A" w:rsidP="00C2060A">
            <w:pPr>
              <w:numPr>
                <w:ilvl w:val="0"/>
                <w:numId w:val="8"/>
              </w:numPr>
              <w:tabs>
                <w:tab w:val="left" w:pos="2967"/>
              </w:tabs>
              <w:ind w:left="2980" w:right="60" w:hanging="432"/>
              <w:rPr>
                <w:rFonts w:ascii="Open Sans" w:eastAsia="Arial" w:hAnsi="Open Sans" w:cs="Arial"/>
                <w:sz w:val="22"/>
                <w:szCs w:val="22"/>
              </w:rPr>
            </w:pPr>
            <w:r w:rsidRPr="00CE0FC9">
              <w:rPr>
                <w:rFonts w:ascii="Open Sans" w:eastAsia="Arial" w:hAnsi="Open Sans" w:cs="Arial"/>
                <w:sz w:val="22"/>
                <w:szCs w:val="22"/>
              </w:rPr>
              <w:t>It is an affirmative defense to prosecution under this section that the actor:</w:t>
            </w:r>
          </w:p>
          <w:p w14:paraId="597F7FA9" w14:textId="77777777" w:rsidR="00C2060A" w:rsidRPr="00CE0FC9" w:rsidRDefault="00C2060A" w:rsidP="00C2060A">
            <w:pPr>
              <w:numPr>
                <w:ilvl w:val="1"/>
                <w:numId w:val="8"/>
              </w:numPr>
              <w:tabs>
                <w:tab w:val="left" w:pos="3640"/>
              </w:tabs>
              <w:ind w:left="3640" w:hanging="432"/>
              <w:rPr>
                <w:rFonts w:ascii="Open Sans" w:eastAsia="Arial" w:hAnsi="Open Sans" w:cs="Arial"/>
                <w:sz w:val="22"/>
                <w:szCs w:val="22"/>
              </w:rPr>
            </w:pPr>
            <w:r w:rsidRPr="00CE0FC9">
              <w:rPr>
                <w:rFonts w:ascii="Open Sans" w:eastAsia="Arial" w:hAnsi="Open Sans" w:cs="Arial"/>
                <w:sz w:val="22"/>
                <w:szCs w:val="22"/>
              </w:rPr>
              <w:t>was not more than five years older than:</w:t>
            </w:r>
          </w:p>
          <w:p w14:paraId="0B515183" w14:textId="77777777" w:rsidR="00C2060A" w:rsidRPr="00CE0FC9" w:rsidRDefault="00C2060A" w:rsidP="00C2060A">
            <w:pPr>
              <w:numPr>
                <w:ilvl w:val="2"/>
                <w:numId w:val="8"/>
              </w:numPr>
              <w:tabs>
                <w:tab w:val="left" w:pos="4384"/>
              </w:tabs>
              <w:spacing w:line="250" w:lineRule="auto"/>
              <w:ind w:left="4440" w:right="60" w:hanging="512"/>
              <w:rPr>
                <w:rFonts w:ascii="Open Sans" w:eastAsia="Arial" w:hAnsi="Open Sans" w:cs="Arial"/>
                <w:sz w:val="22"/>
                <w:szCs w:val="22"/>
              </w:rPr>
            </w:pPr>
            <w:r w:rsidRPr="00CE0FC9">
              <w:rPr>
                <w:rFonts w:ascii="Open Sans" w:eastAsia="Arial" w:hAnsi="Open Sans" w:cs="Arial"/>
                <w:sz w:val="22"/>
                <w:szCs w:val="22"/>
              </w:rPr>
              <w:t>the victim of the offense, if the offense is alleged to have been committed against only one victim; or</w:t>
            </w:r>
          </w:p>
          <w:p w14:paraId="49B0BD45" w14:textId="77777777" w:rsidR="00C2060A" w:rsidRPr="00CE0FC9" w:rsidRDefault="00C2060A" w:rsidP="00C2060A">
            <w:pPr>
              <w:spacing w:line="1" w:lineRule="exact"/>
              <w:rPr>
                <w:rFonts w:ascii="Open Sans" w:eastAsia="Arial" w:hAnsi="Open Sans" w:cs="Arial"/>
                <w:sz w:val="22"/>
                <w:szCs w:val="22"/>
              </w:rPr>
            </w:pPr>
          </w:p>
          <w:p w14:paraId="1C59E021" w14:textId="77777777" w:rsidR="00C2060A" w:rsidRPr="00CE0FC9" w:rsidRDefault="00C2060A" w:rsidP="00C2060A">
            <w:pPr>
              <w:numPr>
                <w:ilvl w:val="2"/>
                <w:numId w:val="8"/>
              </w:numPr>
              <w:tabs>
                <w:tab w:val="left" w:pos="4384"/>
              </w:tabs>
              <w:ind w:left="4440" w:right="120" w:hanging="512"/>
              <w:rPr>
                <w:rFonts w:ascii="Open Sans" w:eastAsia="Arial" w:hAnsi="Open Sans" w:cs="Arial"/>
                <w:sz w:val="22"/>
                <w:szCs w:val="22"/>
              </w:rPr>
            </w:pPr>
            <w:r w:rsidRPr="00CE0FC9">
              <w:rPr>
                <w:rFonts w:ascii="Open Sans" w:eastAsia="Arial" w:hAnsi="Open Sans" w:cs="Arial"/>
                <w:sz w:val="22"/>
                <w:szCs w:val="22"/>
              </w:rPr>
              <w:t>the youngest victim of the offense, if the offense is alleged to have been committed against more than one victim;</w:t>
            </w:r>
          </w:p>
          <w:p w14:paraId="3EF80038" w14:textId="77777777" w:rsidR="00C2060A" w:rsidRPr="00CE0FC9" w:rsidRDefault="00C2060A" w:rsidP="00C2060A">
            <w:pPr>
              <w:numPr>
                <w:ilvl w:val="1"/>
                <w:numId w:val="8"/>
              </w:numPr>
              <w:tabs>
                <w:tab w:val="left" w:pos="3627"/>
              </w:tabs>
              <w:ind w:left="3620" w:right="340" w:hanging="412"/>
              <w:jc w:val="both"/>
              <w:rPr>
                <w:rFonts w:ascii="Open Sans" w:eastAsia="Arial" w:hAnsi="Open Sans" w:cs="Arial"/>
                <w:sz w:val="22"/>
                <w:szCs w:val="22"/>
              </w:rPr>
            </w:pPr>
            <w:r w:rsidRPr="00CE0FC9">
              <w:rPr>
                <w:rFonts w:ascii="Open Sans" w:eastAsia="Arial" w:hAnsi="Open Sans" w:cs="Arial"/>
                <w:sz w:val="22"/>
                <w:szCs w:val="22"/>
              </w:rPr>
              <w:t>did not use duress, force, or a threat against a victim at the time of the commission of any of the acts of sexual abuse alleged as an element of the offense; and</w:t>
            </w:r>
          </w:p>
          <w:p w14:paraId="4B2D40F4" w14:textId="77777777" w:rsidR="00C2060A" w:rsidRPr="00CE0FC9" w:rsidRDefault="00C2060A" w:rsidP="00C2060A">
            <w:pPr>
              <w:numPr>
                <w:ilvl w:val="1"/>
                <w:numId w:val="8"/>
              </w:numPr>
              <w:tabs>
                <w:tab w:val="left" w:pos="3627"/>
              </w:tabs>
              <w:ind w:left="3620" w:right="140" w:hanging="412"/>
              <w:rPr>
                <w:rFonts w:ascii="Open Sans" w:eastAsia="Arial" w:hAnsi="Open Sans" w:cs="Arial"/>
                <w:sz w:val="22"/>
                <w:szCs w:val="22"/>
              </w:rPr>
            </w:pPr>
            <w:r w:rsidRPr="00CE0FC9">
              <w:rPr>
                <w:rFonts w:ascii="Open Sans" w:eastAsia="Arial" w:hAnsi="Open Sans" w:cs="Arial"/>
                <w:sz w:val="22"/>
                <w:szCs w:val="22"/>
              </w:rPr>
              <w:t>at the time of the commission of any of the acts of sexual abuse alleged as an element of the offense:</w:t>
            </w:r>
          </w:p>
          <w:p w14:paraId="2221BDF7" w14:textId="77777777" w:rsidR="00C2060A" w:rsidRPr="00CE0FC9" w:rsidRDefault="00C2060A" w:rsidP="00C2060A">
            <w:pPr>
              <w:numPr>
                <w:ilvl w:val="2"/>
                <w:numId w:val="8"/>
              </w:numPr>
              <w:tabs>
                <w:tab w:val="left" w:pos="4384"/>
              </w:tabs>
              <w:ind w:left="4440" w:right="440" w:hanging="512"/>
              <w:rPr>
                <w:rFonts w:ascii="Open Sans" w:eastAsia="Arial" w:hAnsi="Open Sans" w:cs="Arial"/>
                <w:sz w:val="22"/>
                <w:szCs w:val="22"/>
              </w:rPr>
            </w:pPr>
            <w:r w:rsidRPr="00CE0FC9">
              <w:rPr>
                <w:rFonts w:ascii="Open Sans" w:eastAsia="Arial" w:hAnsi="Open Sans" w:cs="Arial"/>
                <w:sz w:val="22"/>
                <w:szCs w:val="22"/>
              </w:rPr>
              <w:t>was not required under Chapter 62, Code of Criminal Procedure, to register for life as a sex offender; or</w:t>
            </w:r>
          </w:p>
          <w:p w14:paraId="038160BC" w14:textId="77777777" w:rsidR="00C2060A" w:rsidRPr="00CE0FC9" w:rsidRDefault="00C2060A" w:rsidP="00C2060A">
            <w:pPr>
              <w:numPr>
                <w:ilvl w:val="2"/>
                <w:numId w:val="8"/>
              </w:numPr>
              <w:tabs>
                <w:tab w:val="left" w:pos="4384"/>
              </w:tabs>
              <w:ind w:left="4440" w:hanging="512"/>
              <w:rPr>
                <w:rFonts w:ascii="Open Sans" w:eastAsia="Arial" w:hAnsi="Open Sans" w:cs="Arial"/>
                <w:sz w:val="22"/>
                <w:szCs w:val="22"/>
              </w:rPr>
            </w:pPr>
            <w:r w:rsidRPr="00CE0FC9">
              <w:rPr>
                <w:rFonts w:ascii="Open Sans" w:eastAsia="Arial" w:hAnsi="Open Sans" w:cs="Arial"/>
                <w:sz w:val="22"/>
                <w:szCs w:val="22"/>
              </w:rPr>
              <w:t>was not a person who under Chapter 62 had a reportable conviction or adjudication for an offense under this section or an act of sexual abuse as described by Subsection (c).</w:t>
            </w:r>
          </w:p>
          <w:p w14:paraId="1568C206" w14:textId="77777777" w:rsidR="00C2060A" w:rsidRPr="00CE0FC9" w:rsidRDefault="00C2060A" w:rsidP="00C2060A">
            <w:pPr>
              <w:numPr>
                <w:ilvl w:val="0"/>
                <w:numId w:val="8"/>
              </w:numPr>
              <w:tabs>
                <w:tab w:val="left" w:pos="2980"/>
              </w:tabs>
              <w:ind w:left="2980" w:hanging="432"/>
              <w:rPr>
                <w:rFonts w:ascii="Open Sans" w:eastAsia="Arial" w:hAnsi="Open Sans" w:cs="Arial"/>
                <w:sz w:val="22"/>
                <w:szCs w:val="22"/>
              </w:rPr>
            </w:pPr>
            <w:r w:rsidRPr="00CE0FC9">
              <w:rPr>
                <w:rFonts w:ascii="Open Sans" w:eastAsia="Arial" w:hAnsi="Open Sans" w:cs="Arial"/>
                <w:sz w:val="22"/>
                <w:szCs w:val="22"/>
              </w:rPr>
              <w:lastRenderedPageBreak/>
              <w:t>An offense under this section is a felony of the first degree,</w:t>
            </w:r>
          </w:p>
          <w:p w14:paraId="6EE81CB8" w14:textId="77777777" w:rsidR="00C2060A" w:rsidRPr="00CE0FC9" w:rsidRDefault="00C2060A" w:rsidP="00C2060A">
            <w:pPr>
              <w:ind w:left="2980" w:right="580"/>
              <w:rPr>
                <w:rFonts w:ascii="Open Sans" w:hAnsi="Open Sans"/>
                <w:sz w:val="22"/>
                <w:szCs w:val="22"/>
              </w:rPr>
            </w:pPr>
            <w:r w:rsidRPr="00CE0FC9">
              <w:rPr>
                <w:rFonts w:ascii="Open Sans" w:eastAsia="Arial" w:hAnsi="Open Sans" w:cs="Arial"/>
                <w:sz w:val="22"/>
                <w:szCs w:val="22"/>
              </w:rPr>
              <w:t>punishable by imprisonment in the Texas Department of Criminal Justice for life, or for any term of not more than 99 years or less than 25 years.</w:t>
            </w:r>
          </w:p>
          <w:p w14:paraId="59A2B60E" w14:textId="77777777" w:rsidR="00C2060A" w:rsidRPr="00CE0FC9" w:rsidRDefault="00C2060A" w:rsidP="00C2060A">
            <w:pPr>
              <w:ind w:right="20"/>
              <w:rPr>
                <w:rFonts w:ascii="Open Sans" w:hAnsi="Open Sans"/>
                <w:sz w:val="22"/>
                <w:szCs w:val="22"/>
              </w:rPr>
            </w:pPr>
            <w:r w:rsidRPr="00CE0FC9">
              <w:rPr>
                <w:rFonts w:ascii="Open Sans" w:eastAsia="Arial" w:hAnsi="Open Sans" w:cs="Arial"/>
                <w:color w:val="0000FF"/>
                <w:sz w:val="22"/>
                <w:szCs w:val="22"/>
                <w:u w:val="single"/>
              </w:rPr>
              <w:t>Sec. 21.06. HOMOSEXUAL CONDUCT</w:t>
            </w:r>
            <w:r w:rsidRPr="00CE0FC9">
              <w:rPr>
                <w:rFonts w:ascii="Open Sans" w:eastAsia="Arial" w:hAnsi="Open Sans" w:cs="Arial"/>
                <w:color w:val="0000FF"/>
                <w:sz w:val="22"/>
                <w:szCs w:val="22"/>
              </w:rPr>
              <w:t xml:space="preserve"> </w:t>
            </w:r>
            <w:r w:rsidRPr="00CE0FC9">
              <w:rPr>
                <w:rFonts w:ascii="Open Sans" w:eastAsia="Arial" w:hAnsi="Open Sans" w:cs="Arial"/>
                <w:color w:val="000000"/>
                <w:sz w:val="22"/>
                <w:szCs w:val="22"/>
              </w:rPr>
              <w:t>– was declared unconstitutional</w:t>
            </w:r>
            <w:r w:rsidRPr="00CE0FC9">
              <w:rPr>
                <w:rFonts w:ascii="Open Sans" w:eastAsia="Arial" w:hAnsi="Open Sans" w:cs="Arial"/>
                <w:color w:val="0000FF"/>
                <w:sz w:val="22"/>
                <w:szCs w:val="22"/>
              </w:rPr>
              <w:t xml:space="preserve"> </w:t>
            </w:r>
            <w:r w:rsidRPr="00CE0FC9">
              <w:rPr>
                <w:rFonts w:ascii="Open Sans" w:eastAsia="Arial" w:hAnsi="Open Sans" w:cs="Arial"/>
                <w:color w:val="000000"/>
                <w:sz w:val="22"/>
                <w:szCs w:val="22"/>
              </w:rPr>
              <w:t>by Lawrence v. Texas, 123 S.Ct. 2472.</w:t>
            </w:r>
          </w:p>
          <w:p w14:paraId="522F10A0" w14:textId="77777777" w:rsidR="00C2060A" w:rsidRPr="00CE0FC9" w:rsidRDefault="00C2060A" w:rsidP="00C2060A">
            <w:pPr>
              <w:rPr>
                <w:rFonts w:ascii="Open Sans" w:hAnsi="Open Sans"/>
                <w:sz w:val="22"/>
                <w:szCs w:val="22"/>
              </w:rPr>
            </w:pPr>
            <w:r w:rsidRPr="00CE0FC9">
              <w:rPr>
                <w:rFonts w:ascii="Open Sans" w:eastAsia="Arial" w:hAnsi="Open Sans" w:cs="Arial"/>
                <w:color w:val="0000FF"/>
                <w:sz w:val="22"/>
                <w:szCs w:val="22"/>
                <w:u w:val="single"/>
              </w:rPr>
              <w:t>Sec. 21.07. PUBLIC LEWDNESS.</w:t>
            </w:r>
          </w:p>
          <w:p w14:paraId="729DA649" w14:textId="77777777" w:rsidR="00C2060A" w:rsidRPr="00CE0FC9" w:rsidRDefault="00C2060A" w:rsidP="00C2060A">
            <w:pPr>
              <w:numPr>
                <w:ilvl w:val="0"/>
                <w:numId w:val="9"/>
              </w:numPr>
              <w:tabs>
                <w:tab w:val="left" w:pos="2967"/>
              </w:tabs>
              <w:ind w:left="900" w:right="80" w:hanging="432"/>
              <w:rPr>
                <w:rFonts w:ascii="Open Sans" w:eastAsia="Arial" w:hAnsi="Open Sans" w:cs="Arial"/>
                <w:sz w:val="22"/>
                <w:szCs w:val="22"/>
              </w:rPr>
            </w:pPr>
            <w:r w:rsidRPr="00CE0FC9">
              <w:rPr>
                <w:rFonts w:ascii="Open Sans" w:eastAsia="Arial" w:hAnsi="Open Sans" w:cs="Arial"/>
                <w:sz w:val="22"/>
                <w:szCs w:val="22"/>
              </w:rPr>
              <w:t>A person commits an offense if he knowingly engages in any of the following acts in a public place or, if not in a public place, he is reckless about whether another is present who will be offended or alarmed by his:</w:t>
            </w:r>
          </w:p>
          <w:p w14:paraId="25012865" w14:textId="77777777" w:rsidR="00C2060A" w:rsidRPr="00CE0FC9" w:rsidRDefault="00C2060A" w:rsidP="00C2060A">
            <w:pPr>
              <w:numPr>
                <w:ilvl w:val="1"/>
                <w:numId w:val="9"/>
              </w:numPr>
              <w:tabs>
                <w:tab w:val="left" w:pos="3640"/>
              </w:tabs>
              <w:ind w:left="1560" w:hanging="432"/>
              <w:rPr>
                <w:rFonts w:ascii="Open Sans" w:eastAsia="Arial" w:hAnsi="Open Sans" w:cs="Arial"/>
                <w:sz w:val="22"/>
                <w:szCs w:val="22"/>
              </w:rPr>
            </w:pPr>
            <w:r w:rsidRPr="00CE0FC9">
              <w:rPr>
                <w:rFonts w:ascii="Open Sans" w:eastAsia="Arial" w:hAnsi="Open Sans" w:cs="Arial"/>
                <w:sz w:val="22"/>
                <w:szCs w:val="22"/>
              </w:rPr>
              <w:t>act of sexual intercourse;</w:t>
            </w:r>
          </w:p>
          <w:p w14:paraId="3877777E" w14:textId="77777777" w:rsidR="00C2060A" w:rsidRPr="00CE0FC9" w:rsidRDefault="00C2060A" w:rsidP="00C2060A">
            <w:pPr>
              <w:numPr>
                <w:ilvl w:val="1"/>
                <w:numId w:val="9"/>
              </w:numPr>
              <w:tabs>
                <w:tab w:val="left" w:pos="3640"/>
              </w:tabs>
              <w:ind w:left="1560" w:hanging="432"/>
              <w:rPr>
                <w:rFonts w:ascii="Open Sans" w:eastAsia="Arial" w:hAnsi="Open Sans" w:cs="Arial"/>
                <w:sz w:val="22"/>
                <w:szCs w:val="22"/>
              </w:rPr>
            </w:pPr>
            <w:r w:rsidRPr="00CE0FC9">
              <w:rPr>
                <w:rFonts w:ascii="Open Sans" w:eastAsia="Arial" w:hAnsi="Open Sans" w:cs="Arial"/>
                <w:sz w:val="22"/>
                <w:szCs w:val="22"/>
              </w:rPr>
              <w:t>act of deviate sexual intercourse;</w:t>
            </w:r>
          </w:p>
          <w:p w14:paraId="5A2FFD94" w14:textId="77777777" w:rsidR="00C2060A" w:rsidRPr="00CE0FC9" w:rsidRDefault="00C2060A" w:rsidP="00C2060A">
            <w:pPr>
              <w:numPr>
                <w:ilvl w:val="1"/>
                <w:numId w:val="9"/>
              </w:numPr>
              <w:tabs>
                <w:tab w:val="left" w:pos="3640"/>
              </w:tabs>
              <w:ind w:left="1560" w:hanging="432"/>
              <w:rPr>
                <w:rFonts w:ascii="Open Sans" w:eastAsia="Arial" w:hAnsi="Open Sans" w:cs="Arial"/>
                <w:sz w:val="22"/>
                <w:szCs w:val="22"/>
              </w:rPr>
            </w:pPr>
            <w:r w:rsidRPr="00CE0FC9">
              <w:rPr>
                <w:rFonts w:ascii="Open Sans" w:eastAsia="Arial" w:hAnsi="Open Sans" w:cs="Arial"/>
                <w:sz w:val="22"/>
                <w:szCs w:val="22"/>
              </w:rPr>
              <w:t>act of sexual contact; or</w:t>
            </w:r>
          </w:p>
          <w:p w14:paraId="7E200AAD" w14:textId="77777777" w:rsidR="00C2060A" w:rsidRPr="00CE0FC9" w:rsidRDefault="00C2060A" w:rsidP="00C2060A">
            <w:pPr>
              <w:numPr>
                <w:ilvl w:val="1"/>
                <w:numId w:val="9"/>
              </w:numPr>
              <w:tabs>
                <w:tab w:val="left" w:pos="3628"/>
              </w:tabs>
              <w:ind w:left="1540" w:right="520" w:hanging="412"/>
              <w:rPr>
                <w:rFonts w:ascii="Open Sans" w:eastAsia="Arial" w:hAnsi="Open Sans" w:cs="Arial"/>
                <w:sz w:val="22"/>
                <w:szCs w:val="22"/>
              </w:rPr>
            </w:pPr>
            <w:r w:rsidRPr="00CE0FC9">
              <w:rPr>
                <w:rFonts w:ascii="Open Sans" w:eastAsia="Arial" w:hAnsi="Open Sans" w:cs="Arial"/>
                <w:sz w:val="22"/>
                <w:szCs w:val="22"/>
              </w:rPr>
              <w:t>act involving contact between the person's mouth or genitals and the anus or genitals of an animal or fowl.</w:t>
            </w:r>
          </w:p>
          <w:p w14:paraId="2E468EFA" w14:textId="77777777" w:rsidR="00C2060A" w:rsidRPr="00CE0FC9" w:rsidRDefault="00C2060A" w:rsidP="00C2060A">
            <w:pPr>
              <w:numPr>
                <w:ilvl w:val="0"/>
                <w:numId w:val="9"/>
              </w:numPr>
              <w:tabs>
                <w:tab w:val="left" w:pos="2980"/>
              </w:tabs>
              <w:ind w:left="900" w:hanging="432"/>
              <w:rPr>
                <w:rFonts w:ascii="Open Sans" w:eastAsia="Arial" w:hAnsi="Open Sans" w:cs="Arial"/>
                <w:sz w:val="22"/>
                <w:szCs w:val="22"/>
              </w:rPr>
            </w:pPr>
            <w:r w:rsidRPr="00CE0FC9">
              <w:rPr>
                <w:rFonts w:ascii="Open Sans" w:eastAsia="Arial" w:hAnsi="Open Sans" w:cs="Arial"/>
                <w:sz w:val="22"/>
                <w:szCs w:val="22"/>
              </w:rPr>
              <w:t>An offense under this section is a Class A misdemeanor.</w:t>
            </w:r>
          </w:p>
          <w:p w14:paraId="63E7D7AC" w14:textId="77777777" w:rsidR="00C2060A" w:rsidRPr="00CE0FC9" w:rsidRDefault="00C2060A" w:rsidP="00C2060A">
            <w:pPr>
              <w:rPr>
                <w:rFonts w:ascii="Open Sans" w:hAnsi="Open Sans"/>
                <w:sz w:val="22"/>
                <w:szCs w:val="22"/>
              </w:rPr>
            </w:pPr>
            <w:r w:rsidRPr="00CE0FC9">
              <w:rPr>
                <w:rFonts w:ascii="Open Sans" w:eastAsia="Arial" w:hAnsi="Open Sans" w:cs="Arial"/>
                <w:color w:val="0000FF"/>
                <w:sz w:val="22"/>
                <w:szCs w:val="22"/>
                <w:u w:val="single"/>
              </w:rPr>
              <w:t>Sec. 21.08. INDECENT EXPOSURE.</w:t>
            </w:r>
          </w:p>
          <w:p w14:paraId="5049CCEE" w14:textId="77777777" w:rsidR="00C2060A" w:rsidRPr="00CE0FC9" w:rsidRDefault="00C2060A" w:rsidP="00C2060A">
            <w:pPr>
              <w:numPr>
                <w:ilvl w:val="0"/>
                <w:numId w:val="10"/>
              </w:numPr>
              <w:tabs>
                <w:tab w:val="left" w:pos="2967"/>
              </w:tabs>
              <w:spacing w:line="257" w:lineRule="auto"/>
              <w:ind w:left="900" w:hanging="432"/>
              <w:jc w:val="both"/>
              <w:rPr>
                <w:rFonts w:ascii="Open Sans" w:eastAsia="Arial" w:hAnsi="Open Sans" w:cs="Arial"/>
                <w:sz w:val="22"/>
                <w:szCs w:val="22"/>
              </w:rPr>
            </w:pPr>
            <w:r w:rsidRPr="00CE0FC9">
              <w:rPr>
                <w:rFonts w:ascii="Open Sans" w:eastAsia="Arial" w:hAnsi="Open Sans" w:cs="Arial"/>
                <w:sz w:val="22"/>
                <w:szCs w:val="22"/>
              </w:rPr>
              <w:t xml:space="preserve">A person commits an offense if he exposes his anus or any part of his genitals with intent to arouse or gratify the sexual desire of any person, and he is reckless about whether another is present who will be offended or alarmed by his act. </w:t>
            </w:r>
          </w:p>
          <w:p w14:paraId="3A47B26F" w14:textId="77777777" w:rsidR="00C2060A" w:rsidRPr="00CE0FC9" w:rsidRDefault="00C2060A" w:rsidP="00C2060A">
            <w:pPr>
              <w:numPr>
                <w:ilvl w:val="0"/>
                <w:numId w:val="10"/>
              </w:numPr>
              <w:tabs>
                <w:tab w:val="left" w:pos="2967"/>
              </w:tabs>
              <w:spacing w:line="257" w:lineRule="auto"/>
              <w:ind w:left="900" w:hanging="432"/>
              <w:jc w:val="both"/>
              <w:rPr>
                <w:rFonts w:ascii="Open Sans" w:eastAsia="Arial" w:hAnsi="Open Sans" w:cs="Arial"/>
                <w:sz w:val="22"/>
                <w:szCs w:val="22"/>
              </w:rPr>
            </w:pPr>
            <w:r w:rsidRPr="00CE0FC9">
              <w:rPr>
                <w:rFonts w:ascii="Open Sans" w:eastAsia="Arial" w:hAnsi="Open Sans" w:cs="Arial"/>
                <w:sz w:val="22"/>
                <w:szCs w:val="22"/>
              </w:rPr>
              <w:t xml:space="preserve">An offense under this section is a Class B misdemeanor. </w:t>
            </w:r>
          </w:p>
          <w:p w14:paraId="6B951C58" w14:textId="77777777" w:rsidR="00C2060A" w:rsidRPr="00CE0FC9" w:rsidRDefault="00C2060A" w:rsidP="00C2060A">
            <w:pPr>
              <w:tabs>
                <w:tab w:val="left" w:pos="2967"/>
              </w:tabs>
              <w:ind w:right="820"/>
              <w:rPr>
                <w:rFonts w:ascii="Open Sans" w:eastAsia="Arial" w:hAnsi="Open Sans" w:cs="Arial"/>
                <w:sz w:val="22"/>
                <w:szCs w:val="22"/>
              </w:rPr>
            </w:pPr>
            <w:r w:rsidRPr="00CE0FC9">
              <w:rPr>
                <w:rFonts w:ascii="Open Sans" w:eastAsia="Arial" w:hAnsi="Open Sans" w:cs="Arial"/>
                <w:color w:val="0000FF"/>
                <w:sz w:val="22"/>
                <w:szCs w:val="22"/>
                <w:u w:val="single"/>
              </w:rPr>
              <w:t>Sec. 21.11. INDECENCY WITH A CHILD.</w:t>
            </w:r>
          </w:p>
          <w:p w14:paraId="526D5BDF" w14:textId="77777777" w:rsidR="00C2060A" w:rsidRPr="00CE0FC9" w:rsidRDefault="00C2060A" w:rsidP="00C2060A">
            <w:pPr>
              <w:numPr>
                <w:ilvl w:val="0"/>
                <w:numId w:val="11"/>
              </w:numPr>
              <w:tabs>
                <w:tab w:val="left" w:pos="2967"/>
              </w:tabs>
              <w:ind w:left="2980" w:right="240" w:hanging="432"/>
              <w:rPr>
                <w:rFonts w:ascii="Open Sans" w:eastAsia="Arial" w:hAnsi="Open Sans" w:cs="Arial"/>
                <w:sz w:val="22"/>
                <w:szCs w:val="22"/>
              </w:rPr>
            </w:pPr>
            <w:r w:rsidRPr="00CE0FC9">
              <w:rPr>
                <w:rFonts w:ascii="Open Sans" w:eastAsia="Arial" w:hAnsi="Open Sans" w:cs="Arial"/>
                <w:sz w:val="22"/>
                <w:szCs w:val="22"/>
              </w:rPr>
              <w:t>A person commits an offense if, with a child younger than 17 years of age, whether the child is of the same or opposite sex, the person:</w:t>
            </w:r>
          </w:p>
          <w:p w14:paraId="486A5640" w14:textId="77777777" w:rsidR="00C2060A" w:rsidRPr="00CE0FC9" w:rsidRDefault="00C2060A" w:rsidP="00C2060A">
            <w:pPr>
              <w:numPr>
                <w:ilvl w:val="1"/>
                <w:numId w:val="11"/>
              </w:numPr>
              <w:tabs>
                <w:tab w:val="left" w:pos="3628"/>
              </w:tabs>
              <w:ind w:left="3620" w:right="440" w:hanging="412"/>
              <w:rPr>
                <w:rFonts w:ascii="Open Sans" w:eastAsia="Arial" w:hAnsi="Open Sans" w:cs="Arial"/>
                <w:sz w:val="22"/>
                <w:szCs w:val="22"/>
              </w:rPr>
            </w:pPr>
            <w:r w:rsidRPr="00CE0FC9">
              <w:rPr>
                <w:rFonts w:ascii="Open Sans" w:eastAsia="Arial" w:hAnsi="Open Sans" w:cs="Arial"/>
                <w:sz w:val="22"/>
                <w:szCs w:val="22"/>
              </w:rPr>
              <w:t>engages in sexual contact with the child or causes the child to engage in sexual contact; or</w:t>
            </w:r>
          </w:p>
          <w:p w14:paraId="327B9FBB" w14:textId="77777777" w:rsidR="00C2060A" w:rsidRPr="00CE0FC9" w:rsidRDefault="00C2060A" w:rsidP="00C2060A">
            <w:pPr>
              <w:numPr>
                <w:ilvl w:val="1"/>
                <w:numId w:val="11"/>
              </w:numPr>
              <w:tabs>
                <w:tab w:val="left" w:pos="3628"/>
              </w:tabs>
              <w:ind w:left="3620" w:right="440" w:hanging="412"/>
              <w:rPr>
                <w:rFonts w:ascii="Open Sans" w:eastAsia="Arial" w:hAnsi="Open Sans" w:cs="Arial"/>
                <w:sz w:val="22"/>
                <w:szCs w:val="22"/>
              </w:rPr>
            </w:pPr>
            <w:r w:rsidRPr="00CE0FC9">
              <w:rPr>
                <w:rFonts w:ascii="Open Sans" w:eastAsia="Arial" w:hAnsi="Open Sans" w:cs="Arial"/>
                <w:sz w:val="22"/>
                <w:szCs w:val="22"/>
              </w:rPr>
              <w:t>with intent to arouse or gratify the sexual desire of any person:</w:t>
            </w:r>
          </w:p>
          <w:p w14:paraId="4BAB918A" w14:textId="77777777" w:rsidR="00C2060A" w:rsidRPr="00CE0FC9" w:rsidRDefault="00C2060A" w:rsidP="00C2060A">
            <w:pPr>
              <w:numPr>
                <w:ilvl w:val="2"/>
                <w:numId w:val="11"/>
              </w:numPr>
              <w:tabs>
                <w:tab w:val="left" w:pos="4384"/>
              </w:tabs>
              <w:spacing w:line="250" w:lineRule="auto"/>
              <w:ind w:left="4440" w:right="160" w:hanging="512"/>
              <w:rPr>
                <w:rFonts w:ascii="Open Sans" w:eastAsia="Arial" w:hAnsi="Open Sans" w:cs="Arial"/>
                <w:sz w:val="22"/>
                <w:szCs w:val="22"/>
              </w:rPr>
            </w:pPr>
            <w:r w:rsidRPr="00CE0FC9">
              <w:rPr>
                <w:rFonts w:ascii="Open Sans" w:eastAsia="Arial" w:hAnsi="Open Sans" w:cs="Arial"/>
                <w:sz w:val="22"/>
                <w:szCs w:val="22"/>
              </w:rPr>
              <w:t>exposes the person's anus or any part of the person's genitals, knowing the child is present; or</w:t>
            </w:r>
          </w:p>
          <w:p w14:paraId="0FFB355A" w14:textId="77777777" w:rsidR="00C2060A" w:rsidRPr="00CE0FC9" w:rsidRDefault="00C2060A" w:rsidP="00C2060A">
            <w:pPr>
              <w:spacing w:line="1" w:lineRule="exact"/>
              <w:rPr>
                <w:rFonts w:ascii="Open Sans" w:eastAsia="Arial" w:hAnsi="Open Sans" w:cs="Arial"/>
                <w:sz w:val="22"/>
                <w:szCs w:val="22"/>
              </w:rPr>
            </w:pPr>
          </w:p>
          <w:p w14:paraId="333A657C" w14:textId="77777777" w:rsidR="00C2060A" w:rsidRPr="00CE0FC9" w:rsidRDefault="00C2060A" w:rsidP="00C2060A">
            <w:pPr>
              <w:numPr>
                <w:ilvl w:val="2"/>
                <w:numId w:val="11"/>
              </w:numPr>
              <w:tabs>
                <w:tab w:val="left" w:pos="4380"/>
              </w:tabs>
              <w:ind w:left="4380" w:hanging="452"/>
              <w:rPr>
                <w:rFonts w:ascii="Open Sans" w:eastAsia="Arial" w:hAnsi="Open Sans" w:cs="Arial"/>
                <w:sz w:val="22"/>
                <w:szCs w:val="22"/>
              </w:rPr>
            </w:pPr>
            <w:r w:rsidRPr="00CE0FC9">
              <w:rPr>
                <w:rFonts w:ascii="Open Sans" w:eastAsia="Arial" w:hAnsi="Open Sans" w:cs="Arial"/>
                <w:sz w:val="22"/>
                <w:szCs w:val="22"/>
              </w:rPr>
              <w:t>causes the child to expose the child's anus or any</w:t>
            </w:r>
          </w:p>
          <w:p w14:paraId="62540AD4" w14:textId="77777777" w:rsidR="00C2060A" w:rsidRPr="00CE0FC9" w:rsidRDefault="00C2060A" w:rsidP="00C2060A">
            <w:pPr>
              <w:ind w:left="2828"/>
              <w:rPr>
                <w:rFonts w:ascii="Open Sans" w:hAnsi="Open Sans"/>
                <w:sz w:val="22"/>
                <w:szCs w:val="22"/>
              </w:rPr>
            </w:pPr>
            <w:r w:rsidRPr="00CE0FC9">
              <w:rPr>
                <w:rFonts w:ascii="Open Sans" w:eastAsia="Arial" w:hAnsi="Open Sans" w:cs="Arial"/>
                <w:sz w:val="22"/>
                <w:szCs w:val="22"/>
              </w:rPr>
              <w:t>part of the child's genitals.</w:t>
            </w:r>
          </w:p>
          <w:p w14:paraId="4D305D7A" w14:textId="77777777" w:rsidR="00C2060A" w:rsidRPr="00CE0FC9" w:rsidRDefault="00C2060A" w:rsidP="00C2060A">
            <w:pPr>
              <w:numPr>
                <w:ilvl w:val="0"/>
                <w:numId w:val="12"/>
              </w:numPr>
              <w:tabs>
                <w:tab w:val="left" w:pos="2967"/>
              </w:tabs>
              <w:ind w:left="2980" w:right="60" w:hanging="432"/>
              <w:rPr>
                <w:rFonts w:ascii="Open Sans" w:eastAsia="Arial" w:hAnsi="Open Sans" w:cs="Arial"/>
                <w:sz w:val="22"/>
                <w:szCs w:val="22"/>
              </w:rPr>
            </w:pPr>
            <w:r w:rsidRPr="00CE0FC9">
              <w:rPr>
                <w:rFonts w:ascii="Open Sans" w:eastAsia="Arial" w:hAnsi="Open Sans" w:cs="Arial"/>
                <w:sz w:val="22"/>
                <w:szCs w:val="22"/>
              </w:rPr>
              <w:lastRenderedPageBreak/>
              <w:t>It is an affirmative defense to prosecution under this section that the actor:</w:t>
            </w:r>
          </w:p>
          <w:p w14:paraId="537EF1D4" w14:textId="77777777" w:rsidR="00C2060A" w:rsidRPr="00CE0FC9" w:rsidRDefault="00C2060A" w:rsidP="00C2060A">
            <w:pPr>
              <w:numPr>
                <w:ilvl w:val="1"/>
                <w:numId w:val="12"/>
              </w:numPr>
              <w:tabs>
                <w:tab w:val="left" w:pos="3628"/>
              </w:tabs>
              <w:ind w:left="3620" w:right="260" w:hanging="412"/>
              <w:rPr>
                <w:rFonts w:ascii="Open Sans" w:eastAsia="Arial" w:hAnsi="Open Sans" w:cs="Arial"/>
                <w:sz w:val="22"/>
                <w:szCs w:val="22"/>
              </w:rPr>
            </w:pPr>
            <w:r w:rsidRPr="00CE0FC9">
              <w:rPr>
                <w:rFonts w:ascii="Open Sans" w:eastAsia="Arial" w:hAnsi="Open Sans" w:cs="Arial"/>
                <w:sz w:val="22"/>
                <w:szCs w:val="22"/>
              </w:rPr>
              <w:t>was not more than three years older than the victim and of the opposite sex;</w:t>
            </w:r>
          </w:p>
          <w:p w14:paraId="48102A0E" w14:textId="77777777" w:rsidR="00C2060A" w:rsidRPr="00CE0FC9" w:rsidRDefault="00C2060A" w:rsidP="00C2060A">
            <w:pPr>
              <w:numPr>
                <w:ilvl w:val="1"/>
                <w:numId w:val="12"/>
              </w:numPr>
              <w:tabs>
                <w:tab w:val="left" w:pos="3627"/>
              </w:tabs>
              <w:ind w:left="3620" w:right="140" w:hanging="412"/>
              <w:rPr>
                <w:rFonts w:ascii="Open Sans" w:eastAsia="Arial" w:hAnsi="Open Sans" w:cs="Arial"/>
                <w:sz w:val="22"/>
                <w:szCs w:val="22"/>
              </w:rPr>
            </w:pPr>
            <w:r w:rsidRPr="00CE0FC9">
              <w:rPr>
                <w:rFonts w:ascii="Open Sans" w:eastAsia="Arial" w:hAnsi="Open Sans" w:cs="Arial"/>
                <w:sz w:val="22"/>
                <w:szCs w:val="22"/>
              </w:rPr>
              <w:t>did not use duress, force, or a threat against the victim at the time of the offense; and</w:t>
            </w:r>
          </w:p>
          <w:p w14:paraId="2F2A4556" w14:textId="77777777" w:rsidR="00C2060A" w:rsidRPr="00CE0FC9" w:rsidRDefault="00C2060A" w:rsidP="00C2060A">
            <w:pPr>
              <w:numPr>
                <w:ilvl w:val="1"/>
                <w:numId w:val="12"/>
              </w:numPr>
              <w:tabs>
                <w:tab w:val="left" w:pos="3640"/>
              </w:tabs>
              <w:ind w:left="3640" w:hanging="432"/>
              <w:rPr>
                <w:rFonts w:ascii="Open Sans" w:eastAsia="Arial" w:hAnsi="Open Sans" w:cs="Arial"/>
                <w:sz w:val="22"/>
                <w:szCs w:val="22"/>
              </w:rPr>
            </w:pPr>
            <w:r w:rsidRPr="00CE0FC9">
              <w:rPr>
                <w:rFonts w:ascii="Open Sans" w:eastAsia="Arial" w:hAnsi="Open Sans" w:cs="Arial"/>
                <w:sz w:val="22"/>
                <w:szCs w:val="22"/>
              </w:rPr>
              <w:t>at the time of the offense:</w:t>
            </w:r>
          </w:p>
          <w:p w14:paraId="03B2BD73" w14:textId="77777777" w:rsidR="00C2060A" w:rsidRPr="00CE0FC9" w:rsidRDefault="00C2060A" w:rsidP="00C2060A">
            <w:pPr>
              <w:numPr>
                <w:ilvl w:val="2"/>
                <w:numId w:val="12"/>
              </w:numPr>
              <w:tabs>
                <w:tab w:val="left" w:pos="4384"/>
              </w:tabs>
              <w:ind w:left="4440" w:right="440" w:hanging="512"/>
              <w:rPr>
                <w:rFonts w:ascii="Open Sans" w:eastAsia="Arial" w:hAnsi="Open Sans" w:cs="Arial"/>
                <w:sz w:val="22"/>
                <w:szCs w:val="22"/>
              </w:rPr>
            </w:pPr>
            <w:r w:rsidRPr="00CE0FC9">
              <w:rPr>
                <w:rFonts w:ascii="Open Sans" w:eastAsia="Arial" w:hAnsi="Open Sans" w:cs="Arial"/>
                <w:sz w:val="22"/>
                <w:szCs w:val="22"/>
              </w:rPr>
              <w:t>was not required under Chapter 62, Code of Criminal Procedure, to register for life as a sex offender; or</w:t>
            </w:r>
          </w:p>
          <w:p w14:paraId="7B1AAA02" w14:textId="77777777" w:rsidR="00C2060A" w:rsidRPr="00CE0FC9" w:rsidRDefault="00C2060A" w:rsidP="00C2060A">
            <w:pPr>
              <w:numPr>
                <w:ilvl w:val="2"/>
                <w:numId w:val="12"/>
              </w:numPr>
              <w:tabs>
                <w:tab w:val="left" w:pos="4384"/>
              </w:tabs>
              <w:ind w:left="4440" w:hanging="512"/>
              <w:rPr>
                <w:rFonts w:ascii="Open Sans" w:eastAsia="Arial" w:hAnsi="Open Sans" w:cs="Arial"/>
                <w:sz w:val="22"/>
                <w:szCs w:val="22"/>
              </w:rPr>
            </w:pPr>
            <w:r w:rsidRPr="00CE0FC9">
              <w:rPr>
                <w:rFonts w:ascii="Open Sans" w:eastAsia="Arial" w:hAnsi="Open Sans" w:cs="Arial"/>
                <w:sz w:val="22"/>
                <w:szCs w:val="22"/>
              </w:rPr>
              <w:t>was not a person who under Chapter 62 had a reportable conviction or adjudication for an offense</w:t>
            </w:r>
          </w:p>
          <w:p w14:paraId="48F908A2" w14:textId="77777777" w:rsidR="00C2060A" w:rsidRPr="00CE0FC9" w:rsidRDefault="00C2060A" w:rsidP="00C2060A">
            <w:pPr>
              <w:ind w:left="2828"/>
              <w:rPr>
                <w:rFonts w:ascii="Open Sans" w:hAnsi="Open Sans"/>
                <w:sz w:val="22"/>
                <w:szCs w:val="22"/>
              </w:rPr>
            </w:pPr>
            <w:r w:rsidRPr="00CE0FC9">
              <w:rPr>
                <w:rFonts w:ascii="Open Sans" w:eastAsia="Arial" w:hAnsi="Open Sans" w:cs="Arial"/>
                <w:sz w:val="22"/>
                <w:szCs w:val="22"/>
              </w:rPr>
              <w:t>under this section.</w:t>
            </w:r>
          </w:p>
          <w:p w14:paraId="14CD1D13" w14:textId="77777777" w:rsidR="00C2060A" w:rsidRPr="00CE0FC9" w:rsidRDefault="00C2060A" w:rsidP="00C2060A">
            <w:pPr>
              <w:ind w:left="1368" w:right="300" w:hanging="439"/>
              <w:rPr>
                <w:rFonts w:ascii="Open Sans" w:hAnsi="Open Sans"/>
                <w:sz w:val="22"/>
                <w:szCs w:val="22"/>
              </w:rPr>
            </w:pPr>
            <w:r w:rsidRPr="00CE0FC9">
              <w:rPr>
                <w:rFonts w:ascii="Open Sans" w:eastAsia="Arial" w:hAnsi="Open Sans" w:cs="Arial"/>
                <w:sz w:val="22"/>
                <w:szCs w:val="22"/>
              </w:rPr>
              <w:t>(b-1) It is an affirmative defense to prosecution under this section that the actor was the spouse of the child at the time of the offense.</w:t>
            </w:r>
          </w:p>
          <w:p w14:paraId="1BE11CCC" w14:textId="77777777" w:rsidR="00C2060A" w:rsidRPr="00CE0FC9" w:rsidRDefault="00C2060A" w:rsidP="00C2060A">
            <w:pPr>
              <w:numPr>
                <w:ilvl w:val="0"/>
                <w:numId w:val="13"/>
              </w:numPr>
              <w:tabs>
                <w:tab w:val="left" w:pos="2953"/>
              </w:tabs>
              <w:ind w:left="2980" w:right="220" w:hanging="432"/>
              <w:rPr>
                <w:rFonts w:ascii="Open Sans" w:eastAsia="Arial" w:hAnsi="Open Sans" w:cs="Arial"/>
                <w:sz w:val="22"/>
                <w:szCs w:val="22"/>
              </w:rPr>
            </w:pPr>
            <w:r w:rsidRPr="00CE0FC9">
              <w:rPr>
                <w:rFonts w:ascii="Open Sans" w:eastAsia="Arial" w:hAnsi="Open Sans" w:cs="Arial"/>
                <w:sz w:val="22"/>
                <w:szCs w:val="22"/>
              </w:rPr>
              <w:t>In this section, "sexual contact" means the following acts, if committed with the intent to arouse or gratify the sexual desire of any person:</w:t>
            </w:r>
          </w:p>
          <w:p w14:paraId="261A8F1C" w14:textId="77777777" w:rsidR="00C2060A" w:rsidRPr="00CE0FC9" w:rsidRDefault="00C2060A" w:rsidP="00C2060A">
            <w:pPr>
              <w:numPr>
                <w:ilvl w:val="1"/>
                <w:numId w:val="13"/>
              </w:numPr>
              <w:tabs>
                <w:tab w:val="left" w:pos="3627"/>
              </w:tabs>
              <w:ind w:left="3620" w:right="140" w:hanging="412"/>
              <w:rPr>
                <w:rFonts w:ascii="Open Sans" w:eastAsia="Arial" w:hAnsi="Open Sans" w:cs="Arial"/>
                <w:sz w:val="22"/>
                <w:szCs w:val="22"/>
              </w:rPr>
            </w:pPr>
            <w:r w:rsidRPr="00CE0FC9">
              <w:rPr>
                <w:rFonts w:ascii="Open Sans" w:eastAsia="Arial" w:hAnsi="Open Sans" w:cs="Arial"/>
                <w:sz w:val="22"/>
                <w:szCs w:val="22"/>
              </w:rPr>
              <w:t>any touching by a person, including touching through clothing, of the anus, breast, or any part of the genitals of a child; or</w:t>
            </w:r>
          </w:p>
          <w:p w14:paraId="63F0E635" w14:textId="77777777" w:rsidR="00C2060A" w:rsidRPr="00CE0FC9" w:rsidRDefault="00C2060A" w:rsidP="00C2060A">
            <w:pPr>
              <w:numPr>
                <w:ilvl w:val="1"/>
                <w:numId w:val="13"/>
              </w:numPr>
              <w:tabs>
                <w:tab w:val="left" w:pos="3627"/>
              </w:tabs>
              <w:ind w:left="3620" w:right="260" w:hanging="412"/>
              <w:rPr>
                <w:rFonts w:ascii="Open Sans" w:eastAsia="Arial" w:hAnsi="Open Sans" w:cs="Arial"/>
                <w:sz w:val="22"/>
                <w:szCs w:val="22"/>
              </w:rPr>
            </w:pPr>
            <w:r w:rsidRPr="00CE0FC9">
              <w:rPr>
                <w:rFonts w:ascii="Open Sans" w:eastAsia="Arial" w:hAnsi="Open Sans" w:cs="Arial"/>
                <w:sz w:val="22"/>
                <w:szCs w:val="22"/>
              </w:rPr>
              <w:t>any touching of any part of the body of a child, including touching through clothing, with the anus, breast, or any part of the genitals of a person.</w:t>
            </w:r>
          </w:p>
          <w:p w14:paraId="2BBC7292" w14:textId="77777777" w:rsidR="00C2060A" w:rsidRPr="00CE0FC9" w:rsidRDefault="00C2060A" w:rsidP="00C2060A">
            <w:pPr>
              <w:numPr>
                <w:ilvl w:val="0"/>
                <w:numId w:val="13"/>
              </w:numPr>
              <w:tabs>
                <w:tab w:val="left" w:pos="2967"/>
              </w:tabs>
              <w:ind w:left="2980" w:right="20" w:hanging="432"/>
              <w:rPr>
                <w:rFonts w:ascii="Open Sans" w:eastAsia="Arial" w:hAnsi="Open Sans" w:cs="Arial"/>
                <w:sz w:val="22"/>
                <w:szCs w:val="22"/>
              </w:rPr>
            </w:pPr>
            <w:r w:rsidRPr="00CE0FC9">
              <w:rPr>
                <w:rFonts w:ascii="Open Sans" w:eastAsia="Arial" w:hAnsi="Open Sans" w:cs="Arial"/>
                <w:sz w:val="22"/>
                <w:szCs w:val="22"/>
              </w:rPr>
              <w:t>An offense under Subsection (a)(1) is a felony of the second degree and an offense under Subsection (a)(2) is a felony of the third degree.</w:t>
            </w:r>
          </w:p>
          <w:p w14:paraId="7784136B" w14:textId="77777777" w:rsidR="00C2060A" w:rsidRPr="00CE0FC9" w:rsidRDefault="00C2060A" w:rsidP="00C2060A">
            <w:pPr>
              <w:ind w:right="40"/>
              <w:rPr>
                <w:rFonts w:ascii="Open Sans" w:hAnsi="Open Sans"/>
                <w:sz w:val="22"/>
                <w:szCs w:val="22"/>
              </w:rPr>
            </w:pPr>
            <w:r w:rsidRPr="00CE0FC9">
              <w:rPr>
                <w:rFonts w:ascii="Open Sans" w:eastAsia="Arial" w:hAnsi="Open Sans" w:cs="Arial"/>
                <w:color w:val="0000FF"/>
                <w:sz w:val="22"/>
                <w:szCs w:val="22"/>
                <w:u w:val="single"/>
              </w:rPr>
              <w:t>Sec. 21.12. IMPROPER RELATIONSHIP BETWEEN EDUCATOR AND STUDENT.</w:t>
            </w:r>
          </w:p>
          <w:p w14:paraId="20E9DB8C" w14:textId="77777777" w:rsidR="00C2060A" w:rsidRPr="00CE0FC9" w:rsidRDefault="00C2060A" w:rsidP="00C2060A">
            <w:pPr>
              <w:numPr>
                <w:ilvl w:val="3"/>
                <w:numId w:val="10"/>
              </w:numPr>
              <w:tabs>
                <w:tab w:val="left" w:pos="2967"/>
              </w:tabs>
              <w:spacing w:line="257" w:lineRule="auto"/>
              <w:jc w:val="both"/>
              <w:rPr>
                <w:rFonts w:ascii="Open Sans" w:eastAsia="Arial" w:hAnsi="Open Sans" w:cs="Arial"/>
                <w:sz w:val="22"/>
                <w:szCs w:val="22"/>
              </w:rPr>
            </w:pPr>
            <w:r w:rsidRPr="00CE0FC9">
              <w:rPr>
                <w:rFonts w:ascii="Open Sans" w:eastAsia="Arial" w:hAnsi="Open Sans" w:cs="Arial"/>
                <w:sz w:val="22"/>
                <w:szCs w:val="22"/>
              </w:rPr>
              <w:lastRenderedPageBreak/>
              <w:t>An employee of a public or private primary or secondary school commits an offense if the employee</w:t>
            </w:r>
          </w:p>
          <w:p w14:paraId="46983E16" w14:textId="77777777" w:rsidR="00C2060A" w:rsidRPr="00CE0FC9" w:rsidRDefault="00C2060A" w:rsidP="00C2060A">
            <w:pPr>
              <w:numPr>
                <w:ilvl w:val="1"/>
                <w:numId w:val="14"/>
              </w:numPr>
              <w:tabs>
                <w:tab w:val="left" w:pos="3628"/>
              </w:tabs>
              <w:spacing w:line="239" w:lineRule="auto"/>
              <w:ind w:left="3620" w:right="40" w:hanging="412"/>
              <w:rPr>
                <w:rFonts w:ascii="Open Sans" w:eastAsia="Arial" w:hAnsi="Open Sans" w:cs="Arial"/>
                <w:sz w:val="22"/>
                <w:szCs w:val="22"/>
              </w:rPr>
            </w:pPr>
            <w:r w:rsidRPr="00CE0FC9">
              <w:rPr>
                <w:rFonts w:ascii="Open Sans" w:eastAsia="Arial" w:hAnsi="Open Sans" w:cs="Arial"/>
                <w:sz w:val="22"/>
                <w:szCs w:val="22"/>
              </w:rPr>
              <w:t>engages in sexual contact, sexual intercourse, or deviate sexual intercourse with a person who is enrolled in a public or private primary or secondary school at which the employee works;</w:t>
            </w:r>
          </w:p>
          <w:p w14:paraId="59929C9F" w14:textId="77777777" w:rsidR="00C2060A" w:rsidRPr="00CE0FC9" w:rsidRDefault="00C2060A" w:rsidP="00C2060A">
            <w:pPr>
              <w:spacing w:line="3" w:lineRule="exact"/>
              <w:rPr>
                <w:rFonts w:ascii="Open Sans" w:eastAsia="Arial" w:hAnsi="Open Sans" w:cs="Arial"/>
                <w:sz w:val="22"/>
                <w:szCs w:val="22"/>
              </w:rPr>
            </w:pPr>
          </w:p>
          <w:p w14:paraId="688F564D" w14:textId="77777777" w:rsidR="00C2060A" w:rsidRPr="00CE0FC9" w:rsidRDefault="00C2060A" w:rsidP="00C2060A">
            <w:pPr>
              <w:numPr>
                <w:ilvl w:val="1"/>
                <w:numId w:val="14"/>
              </w:numPr>
              <w:tabs>
                <w:tab w:val="left" w:pos="3627"/>
              </w:tabs>
              <w:ind w:left="3620" w:right="120" w:hanging="412"/>
              <w:rPr>
                <w:rFonts w:ascii="Open Sans" w:eastAsia="Arial" w:hAnsi="Open Sans" w:cs="Arial"/>
                <w:sz w:val="22"/>
                <w:szCs w:val="22"/>
              </w:rPr>
            </w:pPr>
            <w:r w:rsidRPr="00CE0FC9">
              <w:rPr>
                <w:rFonts w:ascii="Open Sans" w:eastAsia="Arial" w:hAnsi="Open Sans" w:cs="Arial"/>
                <w:sz w:val="22"/>
                <w:szCs w:val="22"/>
              </w:rPr>
              <w:t xml:space="preserve">holds a certificate or permit issued as provided by Subchapter B, Chapter 21, Education Code, or is a person who is required to be licensed by a state agency as provided by Section </w:t>
            </w:r>
            <w:r w:rsidRPr="00CE0FC9">
              <w:rPr>
                <w:rFonts w:ascii="Open Sans" w:eastAsia="Arial" w:hAnsi="Open Sans" w:cs="Arial"/>
                <w:color w:val="0000FF"/>
                <w:sz w:val="22"/>
                <w:szCs w:val="22"/>
              </w:rPr>
              <w:t>21.003</w:t>
            </w:r>
            <w:r w:rsidRPr="00CE0FC9">
              <w:rPr>
                <w:rFonts w:ascii="Open Sans" w:eastAsia="Arial" w:hAnsi="Open Sans" w:cs="Arial"/>
                <w:sz w:val="22"/>
                <w:szCs w:val="22"/>
              </w:rPr>
              <w:t>(b), Education Code, and engages in sexual contact, sexual intercourse, or deviate sexual intercourse with a person the employee knows is:</w:t>
            </w:r>
          </w:p>
          <w:p w14:paraId="5DEEC04E" w14:textId="77777777" w:rsidR="00C2060A" w:rsidRPr="00CE0FC9" w:rsidRDefault="00C2060A" w:rsidP="00C2060A">
            <w:pPr>
              <w:numPr>
                <w:ilvl w:val="2"/>
                <w:numId w:val="14"/>
              </w:numPr>
              <w:tabs>
                <w:tab w:val="left" w:pos="4384"/>
              </w:tabs>
              <w:ind w:left="4440" w:right="20" w:hanging="512"/>
              <w:jc w:val="both"/>
              <w:rPr>
                <w:rFonts w:ascii="Open Sans" w:eastAsia="Arial" w:hAnsi="Open Sans" w:cs="Arial"/>
                <w:sz w:val="22"/>
                <w:szCs w:val="22"/>
              </w:rPr>
            </w:pPr>
            <w:r w:rsidRPr="00CE0FC9">
              <w:rPr>
                <w:rFonts w:ascii="Open Sans" w:eastAsia="Arial" w:hAnsi="Open Sans" w:cs="Arial"/>
                <w:sz w:val="22"/>
                <w:szCs w:val="22"/>
              </w:rPr>
              <w:t>enrolled in a public primary or secondary school in the same school district as the school at which the employee works; or</w:t>
            </w:r>
          </w:p>
          <w:p w14:paraId="2B54659A" w14:textId="77777777" w:rsidR="00C2060A" w:rsidRPr="00CE0FC9" w:rsidRDefault="00C2060A" w:rsidP="00C2060A">
            <w:pPr>
              <w:numPr>
                <w:ilvl w:val="2"/>
                <w:numId w:val="14"/>
              </w:numPr>
              <w:tabs>
                <w:tab w:val="left" w:pos="4384"/>
              </w:tabs>
              <w:ind w:left="4440" w:right="100" w:hanging="512"/>
              <w:rPr>
                <w:rFonts w:ascii="Open Sans" w:eastAsia="Arial" w:hAnsi="Open Sans" w:cs="Arial"/>
                <w:sz w:val="22"/>
                <w:szCs w:val="22"/>
              </w:rPr>
            </w:pPr>
            <w:r w:rsidRPr="00CE0FC9">
              <w:rPr>
                <w:rFonts w:ascii="Open Sans" w:eastAsia="Arial" w:hAnsi="Open Sans" w:cs="Arial"/>
                <w:sz w:val="22"/>
                <w:szCs w:val="22"/>
              </w:rPr>
              <w:t>a student participant in an educational activity that is sponsored by a school district or a public or private primary or secondary school, if:</w:t>
            </w:r>
          </w:p>
          <w:p w14:paraId="5FCA82AF" w14:textId="77777777" w:rsidR="00C2060A" w:rsidRPr="00CE0FC9" w:rsidRDefault="00C2060A" w:rsidP="00C2060A">
            <w:pPr>
              <w:numPr>
                <w:ilvl w:val="3"/>
                <w:numId w:val="14"/>
              </w:numPr>
              <w:tabs>
                <w:tab w:val="left" w:pos="4987"/>
              </w:tabs>
              <w:ind w:left="5060" w:right="40" w:hanging="412"/>
              <w:rPr>
                <w:rFonts w:ascii="Open Sans" w:eastAsia="Arial" w:hAnsi="Open Sans" w:cs="Arial"/>
                <w:sz w:val="22"/>
                <w:szCs w:val="22"/>
              </w:rPr>
            </w:pPr>
            <w:r w:rsidRPr="00CE0FC9">
              <w:rPr>
                <w:rFonts w:ascii="Open Sans" w:eastAsia="Arial" w:hAnsi="Open Sans" w:cs="Arial"/>
                <w:sz w:val="22"/>
                <w:szCs w:val="22"/>
              </w:rPr>
              <w:t>students enrolled in a public or private primary or secondary school are the primary participants in the activity; and</w:t>
            </w:r>
          </w:p>
          <w:p w14:paraId="7704672F" w14:textId="77777777" w:rsidR="00C2060A" w:rsidRPr="00CE0FC9" w:rsidRDefault="00C2060A" w:rsidP="00C2060A">
            <w:pPr>
              <w:numPr>
                <w:ilvl w:val="3"/>
                <w:numId w:val="14"/>
              </w:numPr>
              <w:tabs>
                <w:tab w:val="left" w:pos="5041"/>
              </w:tabs>
              <w:ind w:left="5060" w:right="20" w:hanging="412"/>
              <w:rPr>
                <w:rFonts w:ascii="Open Sans" w:eastAsia="Arial" w:hAnsi="Open Sans" w:cs="Arial"/>
                <w:sz w:val="22"/>
                <w:szCs w:val="22"/>
              </w:rPr>
            </w:pPr>
            <w:r w:rsidRPr="00CE0FC9">
              <w:rPr>
                <w:rFonts w:ascii="Open Sans" w:eastAsia="Arial" w:hAnsi="Open Sans" w:cs="Arial"/>
                <w:sz w:val="22"/>
                <w:szCs w:val="22"/>
              </w:rPr>
              <w:t>the employee provides education services to those participants; or</w:t>
            </w:r>
          </w:p>
          <w:p w14:paraId="7EF780B0" w14:textId="77777777" w:rsidR="00C2060A" w:rsidRPr="00CE0FC9" w:rsidRDefault="00C2060A" w:rsidP="00C2060A">
            <w:pPr>
              <w:numPr>
                <w:ilvl w:val="1"/>
                <w:numId w:val="14"/>
              </w:numPr>
              <w:tabs>
                <w:tab w:val="left" w:pos="3628"/>
              </w:tabs>
              <w:ind w:left="3620" w:right="220" w:hanging="412"/>
              <w:rPr>
                <w:rFonts w:ascii="Open Sans" w:eastAsia="Arial" w:hAnsi="Open Sans" w:cs="Arial"/>
                <w:sz w:val="22"/>
                <w:szCs w:val="22"/>
              </w:rPr>
            </w:pPr>
            <w:r w:rsidRPr="00CE0FC9">
              <w:rPr>
                <w:rFonts w:ascii="Open Sans" w:eastAsia="Arial" w:hAnsi="Open Sans" w:cs="Arial"/>
                <w:sz w:val="22"/>
                <w:szCs w:val="22"/>
              </w:rPr>
              <w:t xml:space="preserve">engages in conduct described by Section </w:t>
            </w:r>
            <w:r w:rsidRPr="00CE0FC9">
              <w:rPr>
                <w:rFonts w:ascii="Open Sans" w:eastAsia="Arial" w:hAnsi="Open Sans" w:cs="Arial"/>
                <w:color w:val="0000FF"/>
                <w:sz w:val="22"/>
                <w:szCs w:val="22"/>
              </w:rPr>
              <w:t>33.021</w:t>
            </w:r>
            <w:r w:rsidRPr="00CE0FC9">
              <w:rPr>
                <w:rFonts w:ascii="Open Sans" w:eastAsia="Arial" w:hAnsi="Open Sans" w:cs="Arial"/>
                <w:sz w:val="22"/>
                <w:szCs w:val="22"/>
              </w:rPr>
              <w:t>, with a person described by Subdivision (1), or a person the employee knows is a person described by Subdivision</w:t>
            </w:r>
          </w:p>
          <w:p w14:paraId="7810E1A3" w14:textId="77777777" w:rsidR="00C2060A" w:rsidRPr="00CE0FC9" w:rsidRDefault="00C2060A" w:rsidP="00C2060A">
            <w:pPr>
              <w:ind w:left="1132"/>
              <w:rPr>
                <w:rFonts w:ascii="Open Sans" w:eastAsia="Arial" w:hAnsi="Open Sans" w:cs="Arial"/>
                <w:sz w:val="22"/>
                <w:szCs w:val="22"/>
              </w:rPr>
            </w:pPr>
            <w:r w:rsidRPr="00CE0FC9">
              <w:rPr>
                <w:rFonts w:ascii="Open Sans" w:eastAsia="Arial" w:hAnsi="Open Sans" w:cs="Arial"/>
                <w:sz w:val="22"/>
                <w:szCs w:val="22"/>
              </w:rPr>
              <w:t>(2)(A) or (B), regardless of the age of that person.</w:t>
            </w:r>
          </w:p>
          <w:p w14:paraId="3AAD143D" w14:textId="77777777" w:rsidR="00C2060A" w:rsidRPr="00CE0FC9" w:rsidRDefault="00C2060A" w:rsidP="00C2060A">
            <w:pPr>
              <w:numPr>
                <w:ilvl w:val="0"/>
                <w:numId w:val="15"/>
              </w:numPr>
              <w:tabs>
                <w:tab w:val="left" w:pos="2968"/>
              </w:tabs>
              <w:ind w:left="2540" w:right="200" w:firstLine="8"/>
              <w:rPr>
                <w:rFonts w:ascii="Open Sans" w:eastAsia="Arial" w:hAnsi="Open Sans" w:cs="Arial"/>
                <w:sz w:val="22"/>
                <w:szCs w:val="22"/>
              </w:rPr>
            </w:pPr>
            <w:r w:rsidRPr="00CE0FC9">
              <w:rPr>
                <w:rFonts w:ascii="Open Sans" w:eastAsia="Arial" w:hAnsi="Open Sans" w:cs="Arial"/>
                <w:sz w:val="22"/>
                <w:szCs w:val="22"/>
              </w:rPr>
              <w:lastRenderedPageBreak/>
              <w:t>An offense under this section is a felony of the second degree. (b-1) It is an affirmative defense to prosecution under this section</w:t>
            </w:r>
          </w:p>
          <w:p w14:paraId="1CEE42E7" w14:textId="77777777" w:rsidR="00C2060A" w:rsidRPr="00CE0FC9" w:rsidRDefault="00C2060A" w:rsidP="00C2060A">
            <w:pPr>
              <w:ind w:left="492"/>
              <w:rPr>
                <w:rFonts w:ascii="Open Sans" w:eastAsia="Arial" w:hAnsi="Open Sans" w:cs="Arial"/>
                <w:sz w:val="22"/>
                <w:szCs w:val="22"/>
              </w:rPr>
            </w:pPr>
            <w:r w:rsidRPr="00CE0FC9">
              <w:rPr>
                <w:rFonts w:ascii="Open Sans" w:eastAsia="Arial" w:hAnsi="Open Sans" w:cs="Arial"/>
                <w:sz w:val="22"/>
                <w:szCs w:val="22"/>
              </w:rPr>
              <w:t>that:</w:t>
            </w:r>
          </w:p>
          <w:p w14:paraId="7B894A1E" w14:textId="77777777" w:rsidR="00C2060A" w:rsidRPr="00CE0FC9" w:rsidRDefault="00C2060A" w:rsidP="00C2060A">
            <w:pPr>
              <w:numPr>
                <w:ilvl w:val="1"/>
                <w:numId w:val="15"/>
              </w:numPr>
              <w:tabs>
                <w:tab w:val="left" w:pos="3627"/>
              </w:tabs>
              <w:ind w:left="3620" w:right="440" w:hanging="412"/>
              <w:rPr>
                <w:rFonts w:ascii="Open Sans" w:eastAsia="Arial" w:hAnsi="Open Sans" w:cs="Arial"/>
                <w:sz w:val="22"/>
                <w:szCs w:val="22"/>
              </w:rPr>
            </w:pPr>
            <w:r w:rsidRPr="00CE0FC9">
              <w:rPr>
                <w:rFonts w:ascii="Open Sans" w:eastAsia="Arial" w:hAnsi="Open Sans" w:cs="Arial"/>
                <w:sz w:val="22"/>
                <w:szCs w:val="22"/>
              </w:rPr>
              <w:t>the actor was the spouse of the enrolled person at the time of the offense; or</w:t>
            </w:r>
          </w:p>
          <w:p w14:paraId="5CED558F" w14:textId="77777777" w:rsidR="00C2060A" w:rsidRPr="00CE0FC9" w:rsidRDefault="00C2060A" w:rsidP="00C2060A">
            <w:pPr>
              <w:numPr>
                <w:ilvl w:val="1"/>
                <w:numId w:val="15"/>
              </w:numPr>
              <w:tabs>
                <w:tab w:val="left" w:pos="3627"/>
              </w:tabs>
              <w:ind w:left="3620" w:right="120" w:hanging="412"/>
              <w:rPr>
                <w:rFonts w:ascii="Open Sans" w:eastAsia="Arial" w:hAnsi="Open Sans" w:cs="Arial"/>
                <w:sz w:val="22"/>
                <w:szCs w:val="22"/>
              </w:rPr>
            </w:pPr>
            <w:r w:rsidRPr="00CE0FC9">
              <w:rPr>
                <w:rFonts w:ascii="Open Sans" w:eastAsia="Arial" w:hAnsi="Open Sans" w:cs="Arial"/>
                <w:sz w:val="22"/>
                <w:szCs w:val="22"/>
              </w:rPr>
              <w:t>the actor was not more than three years older than the enrolled person and, at the time of the offense, the actor and the enrolled person were in a relationship that began before the actor's employment at a public or private primary or secondary school.</w:t>
            </w:r>
          </w:p>
          <w:p w14:paraId="17F8481C" w14:textId="77777777" w:rsidR="00C2060A" w:rsidRPr="00CE0FC9" w:rsidRDefault="00C2060A" w:rsidP="00C2060A">
            <w:pPr>
              <w:numPr>
                <w:ilvl w:val="0"/>
                <w:numId w:val="15"/>
              </w:numPr>
              <w:tabs>
                <w:tab w:val="left" w:pos="2954"/>
              </w:tabs>
              <w:ind w:left="2980" w:right="160" w:hanging="432"/>
              <w:rPr>
                <w:rFonts w:ascii="Open Sans" w:eastAsia="Arial" w:hAnsi="Open Sans" w:cs="Arial"/>
                <w:sz w:val="22"/>
                <w:szCs w:val="22"/>
              </w:rPr>
            </w:pPr>
            <w:r w:rsidRPr="00CE0FC9">
              <w:rPr>
                <w:rFonts w:ascii="Open Sans" w:eastAsia="Arial" w:hAnsi="Open Sans" w:cs="Arial"/>
                <w:sz w:val="22"/>
                <w:szCs w:val="22"/>
              </w:rPr>
              <w:t>If conduct constituting an offense under this section also constitutes an offense under another section of this code, the actor may be prosecuted under either section or both sections.</w:t>
            </w:r>
          </w:p>
          <w:p w14:paraId="2AF32900" w14:textId="77777777" w:rsidR="00C2060A" w:rsidRPr="00CE0FC9" w:rsidRDefault="00C2060A" w:rsidP="00C2060A">
            <w:pPr>
              <w:numPr>
                <w:ilvl w:val="0"/>
                <w:numId w:val="15"/>
              </w:numPr>
              <w:tabs>
                <w:tab w:val="left" w:pos="2967"/>
              </w:tabs>
              <w:ind w:left="2980" w:hanging="432"/>
              <w:rPr>
                <w:rFonts w:ascii="Open Sans" w:eastAsia="Arial" w:hAnsi="Open Sans" w:cs="Arial"/>
                <w:sz w:val="22"/>
                <w:szCs w:val="22"/>
              </w:rPr>
            </w:pPr>
            <w:r w:rsidRPr="00CE0FC9">
              <w:rPr>
                <w:rFonts w:ascii="Open Sans" w:eastAsia="Arial" w:hAnsi="Open Sans" w:cs="Arial"/>
                <w:sz w:val="22"/>
                <w:szCs w:val="22"/>
              </w:rPr>
              <w:t>The name of a person who is enrolled in a public or private primary or secondary school and involved in an improper relationship with an educator as provided by Subsection (a) may not be released to the public and is not public information under Chapter 552, Government Code.</w:t>
            </w:r>
          </w:p>
          <w:p w14:paraId="4D789BC6" w14:textId="77777777" w:rsidR="00C2060A" w:rsidRPr="00CE0FC9" w:rsidRDefault="00C2060A" w:rsidP="00C2060A">
            <w:pPr>
              <w:rPr>
                <w:rFonts w:ascii="Open Sans" w:hAnsi="Open Sans"/>
                <w:sz w:val="22"/>
                <w:szCs w:val="22"/>
              </w:rPr>
            </w:pPr>
            <w:r w:rsidRPr="00CE0FC9">
              <w:rPr>
                <w:rFonts w:ascii="Open Sans" w:eastAsia="Arial" w:hAnsi="Open Sans" w:cs="Arial"/>
                <w:color w:val="0000FF"/>
                <w:sz w:val="22"/>
                <w:szCs w:val="22"/>
                <w:u w:val="single"/>
              </w:rPr>
              <w:t>Sec. 21.15. IMPROPER PHOTOGRAPHY OR VISUAL RECORDING.</w:t>
            </w:r>
          </w:p>
          <w:p w14:paraId="26FCCC4E" w14:textId="77777777" w:rsidR="00C2060A" w:rsidRPr="00CE0FC9" w:rsidRDefault="00C2060A" w:rsidP="00C2060A">
            <w:pPr>
              <w:numPr>
                <w:ilvl w:val="0"/>
                <w:numId w:val="16"/>
              </w:numPr>
              <w:tabs>
                <w:tab w:val="left" w:pos="2966"/>
              </w:tabs>
              <w:spacing w:line="274" w:lineRule="auto"/>
              <w:ind w:left="492" w:right="120" w:hanging="432"/>
              <w:rPr>
                <w:rFonts w:ascii="Open Sans" w:eastAsia="Arial" w:hAnsi="Open Sans" w:cs="Arial"/>
                <w:sz w:val="22"/>
                <w:szCs w:val="22"/>
              </w:rPr>
            </w:pPr>
            <w:r w:rsidRPr="00CE0FC9">
              <w:rPr>
                <w:rFonts w:ascii="Open Sans" w:eastAsia="Arial" w:hAnsi="Open Sans" w:cs="Arial"/>
                <w:sz w:val="22"/>
                <w:szCs w:val="22"/>
              </w:rPr>
              <w:t xml:space="preserve">In this section, "promote" has the meaning assigned by Section </w:t>
            </w:r>
            <w:r w:rsidRPr="00CE0FC9">
              <w:rPr>
                <w:rFonts w:ascii="Open Sans" w:eastAsia="Arial" w:hAnsi="Open Sans" w:cs="Arial"/>
                <w:color w:val="0000FF"/>
                <w:sz w:val="22"/>
                <w:szCs w:val="22"/>
              </w:rPr>
              <w:t>43.21</w:t>
            </w:r>
            <w:r w:rsidRPr="00CE0FC9">
              <w:rPr>
                <w:rFonts w:ascii="Open Sans" w:eastAsia="Arial" w:hAnsi="Open Sans" w:cs="Arial"/>
                <w:color w:val="000000"/>
                <w:sz w:val="22"/>
                <w:szCs w:val="22"/>
              </w:rPr>
              <w:t>.</w:t>
            </w:r>
          </w:p>
          <w:p w14:paraId="4B3689DA" w14:textId="77777777" w:rsidR="00C2060A" w:rsidRPr="00CE0FC9" w:rsidRDefault="00C2060A" w:rsidP="00C2060A">
            <w:pPr>
              <w:numPr>
                <w:ilvl w:val="0"/>
                <w:numId w:val="17"/>
              </w:numPr>
              <w:tabs>
                <w:tab w:val="left" w:pos="2980"/>
              </w:tabs>
              <w:ind w:left="2980" w:hanging="432"/>
              <w:rPr>
                <w:rFonts w:ascii="Open Sans" w:eastAsia="Arial" w:hAnsi="Open Sans" w:cs="Arial"/>
                <w:sz w:val="22"/>
                <w:szCs w:val="22"/>
              </w:rPr>
            </w:pPr>
            <w:r w:rsidRPr="00CE0FC9">
              <w:rPr>
                <w:rFonts w:ascii="Open Sans" w:eastAsia="Arial" w:hAnsi="Open Sans" w:cs="Arial"/>
                <w:sz w:val="22"/>
                <w:szCs w:val="22"/>
              </w:rPr>
              <w:t>A person commits an offense if the person:</w:t>
            </w:r>
          </w:p>
          <w:p w14:paraId="06534EE9" w14:textId="77777777" w:rsidR="00C2060A" w:rsidRPr="00CE0FC9" w:rsidRDefault="00C2060A" w:rsidP="00C2060A">
            <w:pPr>
              <w:numPr>
                <w:ilvl w:val="1"/>
                <w:numId w:val="17"/>
              </w:numPr>
              <w:tabs>
                <w:tab w:val="left" w:pos="3628"/>
              </w:tabs>
              <w:ind w:left="3620" w:right="340" w:hanging="412"/>
              <w:rPr>
                <w:rFonts w:ascii="Open Sans" w:eastAsia="Arial" w:hAnsi="Open Sans" w:cs="Arial"/>
                <w:sz w:val="22"/>
                <w:szCs w:val="22"/>
              </w:rPr>
            </w:pPr>
            <w:r w:rsidRPr="00CE0FC9">
              <w:rPr>
                <w:rFonts w:ascii="Open Sans" w:eastAsia="Arial" w:hAnsi="Open Sans" w:cs="Arial"/>
                <w:sz w:val="22"/>
                <w:szCs w:val="22"/>
              </w:rPr>
              <w:t>photographs or by videotape or other electronic means records, broadcasts, or transmits a visual image of another at a location that is not a bathroom or private dressing room:</w:t>
            </w:r>
          </w:p>
          <w:p w14:paraId="4506E489" w14:textId="77777777" w:rsidR="00C2060A" w:rsidRPr="00CE0FC9" w:rsidRDefault="00C2060A" w:rsidP="00C2060A">
            <w:pPr>
              <w:numPr>
                <w:ilvl w:val="2"/>
                <w:numId w:val="17"/>
              </w:numPr>
              <w:tabs>
                <w:tab w:val="left" w:pos="4380"/>
              </w:tabs>
              <w:ind w:left="4380" w:hanging="452"/>
              <w:rPr>
                <w:rFonts w:ascii="Open Sans" w:eastAsia="Arial" w:hAnsi="Open Sans" w:cs="Arial"/>
                <w:sz w:val="22"/>
                <w:szCs w:val="22"/>
              </w:rPr>
            </w:pPr>
            <w:r w:rsidRPr="00CE0FC9">
              <w:rPr>
                <w:rFonts w:ascii="Open Sans" w:eastAsia="Arial" w:hAnsi="Open Sans" w:cs="Arial"/>
                <w:sz w:val="22"/>
                <w:szCs w:val="22"/>
              </w:rPr>
              <w:t>without the other person's consent; and</w:t>
            </w:r>
          </w:p>
          <w:p w14:paraId="347A35D6" w14:textId="77777777" w:rsidR="00C2060A" w:rsidRPr="00CE0FC9" w:rsidRDefault="00C2060A" w:rsidP="00C2060A">
            <w:pPr>
              <w:numPr>
                <w:ilvl w:val="2"/>
                <w:numId w:val="17"/>
              </w:numPr>
              <w:tabs>
                <w:tab w:val="left" w:pos="4384"/>
              </w:tabs>
              <w:ind w:left="4440" w:right="120" w:hanging="512"/>
              <w:rPr>
                <w:rFonts w:ascii="Open Sans" w:eastAsia="Arial" w:hAnsi="Open Sans" w:cs="Arial"/>
                <w:sz w:val="22"/>
                <w:szCs w:val="22"/>
              </w:rPr>
            </w:pPr>
            <w:r w:rsidRPr="00CE0FC9">
              <w:rPr>
                <w:rFonts w:ascii="Open Sans" w:eastAsia="Arial" w:hAnsi="Open Sans" w:cs="Arial"/>
                <w:sz w:val="22"/>
                <w:szCs w:val="22"/>
              </w:rPr>
              <w:t>with intent to arouse or gratify the sexual desire of any person;</w:t>
            </w:r>
          </w:p>
          <w:p w14:paraId="4F7012F5" w14:textId="77777777" w:rsidR="00C2060A" w:rsidRPr="00CE0FC9" w:rsidRDefault="00C2060A" w:rsidP="00C2060A">
            <w:pPr>
              <w:numPr>
                <w:ilvl w:val="1"/>
                <w:numId w:val="17"/>
              </w:numPr>
              <w:tabs>
                <w:tab w:val="left" w:pos="3628"/>
              </w:tabs>
              <w:ind w:left="3620" w:right="360" w:hanging="412"/>
              <w:rPr>
                <w:rFonts w:ascii="Open Sans" w:eastAsia="Arial" w:hAnsi="Open Sans" w:cs="Arial"/>
                <w:sz w:val="22"/>
                <w:szCs w:val="22"/>
              </w:rPr>
            </w:pPr>
            <w:r w:rsidRPr="00CE0FC9">
              <w:rPr>
                <w:rFonts w:ascii="Open Sans" w:eastAsia="Arial" w:hAnsi="Open Sans" w:cs="Arial"/>
                <w:sz w:val="22"/>
                <w:szCs w:val="22"/>
              </w:rPr>
              <w:lastRenderedPageBreak/>
              <w:t>photographs or by videotape or other electronic means records, broadcasts, or transmits a visual image of another at a location that is a bathroom or private dressing room:</w:t>
            </w:r>
          </w:p>
          <w:p w14:paraId="19940E08" w14:textId="77777777" w:rsidR="00C2060A" w:rsidRPr="00CE0FC9" w:rsidRDefault="00C2060A" w:rsidP="00C2060A">
            <w:pPr>
              <w:numPr>
                <w:ilvl w:val="2"/>
                <w:numId w:val="17"/>
              </w:numPr>
              <w:tabs>
                <w:tab w:val="left" w:pos="4380"/>
              </w:tabs>
              <w:ind w:left="4380" w:hanging="452"/>
              <w:rPr>
                <w:rFonts w:ascii="Open Sans" w:eastAsia="Arial" w:hAnsi="Open Sans" w:cs="Arial"/>
                <w:sz w:val="22"/>
                <w:szCs w:val="22"/>
              </w:rPr>
            </w:pPr>
            <w:r w:rsidRPr="00CE0FC9">
              <w:rPr>
                <w:rFonts w:ascii="Open Sans" w:eastAsia="Arial" w:hAnsi="Open Sans" w:cs="Arial"/>
                <w:sz w:val="22"/>
                <w:szCs w:val="22"/>
              </w:rPr>
              <w:t>without the other person's consent; and</w:t>
            </w:r>
          </w:p>
          <w:p w14:paraId="5FEB1841" w14:textId="77777777" w:rsidR="00C2060A" w:rsidRPr="00CE0FC9" w:rsidRDefault="00C2060A" w:rsidP="00C2060A">
            <w:pPr>
              <w:numPr>
                <w:ilvl w:val="2"/>
                <w:numId w:val="17"/>
              </w:numPr>
              <w:tabs>
                <w:tab w:val="left" w:pos="4380"/>
              </w:tabs>
              <w:ind w:left="4380" w:hanging="452"/>
              <w:rPr>
                <w:rFonts w:ascii="Open Sans" w:eastAsia="Arial" w:hAnsi="Open Sans" w:cs="Arial"/>
                <w:sz w:val="22"/>
                <w:szCs w:val="22"/>
              </w:rPr>
            </w:pPr>
            <w:r w:rsidRPr="00CE0FC9">
              <w:rPr>
                <w:rFonts w:ascii="Open Sans" w:eastAsia="Arial" w:hAnsi="Open Sans" w:cs="Arial"/>
                <w:sz w:val="22"/>
                <w:szCs w:val="22"/>
              </w:rPr>
              <w:t>with intent to:</w:t>
            </w:r>
          </w:p>
          <w:p w14:paraId="590E5D2A" w14:textId="77777777" w:rsidR="00C2060A" w:rsidRPr="00CE0FC9" w:rsidRDefault="00C2060A" w:rsidP="00C2060A">
            <w:pPr>
              <w:numPr>
                <w:ilvl w:val="3"/>
                <w:numId w:val="17"/>
              </w:numPr>
              <w:tabs>
                <w:tab w:val="left" w:pos="5000"/>
              </w:tabs>
              <w:ind w:left="5000" w:hanging="352"/>
              <w:rPr>
                <w:rFonts w:ascii="Open Sans" w:eastAsia="Arial" w:hAnsi="Open Sans" w:cs="Arial"/>
                <w:sz w:val="22"/>
                <w:szCs w:val="22"/>
              </w:rPr>
            </w:pPr>
            <w:r w:rsidRPr="00CE0FC9">
              <w:rPr>
                <w:rFonts w:ascii="Open Sans" w:eastAsia="Arial" w:hAnsi="Open Sans" w:cs="Arial"/>
                <w:sz w:val="22"/>
                <w:szCs w:val="22"/>
              </w:rPr>
              <w:t>invade the privacy of the other person; or</w:t>
            </w:r>
          </w:p>
          <w:p w14:paraId="1718EF26" w14:textId="77777777" w:rsidR="00C2060A" w:rsidRPr="00CE0FC9" w:rsidRDefault="00C2060A" w:rsidP="00C2060A">
            <w:pPr>
              <w:numPr>
                <w:ilvl w:val="3"/>
                <w:numId w:val="17"/>
              </w:numPr>
              <w:tabs>
                <w:tab w:val="left" w:pos="5050"/>
              </w:tabs>
              <w:ind w:left="5060" w:right="420" w:hanging="412"/>
              <w:rPr>
                <w:rFonts w:ascii="Open Sans" w:eastAsia="Arial" w:hAnsi="Open Sans" w:cs="Arial"/>
                <w:sz w:val="22"/>
                <w:szCs w:val="22"/>
              </w:rPr>
            </w:pPr>
            <w:r w:rsidRPr="00CE0FC9">
              <w:rPr>
                <w:rFonts w:ascii="Open Sans" w:eastAsia="Arial" w:hAnsi="Open Sans" w:cs="Arial"/>
                <w:sz w:val="22"/>
                <w:szCs w:val="22"/>
              </w:rPr>
              <w:t>arouse or gratify the sexual desire of any person; or</w:t>
            </w:r>
          </w:p>
          <w:p w14:paraId="329B44F2" w14:textId="77777777" w:rsidR="00C2060A" w:rsidRPr="00CE0FC9" w:rsidRDefault="00C2060A" w:rsidP="00C2060A">
            <w:pPr>
              <w:numPr>
                <w:ilvl w:val="1"/>
                <w:numId w:val="17"/>
              </w:numPr>
              <w:tabs>
                <w:tab w:val="left" w:pos="3628"/>
              </w:tabs>
              <w:ind w:left="3620" w:right="480" w:hanging="412"/>
              <w:rPr>
                <w:rFonts w:ascii="Open Sans" w:eastAsia="Arial" w:hAnsi="Open Sans" w:cs="Arial"/>
                <w:sz w:val="22"/>
                <w:szCs w:val="22"/>
              </w:rPr>
            </w:pPr>
            <w:r w:rsidRPr="00CE0FC9">
              <w:rPr>
                <w:rFonts w:ascii="Open Sans" w:eastAsia="Arial" w:hAnsi="Open Sans" w:cs="Arial"/>
                <w:sz w:val="22"/>
                <w:szCs w:val="22"/>
              </w:rPr>
              <w:t>knowing the character and content of the photograph, recording, broadcast, or transmission, promotes a photograph, recording, broadcast, or transmission described by Subdivision (1) or (2).</w:t>
            </w:r>
          </w:p>
          <w:p w14:paraId="09B0BDFA" w14:textId="77777777" w:rsidR="00C2060A" w:rsidRPr="00CE0FC9" w:rsidRDefault="00C2060A" w:rsidP="00C2060A">
            <w:pPr>
              <w:numPr>
                <w:ilvl w:val="0"/>
                <w:numId w:val="17"/>
              </w:numPr>
              <w:tabs>
                <w:tab w:val="left" w:pos="2960"/>
              </w:tabs>
              <w:ind w:left="2960" w:hanging="412"/>
              <w:rPr>
                <w:rFonts w:ascii="Open Sans" w:eastAsia="Arial" w:hAnsi="Open Sans" w:cs="Arial"/>
                <w:sz w:val="22"/>
                <w:szCs w:val="22"/>
              </w:rPr>
            </w:pPr>
            <w:r w:rsidRPr="00CE0FC9">
              <w:rPr>
                <w:rFonts w:ascii="Open Sans" w:eastAsia="Arial" w:hAnsi="Open Sans" w:cs="Arial"/>
                <w:sz w:val="22"/>
                <w:szCs w:val="22"/>
              </w:rPr>
              <w:t>An offense under this section is a state jail felony.</w:t>
            </w:r>
          </w:p>
          <w:p w14:paraId="5C74CCED" w14:textId="77777777" w:rsidR="00C2060A" w:rsidRPr="00CE0FC9" w:rsidRDefault="00C2060A" w:rsidP="00C2060A">
            <w:pPr>
              <w:numPr>
                <w:ilvl w:val="0"/>
                <w:numId w:val="17"/>
              </w:numPr>
              <w:tabs>
                <w:tab w:val="left" w:pos="2967"/>
              </w:tabs>
              <w:ind w:left="2980" w:right="380" w:hanging="432"/>
              <w:jc w:val="both"/>
              <w:rPr>
                <w:rFonts w:ascii="Open Sans" w:eastAsia="Arial" w:hAnsi="Open Sans" w:cs="Arial"/>
                <w:sz w:val="22"/>
                <w:szCs w:val="22"/>
              </w:rPr>
            </w:pPr>
            <w:r w:rsidRPr="00CE0FC9">
              <w:rPr>
                <w:rFonts w:ascii="Open Sans" w:eastAsia="Arial" w:hAnsi="Open Sans" w:cs="Arial"/>
                <w:sz w:val="22"/>
                <w:szCs w:val="22"/>
              </w:rPr>
              <w:t>If conduct that constitutes an offense under this section also constitutes an offense under any other law, the actor may be prosecuted under this section or the other law.</w:t>
            </w:r>
          </w:p>
          <w:p w14:paraId="284C3D0A" w14:textId="6F7A1C51" w:rsidR="00281B2A" w:rsidRPr="00CE0FC9" w:rsidRDefault="00C2060A" w:rsidP="00C2060A">
            <w:pPr>
              <w:numPr>
                <w:ilvl w:val="0"/>
                <w:numId w:val="17"/>
              </w:numPr>
              <w:tabs>
                <w:tab w:val="left" w:pos="2967"/>
              </w:tabs>
              <w:spacing w:line="248" w:lineRule="auto"/>
              <w:ind w:left="2980" w:hanging="432"/>
              <w:rPr>
                <w:rFonts w:ascii="Open Sans" w:eastAsia="Arial" w:hAnsi="Open Sans" w:cs="Arial"/>
                <w:sz w:val="22"/>
                <w:szCs w:val="22"/>
              </w:rPr>
            </w:pPr>
            <w:r w:rsidRPr="00CE0FC9">
              <w:rPr>
                <w:rFonts w:ascii="Open Sans" w:eastAsia="Arial" w:hAnsi="Open Sans" w:cs="Arial"/>
                <w:sz w:val="22"/>
                <w:szCs w:val="22"/>
              </w:rPr>
              <w:t>For purposes of Subsection (b)(2), a sign or signs posted indicating that the person is being photographed or that a visual image of the person is being recorded, broadcast, or transmitted is not sufficient to establish the person's consent under that subdivision.</w:t>
            </w:r>
          </w:p>
          <w:p w14:paraId="3A9D42D1" w14:textId="77777777" w:rsidR="00281B2A" w:rsidRPr="00CE0FC9" w:rsidRDefault="00281B2A" w:rsidP="00281B2A">
            <w:pPr>
              <w:tabs>
                <w:tab w:val="left" w:pos="2967"/>
              </w:tabs>
              <w:spacing w:line="248" w:lineRule="auto"/>
              <w:ind w:left="2980"/>
              <w:rPr>
                <w:rFonts w:ascii="Open Sans" w:eastAsia="Arial" w:hAnsi="Open Sans" w:cs="Arial"/>
                <w:sz w:val="22"/>
                <w:szCs w:val="22"/>
              </w:rPr>
            </w:pPr>
          </w:p>
          <w:p w14:paraId="42F1720C" w14:textId="1B170D27" w:rsidR="00CF2E7E" w:rsidRPr="00CE0FC9" w:rsidRDefault="00281B2A" w:rsidP="00281B2A">
            <w:pPr>
              <w:tabs>
                <w:tab w:val="left" w:pos="2967"/>
              </w:tabs>
              <w:spacing w:line="248" w:lineRule="auto"/>
              <w:rPr>
                <w:rFonts w:ascii="Open Sans" w:hAnsi="Open Sans" w:cs="Open Sans"/>
                <w:i/>
                <w:iCs/>
                <w:sz w:val="22"/>
                <w:szCs w:val="22"/>
              </w:rPr>
            </w:pPr>
            <w:r w:rsidRPr="00CE0FC9">
              <w:rPr>
                <w:rFonts w:ascii="Open Sans" w:hAnsi="Open Sans" w:cs="Open Sans"/>
                <w:i/>
                <w:iCs/>
                <w:sz w:val="22"/>
                <w:szCs w:val="22"/>
              </w:rPr>
              <w:t xml:space="preserve"> Individualized Education Plan (IEP) for all special education students must be followed. Examples of accommodations may include, but are not limited to:</w:t>
            </w:r>
          </w:p>
          <w:p w14:paraId="2002E72F" w14:textId="77777777" w:rsidR="00281B2A" w:rsidRPr="00CE0FC9" w:rsidRDefault="00281B2A" w:rsidP="00281B2A">
            <w:pPr>
              <w:tabs>
                <w:tab w:val="left" w:pos="2967"/>
              </w:tabs>
              <w:spacing w:line="248" w:lineRule="auto"/>
              <w:rPr>
                <w:rFonts w:ascii="Open Sans" w:hAnsi="Open Sans" w:cs="Open Sans"/>
                <w:i/>
                <w:iCs/>
                <w:sz w:val="22"/>
                <w:szCs w:val="22"/>
              </w:rPr>
            </w:pPr>
          </w:p>
          <w:p w14:paraId="5E605979" w14:textId="228FBD28" w:rsidR="00281B2A" w:rsidRPr="00CE0FC9" w:rsidRDefault="00281B2A" w:rsidP="00281B2A">
            <w:pPr>
              <w:tabs>
                <w:tab w:val="left" w:pos="2967"/>
              </w:tabs>
              <w:spacing w:line="248" w:lineRule="auto"/>
              <w:rPr>
                <w:rFonts w:ascii="Open Sans" w:eastAsia="Arial" w:hAnsi="Open Sans" w:cs="Arial"/>
                <w:sz w:val="22"/>
                <w:szCs w:val="22"/>
              </w:rPr>
            </w:pPr>
            <w:r w:rsidRPr="00CE0FC9">
              <w:rPr>
                <w:rFonts w:ascii="Open Sans" w:hAnsi="Open Sans" w:cs="Open Sans"/>
                <w:iCs/>
                <w:sz w:val="22"/>
                <w:szCs w:val="22"/>
              </w:rPr>
              <w:t>None</w:t>
            </w:r>
          </w:p>
          <w:p w14:paraId="788EAE4E" w14:textId="563B7B2E" w:rsidR="00281B2A" w:rsidRPr="00CE0FC9" w:rsidRDefault="00281B2A" w:rsidP="00281B2A">
            <w:pPr>
              <w:tabs>
                <w:tab w:val="left" w:pos="2967"/>
              </w:tabs>
              <w:spacing w:line="248" w:lineRule="auto"/>
              <w:ind w:left="2980"/>
              <w:rPr>
                <w:rFonts w:ascii="Open Sans" w:eastAsia="Arial" w:hAnsi="Open Sans" w:cs="Arial"/>
                <w:sz w:val="22"/>
                <w:szCs w:val="22"/>
              </w:rPr>
            </w:pPr>
          </w:p>
        </w:tc>
      </w:tr>
      <w:tr w:rsidR="00B3350C" w:rsidRPr="00CE0FC9" w14:paraId="07580D23" w14:textId="77777777" w:rsidTr="09D121B5">
        <w:trPr>
          <w:trHeight w:val="27"/>
        </w:trPr>
        <w:tc>
          <w:tcPr>
            <w:tcW w:w="2952" w:type="dxa"/>
            <w:shd w:val="clear" w:color="auto" w:fill="auto"/>
          </w:tcPr>
          <w:p w14:paraId="78EDFD65" w14:textId="249361E5" w:rsidR="00B3350C" w:rsidRPr="00CE0FC9" w:rsidRDefault="09D121B5" w:rsidP="09D121B5">
            <w:pPr>
              <w:jc w:val="center"/>
              <w:rPr>
                <w:rFonts w:ascii="Open Sans" w:hAnsi="Open Sans" w:cs="Open Sans"/>
                <w:b/>
                <w:bCs/>
                <w:sz w:val="22"/>
                <w:szCs w:val="22"/>
              </w:rPr>
            </w:pPr>
            <w:r w:rsidRPr="00CE0FC9">
              <w:rPr>
                <w:rFonts w:ascii="Open Sans" w:hAnsi="Open Sans" w:cs="Open Sans"/>
                <w:b/>
                <w:bCs/>
                <w:sz w:val="22"/>
                <w:szCs w:val="22"/>
              </w:rPr>
              <w:lastRenderedPageBreak/>
              <w:t>Guided Practice *</w:t>
            </w:r>
          </w:p>
        </w:tc>
        <w:tc>
          <w:tcPr>
            <w:tcW w:w="7848" w:type="dxa"/>
            <w:shd w:val="clear" w:color="auto" w:fill="auto"/>
          </w:tcPr>
          <w:p w14:paraId="1310C82D" w14:textId="77777777" w:rsidR="00CF2E7E" w:rsidRPr="00CE0FC9" w:rsidRDefault="00893B5F" w:rsidP="00893B5F">
            <w:pPr>
              <w:spacing w:before="120" w:after="120"/>
              <w:rPr>
                <w:rFonts w:ascii="Open Sans" w:hAnsi="Open Sans" w:cs="Open Sans"/>
                <w:sz w:val="22"/>
                <w:szCs w:val="22"/>
              </w:rPr>
            </w:pPr>
            <w:r w:rsidRPr="00CE0FC9">
              <w:rPr>
                <w:rFonts w:ascii="Open Sans" w:hAnsi="Open Sans" w:cs="Open Sans"/>
                <w:sz w:val="22"/>
                <w:szCs w:val="22"/>
              </w:rPr>
              <w:t>Divide the class in half. Have one group discuss the reasons why prostitution is and should continue to be illegal. Have the other class discuss why prostitution should be legal. Have the two sides come together and discuss their positions. Use the Debate Rubric for assessment.</w:t>
            </w:r>
          </w:p>
          <w:p w14:paraId="2EA0FE26" w14:textId="77777777" w:rsidR="00281B2A" w:rsidRPr="00CE0FC9" w:rsidRDefault="00281B2A" w:rsidP="00893B5F">
            <w:pPr>
              <w:spacing w:before="120" w:after="120"/>
              <w:rPr>
                <w:rFonts w:ascii="Open Sans" w:hAnsi="Open Sans" w:cs="Open Sans"/>
                <w:i/>
                <w:iCs/>
                <w:sz w:val="22"/>
                <w:szCs w:val="22"/>
              </w:rPr>
            </w:pPr>
            <w:r w:rsidRPr="00CE0FC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E05092F" w:rsidR="00281B2A" w:rsidRPr="00CE0FC9" w:rsidRDefault="00281B2A" w:rsidP="00893B5F">
            <w:pPr>
              <w:spacing w:before="120" w:after="120"/>
              <w:rPr>
                <w:rFonts w:ascii="Open Sans" w:hAnsi="Open Sans" w:cs="Open Sans"/>
                <w:sz w:val="22"/>
                <w:szCs w:val="22"/>
              </w:rPr>
            </w:pPr>
            <w:r w:rsidRPr="00CE0FC9">
              <w:rPr>
                <w:rFonts w:ascii="Open Sans" w:hAnsi="Open Sans" w:cs="Open Sans"/>
                <w:iCs/>
                <w:sz w:val="22"/>
                <w:szCs w:val="22"/>
              </w:rPr>
              <w:t>None</w:t>
            </w:r>
          </w:p>
        </w:tc>
      </w:tr>
      <w:tr w:rsidR="00B3350C" w:rsidRPr="00CE0FC9" w14:paraId="2BB1B0A1" w14:textId="77777777" w:rsidTr="09D121B5">
        <w:trPr>
          <w:trHeight w:val="395"/>
        </w:trPr>
        <w:tc>
          <w:tcPr>
            <w:tcW w:w="2952" w:type="dxa"/>
            <w:shd w:val="clear" w:color="auto" w:fill="auto"/>
          </w:tcPr>
          <w:p w14:paraId="1388253E" w14:textId="6EA2F42B" w:rsidR="00B3350C" w:rsidRPr="00CE0FC9" w:rsidRDefault="09D121B5" w:rsidP="09D121B5">
            <w:pPr>
              <w:jc w:val="center"/>
              <w:rPr>
                <w:rFonts w:ascii="Open Sans" w:hAnsi="Open Sans" w:cs="Open Sans"/>
                <w:b/>
                <w:bCs/>
                <w:sz w:val="22"/>
                <w:szCs w:val="22"/>
              </w:rPr>
            </w:pPr>
            <w:r w:rsidRPr="00CE0FC9">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CE0FC9" w:rsidRDefault="09D121B5" w:rsidP="09D121B5">
            <w:pPr>
              <w:spacing w:before="120" w:after="120"/>
              <w:rPr>
                <w:rFonts w:ascii="Open Sans" w:hAnsi="Open Sans" w:cs="Open Sans"/>
                <w:i/>
                <w:iCs/>
                <w:sz w:val="22"/>
                <w:szCs w:val="22"/>
              </w:rPr>
            </w:pPr>
            <w:r w:rsidRPr="00CE0FC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CA643CE" w:rsidR="00CF2E7E" w:rsidRPr="00CE0FC9" w:rsidRDefault="00281B2A" w:rsidP="00281B2A">
            <w:pPr>
              <w:spacing w:before="120" w:after="120"/>
              <w:rPr>
                <w:rFonts w:ascii="Open Sans" w:hAnsi="Open Sans" w:cs="Open Sans"/>
                <w:sz w:val="22"/>
                <w:szCs w:val="22"/>
              </w:rPr>
            </w:pPr>
            <w:r w:rsidRPr="00CE0FC9">
              <w:rPr>
                <w:rFonts w:ascii="Open Sans" w:hAnsi="Open Sans" w:cs="Open Sans"/>
                <w:sz w:val="22"/>
                <w:szCs w:val="22"/>
              </w:rPr>
              <w:t>None</w:t>
            </w:r>
          </w:p>
        </w:tc>
      </w:tr>
      <w:tr w:rsidR="00B3350C" w:rsidRPr="00CE0FC9" w14:paraId="50863A81" w14:textId="77777777" w:rsidTr="09D121B5">
        <w:tc>
          <w:tcPr>
            <w:tcW w:w="2952" w:type="dxa"/>
            <w:shd w:val="clear" w:color="auto" w:fill="auto"/>
          </w:tcPr>
          <w:p w14:paraId="3E48F608" w14:textId="5EE824C9"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Lesson Closure</w:t>
            </w:r>
          </w:p>
        </w:tc>
        <w:tc>
          <w:tcPr>
            <w:tcW w:w="7848" w:type="dxa"/>
            <w:shd w:val="clear" w:color="auto" w:fill="auto"/>
          </w:tcPr>
          <w:p w14:paraId="101353E5" w14:textId="77777777" w:rsidR="00B3350C" w:rsidRPr="00CE0FC9" w:rsidRDefault="00B3350C" w:rsidP="00DC4B23">
            <w:pPr>
              <w:spacing w:before="120" w:after="120"/>
              <w:rPr>
                <w:rFonts w:ascii="Open Sans" w:hAnsi="Open Sans" w:cs="Open Sans"/>
                <w:sz w:val="22"/>
                <w:szCs w:val="22"/>
              </w:rPr>
            </w:pPr>
          </w:p>
        </w:tc>
      </w:tr>
      <w:tr w:rsidR="00B3350C" w:rsidRPr="00CE0FC9" w14:paraId="09F5B5CB" w14:textId="77777777" w:rsidTr="09D121B5">
        <w:trPr>
          <w:trHeight w:val="135"/>
        </w:trPr>
        <w:tc>
          <w:tcPr>
            <w:tcW w:w="2952" w:type="dxa"/>
            <w:shd w:val="clear" w:color="auto" w:fill="auto"/>
          </w:tcPr>
          <w:p w14:paraId="5374FB7C" w14:textId="3BB87904" w:rsidR="0080201D"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Summative/End of Lesson Assessment *</w:t>
            </w:r>
          </w:p>
          <w:p w14:paraId="6CEEAD70" w14:textId="12A5B6A4" w:rsidR="00B3350C" w:rsidRPr="00CE0FC9" w:rsidRDefault="0080201D" w:rsidP="0080201D">
            <w:pPr>
              <w:tabs>
                <w:tab w:val="left" w:pos="2820"/>
              </w:tabs>
              <w:rPr>
                <w:rFonts w:ascii="Open Sans" w:hAnsi="Open Sans" w:cs="Open Sans"/>
                <w:sz w:val="22"/>
                <w:szCs w:val="22"/>
              </w:rPr>
            </w:pPr>
            <w:r w:rsidRPr="00CE0FC9">
              <w:rPr>
                <w:rFonts w:ascii="Open Sans" w:hAnsi="Open Sans" w:cs="Open Sans"/>
                <w:sz w:val="22"/>
                <w:szCs w:val="22"/>
              </w:rPr>
              <w:tab/>
            </w:r>
          </w:p>
        </w:tc>
        <w:tc>
          <w:tcPr>
            <w:tcW w:w="7848" w:type="dxa"/>
            <w:shd w:val="clear" w:color="auto" w:fill="auto"/>
          </w:tcPr>
          <w:p w14:paraId="5ABA5E13" w14:textId="77777777" w:rsidR="00893B5F" w:rsidRPr="00CE0FC9" w:rsidRDefault="00893B5F" w:rsidP="00893B5F">
            <w:pPr>
              <w:pStyle w:val="ListParagraph"/>
              <w:numPr>
                <w:ilvl w:val="0"/>
                <w:numId w:val="5"/>
              </w:numPr>
              <w:spacing w:before="120" w:after="120"/>
              <w:rPr>
                <w:rFonts w:ascii="Open Sans" w:hAnsi="Open Sans" w:cs="Open Sans"/>
                <w:color w:val="333333"/>
                <w:sz w:val="22"/>
                <w:szCs w:val="22"/>
              </w:rPr>
            </w:pPr>
            <w:r w:rsidRPr="00CE0FC9">
              <w:rPr>
                <w:rFonts w:ascii="Open Sans" w:hAnsi="Open Sans" w:cs="Open Sans"/>
                <w:color w:val="333333"/>
                <w:sz w:val="22"/>
                <w:szCs w:val="22"/>
              </w:rPr>
              <w:t>Sexual Offenses Exam and Key</w:t>
            </w:r>
          </w:p>
          <w:p w14:paraId="3AB7DAEA" w14:textId="77777777" w:rsidR="00893B5F" w:rsidRPr="00CE0FC9" w:rsidRDefault="00893B5F" w:rsidP="00893B5F">
            <w:pPr>
              <w:pStyle w:val="ListParagraph"/>
              <w:numPr>
                <w:ilvl w:val="0"/>
                <w:numId w:val="5"/>
              </w:numPr>
              <w:spacing w:before="120" w:after="120"/>
              <w:rPr>
                <w:rFonts w:ascii="Open Sans" w:hAnsi="Open Sans" w:cs="Open Sans"/>
                <w:color w:val="333333"/>
                <w:sz w:val="22"/>
                <w:szCs w:val="22"/>
              </w:rPr>
            </w:pPr>
            <w:r w:rsidRPr="00CE0FC9">
              <w:rPr>
                <w:rFonts w:ascii="Open Sans" w:hAnsi="Open Sans" w:cs="Open Sans"/>
                <w:color w:val="333333"/>
                <w:sz w:val="22"/>
                <w:szCs w:val="22"/>
              </w:rPr>
              <w:t>Sexual Offenses Quiz and Key</w:t>
            </w:r>
          </w:p>
          <w:p w14:paraId="5F8A1B95" w14:textId="77777777" w:rsidR="00281B2A" w:rsidRPr="00CE0FC9" w:rsidRDefault="00281B2A" w:rsidP="00281B2A">
            <w:pPr>
              <w:spacing w:before="120" w:after="120"/>
              <w:rPr>
                <w:rFonts w:ascii="Open Sans" w:hAnsi="Open Sans" w:cs="Open Sans"/>
                <w:i/>
                <w:iCs/>
                <w:sz w:val="22"/>
                <w:szCs w:val="22"/>
              </w:rPr>
            </w:pPr>
            <w:r w:rsidRPr="00CE0FC9">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991AB37" w:rsidR="00281B2A" w:rsidRPr="00CE0FC9" w:rsidRDefault="00281B2A" w:rsidP="00281B2A">
            <w:pPr>
              <w:spacing w:before="120" w:after="120"/>
              <w:rPr>
                <w:rFonts w:ascii="Open Sans" w:hAnsi="Open Sans" w:cs="Open Sans"/>
                <w:color w:val="333333"/>
                <w:sz w:val="22"/>
                <w:szCs w:val="22"/>
              </w:rPr>
            </w:pPr>
            <w:r w:rsidRPr="00CE0FC9">
              <w:rPr>
                <w:rFonts w:ascii="Open Sans" w:hAnsi="Open Sans" w:cs="Open Sans"/>
                <w:sz w:val="22"/>
                <w:szCs w:val="22"/>
              </w:rPr>
              <w:t>None</w:t>
            </w:r>
          </w:p>
        </w:tc>
      </w:tr>
      <w:tr w:rsidR="00B3350C" w:rsidRPr="00CE0FC9" w14:paraId="02913EF1" w14:textId="77777777" w:rsidTr="09D121B5">
        <w:trPr>
          <w:trHeight w:val="135"/>
        </w:trPr>
        <w:tc>
          <w:tcPr>
            <w:tcW w:w="2952" w:type="dxa"/>
            <w:shd w:val="clear" w:color="auto" w:fill="auto"/>
          </w:tcPr>
          <w:p w14:paraId="0216DEB4" w14:textId="1E3E55AD"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References/Resources/</w:t>
            </w:r>
          </w:p>
          <w:p w14:paraId="324BDA87" w14:textId="3A4F8FF0"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Teacher Preparation</w:t>
            </w:r>
          </w:p>
        </w:tc>
        <w:tc>
          <w:tcPr>
            <w:tcW w:w="7848" w:type="dxa"/>
            <w:shd w:val="clear" w:color="auto" w:fill="auto"/>
          </w:tcPr>
          <w:p w14:paraId="230B4636" w14:textId="77777777" w:rsidR="00B3350C" w:rsidRPr="00CE0FC9" w:rsidRDefault="00B3350C" w:rsidP="00DC4B23">
            <w:pPr>
              <w:spacing w:before="120" w:after="120"/>
              <w:rPr>
                <w:rFonts w:ascii="Open Sans" w:hAnsi="Open Sans" w:cs="Open Sans"/>
                <w:color w:val="FF0000"/>
                <w:sz w:val="22"/>
                <w:szCs w:val="22"/>
              </w:rPr>
            </w:pPr>
          </w:p>
        </w:tc>
      </w:tr>
      <w:tr w:rsidR="00B3350C" w:rsidRPr="00CE0FC9"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Additional Required Components</w:t>
            </w:r>
          </w:p>
        </w:tc>
      </w:tr>
      <w:tr w:rsidR="00B3350C" w:rsidRPr="00CE0FC9" w14:paraId="17A4CF5D" w14:textId="77777777" w:rsidTr="09D121B5">
        <w:trPr>
          <w:trHeight w:val="485"/>
        </w:trPr>
        <w:tc>
          <w:tcPr>
            <w:tcW w:w="2952" w:type="dxa"/>
            <w:shd w:val="clear" w:color="auto" w:fill="auto"/>
          </w:tcPr>
          <w:p w14:paraId="07A69FE4" w14:textId="4678019B"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E0FC9" w:rsidRDefault="00B3350C" w:rsidP="00DC4B23">
            <w:pPr>
              <w:spacing w:before="120" w:after="120"/>
              <w:rPr>
                <w:rFonts w:ascii="Open Sans" w:hAnsi="Open Sans" w:cs="Open Sans"/>
                <w:sz w:val="22"/>
                <w:szCs w:val="22"/>
              </w:rPr>
            </w:pPr>
          </w:p>
        </w:tc>
      </w:tr>
      <w:tr w:rsidR="00B3350C" w:rsidRPr="00CE0FC9" w14:paraId="13D42D07" w14:textId="77777777" w:rsidTr="09D121B5">
        <w:trPr>
          <w:trHeight w:val="737"/>
        </w:trPr>
        <w:tc>
          <w:tcPr>
            <w:tcW w:w="2952" w:type="dxa"/>
            <w:shd w:val="clear" w:color="auto" w:fill="auto"/>
          </w:tcPr>
          <w:p w14:paraId="28B3D5E3" w14:textId="0171714D" w:rsidR="00B3350C" w:rsidRPr="00CE0FC9" w:rsidRDefault="00B3350C"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College and Career Readiness Connection</w:t>
            </w:r>
            <w:r w:rsidR="00A3064F" w:rsidRPr="00CE0FC9">
              <w:rPr>
                <w:rStyle w:val="FootnoteReference"/>
                <w:rFonts w:ascii="Open Sans" w:hAnsi="Open Sans" w:cs="Open Sans"/>
                <w:b/>
                <w:bCs/>
                <w:sz w:val="22"/>
                <w:szCs w:val="22"/>
              </w:rPr>
              <w:footnoteReference w:id="1"/>
            </w:r>
          </w:p>
        </w:tc>
        <w:tc>
          <w:tcPr>
            <w:tcW w:w="7848" w:type="dxa"/>
            <w:shd w:val="clear" w:color="auto" w:fill="auto"/>
          </w:tcPr>
          <w:p w14:paraId="5985774E" w14:textId="05B0077A" w:rsidR="00893B5F" w:rsidRPr="00CE0FC9" w:rsidRDefault="00893B5F" w:rsidP="00CF6834">
            <w:pPr>
              <w:pStyle w:val="ListParagraph"/>
              <w:numPr>
                <w:ilvl w:val="0"/>
                <w:numId w:val="27"/>
              </w:numPr>
              <w:tabs>
                <w:tab w:val="left" w:pos="1695"/>
              </w:tabs>
              <w:rPr>
                <w:rFonts w:ascii="Open Sans" w:eastAsia="Arial" w:hAnsi="Open Sans" w:cs="Arial"/>
                <w:sz w:val="22"/>
                <w:szCs w:val="22"/>
              </w:rPr>
            </w:pPr>
            <w:r w:rsidRPr="00CE0FC9">
              <w:rPr>
                <w:rFonts w:ascii="Open Sans" w:eastAsia="Arial" w:hAnsi="Open Sans" w:cs="Arial"/>
                <w:sz w:val="22"/>
                <w:szCs w:val="22"/>
              </w:rPr>
              <w:t>Speaking</w:t>
            </w:r>
          </w:p>
          <w:p w14:paraId="11BB6A81" w14:textId="77777777" w:rsidR="00CF6834" w:rsidRPr="00CE0FC9" w:rsidRDefault="00CF6834" w:rsidP="00CF6834">
            <w:pPr>
              <w:pStyle w:val="ListParagraph"/>
              <w:tabs>
                <w:tab w:val="left" w:pos="1695"/>
              </w:tabs>
              <w:ind w:left="630"/>
              <w:rPr>
                <w:rFonts w:ascii="Open Sans" w:eastAsia="Arial" w:hAnsi="Open Sans" w:cs="Arial"/>
                <w:sz w:val="22"/>
                <w:szCs w:val="22"/>
              </w:rPr>
            </w:pPr>
          </w:p>
          <w:p w14:paraId="703EC1E0" w14:textId="1CF9B119" w:rsidR="00893B5F" w:rsidRPr="00CE0FC9" w:rsidRDefault="00893B5F" w:rsidP="00CF6834">
            <w:pPr>
              <w:pStyle w:val="ListParagraph"/>
              <w:numPr>
                <w:ilvl w:val="0"/>
                <w:numId w:val="25"/>
              </w:numPr>
              <w:tabs>
                <w:tab w:val="left" w:pos="1695"/>
              </w:tabs>
              <w:ind w:right="280"/>
              <w:rPr>
                <w:rFonts w:ascii="Open Sans" w:eastAsia="Arial" w:hAnsi="Open Sans" w:cs="Arial"/>
                <w:sz w:val="22"/>
                <w:szCs w:val="22"/>
              </w:rPr>
            </w:pPr>
            <w:r w:rsidRPr="00CE0FC9">
              <w:rPr>
                <w:rFonts w:ascii="Open Sans" w:eastAsia="Arial" w:hAnsi="Open Sans" w:cs="Arial"/>
                <w:sz w:val="22"/>
                <w:szCs w:val="22"/>
              </w:rPr>
              <w:t>Develop effective speaking styles for both group and one-on-one situations.</w:t>
            </w:r>
          </w:p>
          <w:p w14:paraId="67CC3EBA" w14:textId="77777777" w:rsidR="00CF6834" w:rsidRPr="00CE0FC9" w:rsidRDefault="00CF6834" w:rsidP="00CF6834">
            <w:pPr>
              <w:pStyle w:val="ListParagraph"/>
              <w:tabs>
                <w:tab w:val="left" w:pos="1695"/>
              </w:tabs>
              <w:ind w:left="1080" w:right="280"/>
              <w:rPr>
                <w:rFonts w:ascii="Open Sans" w:eastAsia="Arial" w:hAnsi="Open Sans" w:cs="Arial"/>
                <w:sz w:val="22"/>
                <w:szCs w:val="22"/>
              </w:rPr>
            </w:pPr>
          </w:p>
          <w:p w14:paraId="510A592B" w14:textId="2ABFD669" w:rsidR="00CF6834" w:rsidRPr="00CE0FC9" w:rsidRDefault="00893B5F" w:rsidP="00CF6834">
            <w:pPr>
              <w:pStyle w:val="ListParagraph"/>
              <w:numPr>
                <w:ilvl w:val="2"/>
                <w:numId w:val="25"/>
              </w:numPr>
              <w:tabs>
                <w:tab w:val="left" w:pos="1695"/>
                <w:tab w:val="left" w:pos="3360"/>
              </w:tabs>
              <w:ind w:right="1320"/>
              <w:rPr>
                <w:rFonts w:ascii="Open Sans" w:eastAsia="Arial" w:hAnsi="Open Sans" w:cs="Arial"/>
                <w:sz w:val="22"/>
                <w:szCs w:val="22"/>
              </w:rPr>
            </w:pPr>
            <w:r w:rsidRPr="00CE0FC9">
              <w:rPr>
                <w:rFonts w:ascii="Open Sans" w:eastAsia="Arial" w:hAnsi="Open Sans" w:cs="Arial"/>
                <w:sz w:val="22"/>
                <w:szCs w:val="22"/>
              </w:rPr>
              <w:t>Participate actively and effectively in one-on-one communication situations.</w:t>
            </w:r>
          </w:p>
          <w:p w14:paraId="1C91338B" w14:textId="77777777" w:rsidR="00CF6834" w:rsidRPr="00CE0FC9" w:rsidRDefault="00CF6834" w:rsidP="00CF6834">
            <w:pPr>
              <w:tabs>
                <w:tab w:val="left" w:pos="1695"/>
                <w:tab w:val="left" w:pos="3360"/>
              </w:tabs>
              <w:ind w:left="1440" w:right="1320"/>
              <w:rPr>
                <w:rFonts w:ascii="Open Sans" w:eastAsia="Arial" w:hAnsi="Open Sans" w:cs="Arial"/>
                <w:sz w:val="22"/>
                <w:szCs w:val="22"/>
              </w:rPr>
            </w:pPr>
          </w:p>
          <w:p w14:paraId="7DF28084" w14:textId="6313F3B0" w:rsidR="00CF6834" w:rsidRPr="00CE0FC9" w:rsidRDefault="00893B5F" w:rsidP="00CF6834">
            <w:pPr>
              <w:pStyle w:val="ListParagraph"/>
              <w:numPr>
                <w:ilvl w:val="2"/>
                <w:numId w:val="25"/>
              </w:numPr>
              <w:tabs>
                <w:tab w:val="left" w:pos="1695"/>
                <w:tab w:val="left" w:pos="3347"/>
              </w:tabs>
              <w:ind w:right="1320"/>
              <w:rPr>
                <w:rFonts w:ascii="Open Sans" w:eastAsia="Arial" w:hAnsi="Open Sans" w:cs="Arial"/>
                <w:sz w:val="22"/>
                <w:szCs w:val="22"/>
              </w:rPr>
            </w:pPr>
            <w:r w:rsidRPr="00CE0FC9">
              <w:rPr>
                <w:rFonts w:ascii="Open Sans" w:eastAsia="Arial" w:hAnsi="Open Sans" w:cs="Arial"/>
                <w:sz w:val="22"/>
                <w:szCs w:val="22"/>
              </w:rPr>
              <w:lastRenderedPageBreak/>
              <w:t xml:space="preserve">Participate actively and effectively </w:t>
            </w:r>
            <w:r w:rsidR="00CF6834" w:rsidRPr="00CE0FC9">
              <w:rPr>
                <w:rFonts w:ascii="Open Sans" w:eastAsia="Arial" w:hAnsi="Open Sans" w:cs="Arial"/>
                <w:sz w:val="22"/>
                <w:szCs w:val="22"/>
              </w:rPr>
              <w:t>in group discussions</w:t>
            </w:r>
          </w:p>
          <w:p w14:paraId="0F78A4BF" w14:textId="77777777" w:rsidR="00CF6834" w:rsidRPr="00CE0FC9" w:rsidRDefault="00CF6834" w:rsidP="00CF6834">
            <w:pPr>
              <w:tabs>
                <w:tab w:val="left" w:pos="1695"/>
                <w:tab w:val="left" w:pos="3347"/>
              </w:tabs>
              <w:ind w:left="1440" w:right="1320"/>
              <w:rPr>
                <w:rFonts w:ascii="Open Sans" w:eastAsia="Arial" w:hAnsi="Open Sans" w:cs="Arial"/>
                <w:sz w:val="22"/>
                <w:szCs w:val="22"/>
              </w:rPr>
            </w:pPr>
          </w:p>
          <w:p w14:paraId="16213AA9" w14:textId="29D1CC56" w:rsidR="00B3350C" w:rsidRPr="00BF7008" w:rsidRDefault="00893B5F" w:rsidP="00BF7008">
            <w:pPr>
              <w:pStyle w:val="ListParagraph"/>
              <w:numPr>
                <w:ilvl w:val="2"/>
                <w:numId w:val="25"/>
              </w:numPr>
              <w:tabs>
                <w:tab w:val="left" w:pos="1695"/>
                <w:tab w:val="left" w:pos="3347"/>
              </w:tabs>
              <w:ind w:right="1320"/>
              <w:rPr>
                <w:rFonts w:ascii="Open Sans" w:eastAsia="Arial" w:hAnsi="Open Sans" w:cs="Arial"/>
                <w:sz w:val="22"/>
                <w:szCs w:val="22"/>
              </w:rPr>
            </w:pPr>
            <w:r w:rsidRPr="00CE0FC9">
              <w:rPr>
                <w:rFonts w:ascii="Open Sans" w:eastAsia="Arial" w:hAnsi="Open Sans" w:cs="Arial"/>
                <w:sz w:val="22"/>
                <w:szCs w:val="22"/>
              </w:rPr>
              <w:t xml:space="preserve">Plan and deliver focused and coherent presentations that convey clear and distinct perspectives </w:t>
            </w:r>
            <w:r w:rsidR="00CF6834" w:rsidRPr="00CE0FC9">
              <w:rPr>
                <w:rFonts w:ascii="Open Sans" w:eastAsia="Arial" w:hAnsi="Open Sans" w:cs="Arial"/>
                <w:sz w:val="22"/>
                <w:szCs w:val="22"/>
              </w:rPr>
              <w:t>and demonstrate solid reasoning</w:t>
            </w:r>
          </w:p>
        </w:tc>
      </w:tr>
      <w:tr w:rsidR="00B3350C" w:rsidRPr="00CE0FC9" w14:paraId="4716FB8D" w14:textId="77777777" w:rsidTr="09D121B5">
        <w:trPr>
          <w:trHeight w:val="135"/>
        </w:trPr>
        <w:tc>
          <w:tcPr>
            <w:tcW w:w="10800" w:type="dxa"/>
            <w:gridSpan w:val="2"/>
            <w:shd w:val="clear" w:color="auto" w:fill="D9D9D9" w:themeFill="background1" w:themeFillShade="D9"/>
          </w:tcPr>
          <w:p w14:paraId="4DD031E5" w14:textId="77777777"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lastRenderedPageBreak/>
              <w:t>Recommended Strategies</w:t>
            </w:r>
          </w:p>
        </w:tc>
      </w:tr>
      <w:tr w:rsidR="00B3350C" w:rsidRPr="00CE0FC9" w14:paraId="15010D4A" w14:textId="77777777" w:rsidTr="09D121B5">
        <w:trPr>
          <w:trHeight w:val="512"/>
        </w:trPr>
        <w:tc>
          <w:tcPr>
            <w:tcW w:w="2952" w:type="dxa"/>
            <w:shd w:val="clear" w:color="auto" w:fill="auto"/>
          </w:tcPr>
          <w:p w14:paraId="57BD3680" w14:textId="519E0340"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Reading Strategies</w:t>
            </w:r>
          </w:p>
        </w:tc>
        <w:tc>
          <w:tcPr>
            <w:tcW w:w="7848" w:type="dxa"/>
            <w:shd w:val="clear" w:color="auto" w:fill="auto"/>
          </w:tcPr>
          <w:p w14:paraId="10E0A405" w14:textId="77777777" w:rsidR="00B3350C" w:rsidRPr="00CE0FC9" w:rsidRDefault="00B3350C" w:rsidP="00DC4B23">
            <w:pPr>
              <w:spacing w:before="120" w:after="120"/>
              <w:rPr>
                <w:rFonts w:ascii="Open Sans" w:hAnsi="Open Sans" w:cs="Open Sans"/>
                <w:sz w:val="22"/>
                <w:szCs w:val="22"/>
              </w:rPr>
            </w:pPr>
          </w:p>
        </w:tc>
      </w:tr>
      <w:tr w:rsidR="00B3350C" w:rsidRPr="00CE0FC9" w14:paraId="1B8F084A" w14:textId="77777777" w:rsidTr="09D121B5">
        <w:trPr>
          <w:trHeight w:val="530"/>
        </w:trPr>
        <w:tc>
          <w:tcPr>
            <w:tcW w:w="2952" w:type="dxa"/>
            <w:shd w:val="clear" w:color="auto" w:fill="auto"/>
          </w:tcPr>
          <w:p w14:paraId="64678F92" w14:textId="35EF84B8"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Quotes</w:t>
            </w:r>
          </w:p>
        </w:tc>
        <w:tc>
          <w:tcPr>
            <w:tcW w:w="7848" w:type="dxa"/>
            <w:shd w:val="clear" w:color="auto" w:fill="auto"/>
          </w:tcPr>
          <w:p w14:paraId="73FBBD03" w14:textId="77777777" w:rsidR="00B3350C" w:rsidRPr="00CE0FC9" w:rsidRDefault="00B3350C" w:rsidP="00DC4B23">
            <w:pPr>
              <w:spacing w:before="120" w:after="120"/>
              <w:rPr>
                <w:rFonts w:ascii="Open Sans" w:hAnsi="Open Sans" w:cs="Open Sans"/>
                <w:sz w:val="22"/>
                <w:szCs w:val="22"/>
              </w:rPr>
            </w:pPr>
          </w:p>
        </w:tc>
      </w:tr>
      <w:tr w:rsidR="00B3350C" w:rsidRPr="00CE0FC9" w14:paraId="01ABF569" w14:textId="77777777" w:rsidTr="09D121B5">
        <w:trPr>
          <w:trHeight w:val="1160"/>
        </w:trPr>
        <w:tc>
          <w:tcPr>
            <w:tcW w:w="2952" w:type="dxa"/>
            <w:shd w:val="clear" w:color="auto" w:fill="auto"/>
          </w:tcPr>
          <w:p w14:paraId="593DBD72" w14:textId="40C351D9" w:rsidR="00B3350C" w:rsidRPr="00CE0FC9" w:rsidRDefault="09D121B5" w:rsidP="09D121B5">
            <w:pPr>
              <w:jc w:val="center"/>
              <w:rPr>
                <w:rFonts w:ascii="Open Sans" w:hAnsi="Open Sans" w:cs="Open Sans"/>
                <w:b/>
                <w:bCs/>
                <w:sz w:val="22"/>
                <w:szCs w:val="22"/>
              </w:rPr>
            </w:pPr>
            <w:r w:rsidRPr="00CE0FC9">
              <w:rPr>
                <w:rFonts w:ascii="Open Sans" w:hAnsi="Open Sans" w:cs="Open Sans"/>
                <w:b/>
                <w:bCs/>
                <w:sz w:val="22"/>
                <w:szCs w:val="22"/>
              </w:rPr>
              <w:t>Multimedia/Visual Strategy</w:t>
            </w:r>
          </w:p>
          <w:p w14:paraId="3099B1F4" w14:textId="74E6B804" w:rsidR="00B3350C" w:rsidRPr="00CE0FC9" w:rsidRDefault="09D121B5" w:rsidP="09D121B5">
            <w:pPr>
              <w:jc w:val="center"/>
              <w:rPr>
                <w:rFonts w:ascii="Open Sans" w:hAnsi="Open Sans" w:cs="Open Sans"/>
                <w:b/>
                <w:bCs/>
                <w:sz w:val="22"/>
                <w:szCs w:val="22"/>
              </w:rPr>
            </w:pPr>
            <w:r w:rsidRPr="00CE0FC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E0FC9" w:rsidRDefault="00B3350C" w:rsidP="00DC4B23">
            <w:pPr>
              <w:spacing w:before="120" w:after="120"/>
              <w:rPr>
                <w:rFonts w:ascii="Open Sans" w:hAnsi="Open Sans" w:cs="Open Sans"/>
                <w:sz w:val="22"/>
                <w:szCs w:val="22"/>
              </w:rPr>
            </w:pPr>
          </w:p>
        </w:tc>
      </w:tr>
      <w:tr w:rsidR="00B3350C" w:rsidRPr="00CE0FC9" w14:paraId="258F6118" w14:textId="77777777" w:rsidTr="09D121B5">
        <w:tc>
          <w:tcPr>
            <w:tcW w:w="2952" w:type="dxa"/>
            <w:shd w:val="clear" w:color="auto" w:fill="auto"/>
          </w:tcPr>
          <w:p w14:paraId="3CF2726B" w14:textId="49C5C493"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Graphic Organizers/Handout</w:t>
            </w:r>
          </w:p>
        </w:tc>
        <w:tc>
          <w:tcPr>
            <w:tcW w:w="7848" w:type="dxa"/>
            <w:shd w:val="clear" w:color="auto" w:fill="auto"/>
          </w:tcPr>
          <w:p w14:paraId="3C1C5255" w14:textId="77777777" w:rsidR="00B3350C" w:rsidRPr="00CE0FC9" w:rsidRDefault="00B3350C" w:rsidP="00DC4B23">
            <w:pPr>
              <w:spacing w:before="120" w:after="120"/>
              <w:rPr>
                <w:rFonts w:ascii="Open Sans" w:hAnsi="Open Sans" w:cs="Open Sans"/>
                <w:sz w:val="22"/>
                <w:szCs w:val="22"/>
              </w:rPr>
            </w:pPr>
          </w:p>
        </w:tc>
      </w:tr>
      <w:tr w:rsidR="00B3350C" w:rsidRPr="00CE0FC9" w14:paraId="4E7081C3" w14:textId="77777777" w:rsidTr="09D121B5">
        <w:trPr>
          <w:trHeight w:val="135"/>
        </w:trPr>
        <w:tc>
          <w:tcPr>
            <w:tcW w:w="2952" w:type="dxa"/>
            <w:shd w:val="clear" w:color="auto" w:fill="auto"/>
          </w:tcPr>
          <w:p w14:paraId="088CA3DF" w14:textId="30B7C2ED" w:rsidR="00B3350C" w:rsidRPr="00CE0FC9" w:rsidRDefault="09D121B5" w:rsidP="09D121B5">
            <w:pPr>
              <w:spacing w:before="120"/>
              <w:jc w:val="center"/>
              <w:rPr>
                <w:rFonts w:ascii="Open Sans" w:hAnsi="Open Sans" w:cs="Open Sans"/>
                <w:b/>
                <w:bCs/>
                <w:sz w:val="22"/>
                <w:szCs w:val="22"/>
              </w:rPr>
            </w:pPr>
            <w:r w:rsidRPr="00CE0FC9">
              <w:rPr>
                <w:rFonts w:ascii="Open Sans" w:hAnsi="Open Sans" w:cs="Open Sans"/>
                <w:b/>
                <w:bCs/>
                <w:sz w:val="22"/>
                <w:szCs w:val="22"/>
              </w:rPr>
              <w:t>Writing Strategies</w:t>
            </w:r>
          </w:p>
          <w:p w14:paraId="167766CC" w14:textId="77777777" w:rsidR="00B3350C" w:rsidRPr="00CE0FC9" w:rsidRDefault="09D121B5" w:rsidP="09D121B5">
            <w:pPr>
              <w:spacing w:after="120"/>
              <w:jc w:val="center"/>
              <w:rPr>
                <w:rFonts w:ascii="Open Sans" w:hAnsi="Open Sans" w:cs="Open Sans"/>
                <w:b/>
                <w:bCs/>
                <w:sz w:val="22"/>
                <w:szCs w:val="22"/>
              </w:rPr>
            </w:pPr>
            <w:r w:rsidRPr="00CE0FC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E0FC9" w:rsidRDefault="00392521" w:rsidP="00DC4B23">
            <w:pPr>
              <w:spacing w:before="120" w:after="120"/>
              <w:rPr>
                <w:rFonts w:ascii="Open Sans" w:hAnsi="Open Sans" w:cs="Open Sans"/>
                <w:sz w:val="22"/>
                <w:szCs w:val="22"/>
              </w:rPr>
            </w:pPr>
          </w:p>
          <w:p w14:paraId="6920044E" w14:textId="77777777" w:rsidR="00B3350C" w:rsidRPr="00CE0FC9" w:rsidRDefault="00B3350C" w:rsidP="00392521">
            <w:pPr>
              <w:jc w:val="center"/>
              <w:rPr>
                <w:rFonts w:ascii="Open Sans" w:hAnsi="Open Sans" w:cs="Open Sans"/>
                <w:sz w:val="22"/>
                <w:szCs w:val="22"/>
              </w:rPr>
            </w:pPr>
          </w:p>
        </w:tc>
      </w:tr>
      <w:tr w:rsidR="00B3350C" w:rsidRPr="00CE0FC9"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E0FC9" w:rsidRDefault="09D121B5" w:rsidP="09D121B5">
            <w:pPr>
              <w:spacing w:before="120"/>
              <w:jc w:val="center"/>
              <w:rPr>
                <w:rFonts w:ascii="Open Sans" w:hAnsi="Open Sans" w:cs="Open Sans"/>
                <w:b/>
                <w:bCs/>
                <w:sz w:val="22"/>
                <w:szCs w:val="22"/>
              </w:rPr>
            </w:pPr>
            <w:r w:rsidRPr="00CE0FC9">
              <w:rPr>
                <w:rFonts w:ascii="Open Sans" w:hAnsi="Open Sans" w:cs="Open Sans"/>
                <w:b/>
                <w:bCs/>
                <w:sz w:val="22"/>
                <w:szCs w:val="22"/>
              </w:rPr>
              <w:t>Communication</w:t>
            </w:r>
          </w:p>
          <w:p w14:paraId="1C68BAFD" w14:textId="77777777" w:rsidR="00B3350C" w:rsidRPr="00CE0FC9" w:rsidRDefault="09D121B5" w:rsidP="09D121B5">
            <w:pPr>
              <w:spacing w:after="120"/>
              <w:jc w:val="center"/>
              <w:rPr>
                <w:rFonts w:ascii="Open Sans" w:hAnsi="Open Sans" w:cs="Open Sans"/>
                <w:b/>
                <w:bCs/>
                <w:sz w:val="22"/>
                <w:szCs w:val="22"/>
              </w:rPr>
            </w:pPr>
            <w:r w:rsidRPr="00CE0FC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E0FC9" w:rsidRDefault="00B3350C" w:rsidP="00DC4B23">
            <w:pPr>
              <w:spacing w:before="120" w:after="120"/>
              <w:rPr>
                <w:rFonts w:ascii="Open Sans" w:hAnsi="Open Sans" w:cs="Open Sans"/>
                <w:sz w:val="22"/>
                <w:szCs w:val="22"/>
              </w:rPr>
            </w:pPr>
          </w:p>
        </w:tc>
      </w:tr>
      <w:tr w:rsidR="00B3350C" w:rsidRPr="00CE0FC9" w14:paraId="16815B57" w14:textId="77777777" w:rsidTr="09D121B5">
        <w:tc>
          <w:tcPr>
            <w:tcW w:w="10800" w:type="dxa"/>
            <w:gridSpan w:val="2"/>
            <w:shd w:val="clear" w:color="auto" w:fill="D9D9D9" w:themeFill="background1" w:themeFillShade="D9"/>
          </w:tcPr>
          <w:p w14:paraId="03C0CCE7" w14:textId="77777777"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Other Essential Lesson Components</w:t>
            </w:r>
          </w:p>
        </w:tc>
      </w:tr>
      <w:tr w:rsidR="00B3350C" w:rsidRPr="00CE0FC9" w14:paraId="2F92C5B5" w14:textId="77777777" w:rsidTr="09D121B5">
        <w:trPr>
          <w:trHeight w:val="404"/>
        </w:trPr>
        <w:tc>
          <w:tcPr>
            <w:tcW w:w="2952" w:type="dxa"/>
            <w:shd w:val="clear" w:color="auto" w:fill="auto"/>
          </w:tcPr>
          <w:p w14:paraId="3DB02087" w14:textId="77777777" w:rsidR="009C0DFC" w:rsidRPr="00CE0FC9" w:rsidRDefault="09D121B5" w:rsidP="09D121B5">
            <w:pPr>
              <w:jc w:val="center"/>
              <w:rPr>
                <w:rFonts w:ascii="Open Sans" w:hAnsi="Open Sans" w:cs="Open Sans"/>
                <w:b/>
                <w:bCs/>
                <w:sz w:val="22"/>
                <w:szCs w:val="22"/>
              </w:rPr>
            </w:pPr>
            <w:r w:rsidRPr="00CE0FC9">
              <w:rPr>
                <w:rFonts w:ascii="Open Sans" w:hAnsi="Open Sans" w:cs="Open Sans"/>
                <w:b/>
                <w:bCs/>
                <w:sz w:val="22"/>
                <w:szCs w:val="22"/>
              </w:rPr>
              <w:t>Enrichment Activity</w:t>
            </w:r>
          </w:p>
          <w:p w14:paraId="7B99CC87" w14:textId="1A043DE0" w:rsidR="00B3350C" w:rsidRPr="00CE0FC9" w:rsidRDefault="09D121B5" w:rsidP="09D121B5">
            <w:pPr>
              <w:jc w:val="center"/>
              <w:rPr>
                <w:rFonts w:ascii="Open Sans" w:hAnsi="Open Sans" w:cs="Open Sans"/>
                <w:sz w:val="22"/>
                <w:szCs w:val="22"/>
              </w:rPr>
            </w:pPr>
            <w:r w:rsidRPr="00CE0FC9">
              <w:rPr>
                <w:rFonts w:ascii="Open Sans" w:hAnsi="Open Sans" w:cs="Open Sans"/>
                <w:sz w:val="22"/>
                <w:szCs w:val="22"/>
              </w:rPr>
              <w:t>(e.g., homework assignment)</w:t>
            </w:r>
          </w:p>
        </w:tc>
        <w:tc>
          <w:tcPr>
            <w:tcW w:w="7848" w:type="dxa"/>
            <w:shd w:val="clear" w:color="auto" w:fill="auto"/>
          </w:tcPr>
          <w:p w14:paraId="56485286" w14:textId="77777777" w:rsidR="00B3350C" w:rsidRPr="00CE0FC9" w:rsidRDefault="00B3350C" w:rsidP="00DC4B23">
            <w:pPr>
              <w:spacing w:before="120" w:after="120"/>
              <w:rPr>
                <w:rFonts w:ascii="Open Sans" w:hAnsi="Open Sans" w:cs="Open Sans"/>
                <w:sz w:val="22"/>
                <w:szCs w:val="22"/>
              </w:rPr>
            </w:pPr>
          </w:p>
        </w:tc>
      </w:tr>
      <w:tr w:rsidR="00B3350C" w:rsidRPr="00CE0FC9" w14:paraId="7A48E1E2" w14:textId="77777777" w:rsidTr="09D121B5">
        <w:tc>
          <w:tcPr>
            <w:tcW w:w="2952" w:type="dxa"/>
            <w:shd w:val="clear" w:color="auto" w:fill="auto"/>
          </w:tcPr>
          <w:p w14:paraId="2CB7813A" w14:textId="444C38A1"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Family/Community Connection</w:t>
            </w:r>
          </w:p>
        </w:tc>
        <w:tc>
          <w:tcPr>
            <w:tcW w:w="7848" w:type="dxa"/>
            <w:shd w:val="clear" w:color="auto" w:fill="auto"/>
          </w:tcPr>
          <w:p w14:paraId="16E56B0F" w14:textId="77777777" w:rsidR="00B3350C" w:rsidRPr="00CE0FC9" w:rsidRDefault="00B3350C" w:rsidP="00DC4B23">
            <w:pPr>
              <w:spacing w:before="120" w:after="120"/>
              <w:rPr>
                <w:rFonts w:ascii="Open Sans" w:hAnsi="Open Sans" w:cs="Open Sans"/>
                <w:sz w:val="22"/>
                <w:szCs w:val="22"/>
              </w:rPr>
            </w:pPr>
          </w:p>
        </w:tc>
      </w:tr>
      <w:tr w:rsidR="00B3350C" w:rsidRPr="00CE0FC9" w14:paraId="7E731849" w14:textId="77777777" w:rsidTr="09D121B5">
        <w:trPr>
          <w:trHeight w:val="548"/>
        </w:trPr>
        <w:tc>
          <w:tcPr>
            <w:tcW w:w="2952" w:type="dxa"/>
            <w:shd w:val="clear" w:color="auto" w:fill="auto"/>
          </w:tcPr>
          <w:p w14:paraId="590E8739" w14:textId="09BDFA6F" w:rsidR="00B3350C" w:rsidRPr="00CE0FC9" w:rsidRDefault="09D121B5" w:rsidP="09D121B5">
            <w:pPr>
              <w:spacing w:before="120" w:after="120"/>
              <w:jc w:val="center"/>
              <w:rPr>
                <w:rFonts w:ascii="Open Sans" w:hAnsi="Open Sans" w:cs="Open Sans"/>
                <w:b/>
                <w:bCs/>
                <w:sz w:val="22"/>
                <w:szCs w:val="22"/>
              </w:rPr>
            </w:pPr>
            <w:r w:rsidRPr="00CE0FC9">
              <w:rPr>
                <w:rFonts w:ascii="Open Sans" w:hAnsi="Open Sans" w:cs="Open Sans"/>
                <w:b/>
                <w:bCs/>
                <w:sz w:val="22"/>
                <w:szCs w:val="22"/>
              </w:rPr>
              <w:t>CTSO connection(s)</w:t>
            </w:r>
          </w:p>
        </w:tc>
        <w:tc>
          <w:tcPr>
            <w:tcW w:w="7848" w:type="dxa"/>
            <w:shd w:val="clear" w:color="auto" w:fill="auto"/>
          </w:tcPr>
          <w:p w14:paraId="1D6673BF" w14:textId="7177BFF4" w:rsidR="00B3350C" w:rsidRPr="00CE0FC9" w:rsidRDefault="00C2060A" w:rsidP="00DC4B23">
            <w:pPr>
              <w:spacing w:before="120" w:after="120"/>
              <w:rPr>
                <w:rFonts w:ascii="Open Sans" w:hAnsi="Open Sans" w:cs="Open Sans"/>
                <w:sz w:val="22"/>
                <w:szCs w:val="22"/>
                <w:lang w:val="es-MX"/>
              </w:rPr>
            </w:pPr>
            <w:r w:rsidRPr="00CE0FC9">
              <w:rPr>
                <w:rFonts w:ascii="Open Sans" w:hAnsi="Open Sans" w:cs="Open Sans"/>
                <w:sz w:val="22"/>
                <w:szCs w:val="22"/>
                <w:lang w:val="es-MX"/>
              </w:rPr>
              <w:t xml:space="preserve">SkillsUSA </w:t>
            </w:r>
          </w:p>
        </w:tc>
      </w:tr>
      <w:tr w:rsidR="00B3350C" w:rsidRPr="00CE0FC9" w14:paraId="2288B088" w14:textId="77777777" w:rsidTr="09D121B5">
        <w:trPr>
          <w:trHeight w:val="305"/>
        </w:trPr>
        <w:tc>
          <w:tcPr>
            <w:tcW w:w="2952" w:type="dxa"/>
            <w:shd w:val="clear" w:color="auto" w:fill="auto"/>
          </w:tcPr>
          <w:p w14:paraId="2077A7AD" w14:textId="452D5E10" w:rsidR="00B3350C" w:rsidRPr="00CE0FC9" w:rsidRDefault="00B3350C" w:rsidP="00DC4B23">
            <w:pPr>
              <w:spacing w:before="120" w:after="120"/>
              <w:jc w:val="center"/>
              <w:rPr>
                <w:rFonts w:ascii="Open Sans" w:hAnsi="Open Sans" w:cs="Open Sans"/>
                <w:b/>
                <w:noProof/>
                <w:sz w:val="22"/>
                <w:szCs w:val="22"/>
              </w:rPr>
            </w:pPr>
            <w:r w:rsidRPr="00CE0FC9">
              <w:rPr>
                <w:rFonts w:ascii="Open Sans" w:hAnsi="Open Sans" w:cs="Open Sans"/>
                <w:b/>
                <w:noProof/>
                <w:sz w:val="22"/>
                <w:szCs w:val="22"/>
              </w:rPr>
              <w:t>Service Learning Projects</w:t>
            </w:r>
          </w:p>
        </w:tc>
        <w:tc>
          <w:tcPr>
            <w:tcW w:w="7848" w:type="dxa"/>
            <w:shd w:val="clear" w:color="auto" w:fill="auto"/>
          </w:tcPr>
          <w:p w14:paraId="296854C4" w14:textId="77777777" w:rsidR="00B3350C" w:rsidRPr="00CE0FC9" w:rsidRDefault="00B3350C" w:rsidP="00DC4B23">
            <w:pPr>
              <w:spacing w:before="120" w:after="120"/>
              <w:rPr>
                <w:rFonts w:ascii="Open Sans" w:hAnsi="Open Sans" w:cs="Open Sans"/>
                <w:sz w:val="22"/>
                <w:szCs w:val="22"/>
              </w:rPr>
            </w:pPr>
          </w:p>
        </w:tc>
      </w:tr>
      <w:tr w:rsidR="001B2F76" w:rsidRPr="00CE0FC9" w14:paraId="680EB37A" w14:textId="77777777" w:rsidTr="09D121B5">
        <w:trPr>
          <w:trHeight w:val="305"/>
        </w:trPr>
        <w:tc>
          <w:tcPr>
            <w:tcW w:w="2952" w:type="dxa"/>
            <w:shd w:val="clear" w:color="auto" w:fill="auto"/>
          </w:tcPr>
          <w:p w14:paraId="06EE8551" w14:textId="6B7E5A7D" w:rsidR="001B2F76" w:rsidRPr="00CE0FC9" w:rsidRDefault="00BB45D6" w:rsidP="00DC4B23">
            <w:pPr>
              <w:spacing w:before="120" w:after="120"/>
              <w:jc w:val="center"/>
              <w:rPr>
                <w:rFonts w:ascii="Open Sans" w:hAnsi="Open Sans" w:cs="Open Sans"/>
                <w:b/>
                <w:noProof/>
                <w:sz w:val="22"/>
                <w:szCs w:val="22"/>
              </w:rPr>
            </w:pPr>
            <w:r w:rsidRPr="00CE0FC9">
              <w:rPr>
                <w:rFonts w:ascii="Open Sans" w:hAnsi="Open Sans" w:cs="Open Sans"/>
                <w:b/>
                <w:noProof/>
                <w:sz w:val="22"/>
                <w:szCs w:val="22"/>
              </w:rPr>
              <w:t xml:space="preserve">Lesson </w:t>
            </w:r>
            <w:r w:rsidR="001B2F76" w:rsidRPr="00CE0FC9">
              <w:rPr>
                <w:rFonts w:ascii="Open Sans" w:hAnsi="Open Sans" w:cs="Open Sans"/>
                <w:b/>
                <w:noProof/>
                <w:sz w:val="22"/>
                <w:szCs w:val="22"/>
              </w:rPr>
              <w:t>Notes</w:t>
            </w:r>
          </w:p>
        </w:tc>
        <w:tc>
          <w:tcPr>
            <w:tcW w:w="7848" w:type="dxa"/>
            <w:shd w:val="clear" w:color="auto" w:fill="auto"/>
          </w:tcPr>
          <w:p w14:paraId="077D2C07" w14:textId="77777777" w:rsidR="001B2F76" w:rsidRPr="00CE0FC9" w:rsidRDefault="001B2F76" w:rsidP="00DC4B23">
            <w:pPr>
              <w:spacing w:before="120" w:after="120"/>
              <w:rPr>
                <w:rFonts w:ascii="Open Sans" w:hAnsi="Open Sans" w:cs="Open Sans"/>
                <w:sz w:val="22"/>
                <w:szCs w:val="22"/>
              </w:rPr>
            </w:pPr>
          </w:p>
        </w:tc>
      </w:tr>
    </w:tbl>
    <w:p w14:paraId="70E91643" w14:textId="40567201" w:rsidR="003A5AF5" w:rsidRPr="00CE0FC9" w:rsidRDefault="003A5AF5" w:rsidP="00D0097D">
      <w:pPr>
        <w:rPr>
          <w:rFonts w:ascii="Open Sans" w:hAnsi="Open Sans"/>
          <w:sz w:val="22"/>
          <w:szCs w:val="22"/>
        </w:rPr>
      </w:pPr>
    </w:p>
    <w:sectPr w:rsidR="003A5AF5" w:rsidRPr="00CE0FC9"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C4DA4" w14:textId="77777777" w:rsidR="00DC7BD7" w:rsidRDefault="00DC7BD7" w:rsidP="00B3350C">
      <w:r>
        <w:separator/>
      </w:r>
    </w:p>
  </w:endnote>
  <w:endnote w:type="continuationSeparator" w:id="0">
    <w:p w14:paraId="75C8DC20" w14:textId="77777777" w:rsidR="00DC7BD7" w:rsidRDefault="00DC7BD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A13F31C"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F036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F036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5F30" w14:textId="77777777" w:rsidR="00DC7BD7" w:rsidRDefault="00DC7BD7" w:rsidP="00B3350C">
      <w:bookmarkStart w:id="0" w:name="_Hlk484955581"/>
      <w:bookmarkEnd w:id="0"/>
      <w:r>
        <w:separator/>
      </w:r>
    </w:p>
  </w:footnote>
  <w:footnote w:type="continuationSeparator" w:id="0">
    <w:p w14:paraId="5FE27F91" w14:textId="77777777" w:rsidR="00DC7BD7" w:rsidRDefault="00DC7BD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5E403CA6"/>
    <w:lvl w:ilvl="0" w:tplc="054EE0D6">
      <w:start w:val="1"/>
      <w:numFmt w:val="lowerLetter"/>
      <w:lvlText w:val="(%1)"/>
      <w:lvlJc w:val="left"/>
    </w:lvl>
    <w:lvl w:ilvl="1" w:tplc="0A768E46">
      <w:start w:val="2"/>
      <w:numFmt w:val="lowerLetter"/>
      <w:lvlText w:val="(%2)"/>
      <w:lvlJc w:val="left"/>
    </w:lvl>
    <w:lvl w:ilvl="2" w:tplc="7D4C3404">
      <w:start w:val="1"/>
      <w:numFmt w:val="decimal"/>
      <w:lvlText w:val="(%3)"/>
      <w:lvlJc w:val="left"/>
    </w:lvl>
    <w:lvl w:ilvl="3" w:tplc="E800EB88">
      <w:numFmt w:val="decimal"/>
      <w:lvlText w:val=""/>
      <w:lvlJc w:val="left"/>
    </w:lvl>
    <w:lvl w:ilvl="4" w:tplc="89C49674">
      <w:numFmt w:val="decimal"/>
      <w:lvlText w:val=""/>
      <w:lvlJc w:val="left"/>
    </w:lvl>
    <w:lvl w:ilvl="5" w:tplc="60FC25DE">
      <w:numFmt w:val="decimal"/>
      <w:lvlText w:val=""/>
      <w:lvlJc w:val="left"/>
    </w:lvl>
    <w:lvl w:ilvl="6" w:tplc="0C70731E">
      <w:numFmt w:val="decimal"/>
      <w:lvlText w:val=""/>
      <w:lvlJc w:val="left"/>
    </w:lvl>
    <w:lvl w:ilvl="7" w:tplc="E5906D9E">
      <w:numFmt w:val="decimal"/>
      <w:lvlText w:val=""/>
      <w:lvlJc w:val="left"/>
    </w:lvl>
    <w:lvl w:ilvl="8" w:tplc="CAC0AAD0">
      <w:numFmt w:val="decimal"/>
      <w:lvlText w:val=""/>
      <w:lvlJc w:val="left"/>
    </w:lvl>
  </w:abstractNum>
  <w:abstractNum w:abstractNumId="1" w15:restartNumberingAfterBreak="0">
    <w:nsid w:val="00001238"/>
    <w:multiLevelType w:val="hybridMultilevel"/>
    <w:tmpl w:val="4216AED8"/>
    <w:lvl w:ilvl="0" w:tplc="4A8A1FE0">
      <w:start w:val="1"/>
      <w:numFmt w:val="lowerLetter"/>
      <w:lvlText w:val="(%1)"/>
      <w:lvlJc w:val="left"/>
    </w:lvl>
    <w:lvl w:ilvl="1" w:tplc="50E61A5C">
      <w:numFmt w:val="decimal"/>
      <w:lvlText w:val=""/>
      <w:lvlJc w:val="left"/>
    </w:lvl>
    <w:lvl w:ilvl="2" w:tplc="870C7E18">
      <w:numFmt w:val="decimal"/>
      <w:lvlText w:val=""/>
      <w:lvlJc w:val="left"/>
    </w:lvl>
    <w:lvl w:ilvl="3" w:tplc="C1D8321A">
      <w:numFmt w:val="decimal"/>
      <w:lvlText w:val=""/>
      <w:lvlJc w:val="left"/>
    </w:lvl>
    <w:lvl w:ilvl="4" w:tplc="A07C3744">
      <w:numFmt w:val="decimal"/>
      <w:lvlText w:val=""/>
      <w:lvlJc w:val="left"/>
    </w:lvl>
    <w:lvl w:ilvl="5" w:tplc="8390997E">
      <w:numFmt w:val="decimal"/>
      <w:lvlText w:val=""/>
      <w:lvlJc w:val="left"/>
    </w:lvl>
    <w:lvl w:ilvl="6" w:tplc="08FAAF82">
      <w:numFmt w:val="decimal"/>
      <w:lvlText w:val=""/>
      <w:lvlJc w:val="left"/>
    </w:lvl>
    <w:lvl w:ilvl="7" w:tplc="87E8679E">
      <w:numFmt w:val="decimal"/>
      <w:lvlText w:val=""/>
      <w:lvlJc w:val="left"/>
    </w:lvl>
    <w:lvl w:ilvl="8" w:tplc="94F619A6">
      <w:numFmt w:val="decimal"/>
      <w:lvlText w:val=""/>
      <w:lvlJc w:val="left"/>
    </w:lvl>
  </w:abstractNum>
  <w:abstractNum w:abstractNumId="2" w15:restartNumberingAfterBreak="0">
    <w:nsid w:val="00001AD4"/>
    <w:multiLevelType w:val="hybridMultilevel"/>
    <w:tmpl w:val="28885340"/>
    <w:lvl w:ilvl="0" w:tplc="2CA2CBC8">
      <w:start w:val="61"/>
      <w:numFmt w:val="upperLetter"/>
      <w:lvlText w:val="%1."/>
      <w:lvlJc w:val="left"/>
    </w:lvl>
    <w:lvl w:ilvl="1" w:tplc="51D023CC">
      <w:start w:val="1"/>
      <w:numFmt w:val="upperLetter"/>
      <w:lvlText w:val="%2"/>
      <w:lvlJc w:val="left"/>
    </w:lvl>
    <w:lvl w:ilvl="2" w:tplc="92707C92">
      <w:start w:val="1"/>
      <w:numFmt w:val="decimal"/>
      <w:lvlText w:val="%3."/>
      <w:lvlJc w:val="left"/>
    </w:lvl>
    <w:lvl w:ilvl="3" w:tplc="930CBD72">
      <w:numFmt w:val="decimal"/>
      <w:lvlText w:val=""/>
      <w:lvlJc w:val="left"/>
    </w:lvl>
    <w:lvl w:ilvl="4" w:tplc="631C9314">
      <w:numFmt w:val="decimal"/>
      <w:lvlText w:val=""/>
      <w:lvlJc w:val="left"/>
    </w:lvl>
    <w:lvl w:ilvl="5" w:tplc="E0141CBE">
      <w:numFmt w:val="decimal"/>
      <w:lvlText w:val=""/>
      <w:lvlJc w:val="left"/>
    </w:lvl>
    <w:lvl w:ilvl="6" w:tplc="13FAD052">
      <w:numFmt w:val="decimal"/>
      <w:lvlText w:val=""/>
      <w:lvlJc w:val="left"/>
    </w:lvl>
    <w:lvl w:ilvl="7" w:tplc="6AE40AE6">
      <w:numFmt w:val="decimal"/>
      <w:lvlText w:val=""/>
      <w:lvlJc w:val="left"/>
    </w:lvl>
    <w:lvl w:ilvl="8" w:tplc="550C1734">
      <w:numFmt w:val="decimal"/>
      <w:lvlText w:val=""/>
      <w:lvlJc w:val="left"/>
    </w:lvl>
  </w:abstractNum>
  <w:abstractNum w:abstractNumId="3" w15:restartNumberingAfterBreak="0">
    <w:nsid w:val="000026A6"/>
    <w:multiLevelType w:val="hybridMultilevel"/>
    <w:tmpl w:val="6412893A"/>
    <w:lvl w:ilvl="0" w:tplc="F12E24BC">
      <w:start w:val="1"/>
      <w:numFmt w:val="lowerLetter"/>
      <w:lvlText w:val="(%1)"/>
      <w:lvlJc w:val="left"/>
    </w:lvl>
    <w:lvl w:ilvl="1" w:tplc="86969E90">
      <w:start w:val="1"/>
      <w:numFmt w:val="decimal"/>
      <w:lvlText w:val="(%2)"/>
      <w:lvlJc w:val="left"/>
    </w:lvl>
    <w:lvl w:ilvl="2" w:tplc="632A96C6">
      <w:start w:val="1"/>
      <w:numFmt w:val="upperLetter"/>
      <w:lvlText w:val="(%3)"/>
      <w:lvlJc w:val="left"/>
    </w:lvl>
    <w:lvl w:ilvl="3" w:tplc="C898F89E">
      <w:numFmt w:val="decimal"/>
      <w:lvlText w:val=""/>
      <w:lvlJc w:val="left"/>
    </w:lvl>
    <w:lvl w:ilvl="4" w:tplc="5CC0A078">
      <w:numFmt w:val="decimal"/>
      <w:lvlText w:val=""/>
      <w:lvlJc w:val="left"/>
    </w:lvl>
    <w:lvl w:ilvl="5" w:tplc="A9E65324">
      <w:numFmt w:val="decimal"/>
      <w:lvlText w:val=""/>
      <w:lvlJc w:val="left"/>
    </w:lvl>
    <w:lvl w:ilvl="6" w:tplc="FF8E765C">
      <w:numFmt w:val="decimal"/>
      <w:lvlText w:val=""/>
      <w:lvlJc w:val="left"/>
    </w:lvl>
    <w:lvl w:ilvl="7" w:tplc="3516E024">
      <w:numFmt w:val="decimal"/>
      <w:lvlText w:val=""/>
      <w:lvlJc w:val="left"/>
    </w:lvl>
    <w:lvl w:ilvl="8" w:tplc="6E8C6B64">
      <w:numFmt w:val="decimal"/>
      <w:lvlText w:val=""/>
      <w:lvlJc w:val="left"/>
    </w:lvl>
  </w:abstractNum>
  <w:abstractNum w:abstractNumId="4" w15:restartNumberingAfterBreak="0">
    <w:nsid w:val="00003B25"/>
    <w:multiLevelType w:val="hybridMultilevel"/>
    <w:tmpl w:val="518E3EF2"/>
    <w:lvl w:ilvl="0" w:tplc="2AC4140A">
      <w:start w:val="2"/>
      <w:numFmt w:val="lowerLetter"/>
      <w:lvlText w:val="(%1)"/>
      <w:lvlJc w:val="left"/>
    </w:lvl>
    <w:lvl w:ilvl="1" w:tplc="0B04D530">
      <w:start w:val="1"/>
      <w:numFmt w:val="decimal"/>
      <w:lvlText w:val="(%2)"/>
      <w:lvlJc w:val="left"/>
    </w:lvl>
    <w:lvl w:ilvl="2" w:tplc="106C3EFC">
      <w:start w:val="1"/>
      <w:numFmt w:val="upperLetter"/>
      <w:lvlText w:val="(%3)"/>
      <w:lvlJc w:val="left"/>
    </w:lvl>
    <w:lvl w:ilvl="3" w:tplc="B094ACB0">
      <w:start w:val="1"/>
      <w:numFmt w:val="lowerRoman"/>
      <w:lvlText w:val="(%4)"/>
      <w:lvlJc w:val="left"/>
    </w:lvl>
    <w:lvl w:ilvl="4" w:tplc="8B549BAC">
      <w:numFmt w:val="decimal"/>
      <w:lvlText w:val=""/>
      <w:lvlJc w:val="left"/>
    </w:lvl>
    <w:lvl w:ilvl="5" w:tplc="B3E4A0E2">
      <w:numFmt w:val="decimal"/>
      <w:lvlText w:val=""/>
      <w:lvlJc w:val="left"/>
    </w:lvl>
    <w:lvl w:ilvl="6" w:tplc="7C8ED4D0">
      <w:numFmt w:val="decimal"/>
      <w:lvlText w:val=""/>
      <w:lvlJc w:val="left"/>
    </w:lvl>
    <w:lvl w:ilvl="7" w:tplc="E0CEBBA6">
      <w:numFmt w:val="decimal"/>
      <w:lvlText w:val=""/>
      <w:lvlJc w:val="left"/>
    </w:lvl>
    <w:lvl w:ilvl="8" w:tplc="3FA2787A">
      <w:numFmt w:val="decimal"/>
      <w:lvlText w:val=""/>
      <w:lvlJc w:val="left"/>
    </w:lvl>
  </w:abstractNum>
  <w:abstractNum w:abstractNumId="5" w15:restartNumberingAfterBreak="0">
    <w:nsid w:val="00004509"/>
    <w:multiLevelType w:val="hybridMultilevel"/>
    <w:tmpl w:val="83D404F2"/>
    <w:lvl w:ilvl="0" w:tplc="2312D86A">
      <w:start w:val="2"/>
      <w:numFmt w:val="lowerLetter"/>
      <w:lvlText w:val="(%1)"/>
      <w:lvlJc w:val="left"/>
    </w:lvl>
    <w:lvl w:ilvl="1" w:tplc="150E233A">
      <w:start w:val="1"/>
      <w:numFmt w:val="decimal"/>
      <w:lvlText w:val="(%2)"/>
      <w:lvlJc w:val="left"/>
    </w:lvl>
    <w:lvl w:ilvl="2" w:tplc="D14A896C">
      <w:start w:val="1"/>
      <w:numFmt w:val="upperLetter"/>
      <w:lvlText w:val="%3"/>
      <w:lvlJc w:val="left"/>
    </w:lvl>
    <w:lvl w:ilvl="3" w:tplc="64E87E52">
      <w:start w:val="1"/>
      <w:numFmt w:val="lowerRoman"/>
      <w:lvlText w:val="%4"/>
      <w:lvlJc w:val="left"/>
    </w:lvl>
    <w:lvl w:ilvl="4" w:tplc="75A6D72A">
      <w:numFmt w:val="decimal"/>
      <w:lvlText w:val=""/>
      <w:lvlJc w:val="left"/>
    </w:lvl>
    <w:lvl w:ilvl="5" w:tplc="2600243A">
      <w:numFmt w:val="decimal"/>
      <w:lvlText w:val=""/>
      <w:lvlJc w:val="left"/>
    </w:lvl>
    <w:lvl w:ilvl="6" w:tplc="2F5077CE">
      <w:numFmt w:val="decimal"/>
      <w:lvlText w:val=""/>
      <w:lvlJc w:val="left"/>
    </w:lvl>
    <w:lvl w:ilvl="7" w:tplc="B5D6834E">
      <w:numFmt w:val="decimal"/>
      <w:lvlText w:val=""/>
      <w:lvlJc w:val="left"/>
    </w:lvl>
    <w:lvl w:ilvl="8" w:tplc="A9A01336">
      <w:numFmt w:val="decimal"/>
      <w:lvlText w:val=""/>
      <w:lvlJc w:val="left"/>
    </w:lvl>
  </w:abstractNum>
  <w:abstractNum w:abstractNumId="6" w15:restartNumberingAfterBreak="0">
    <w:nsid w:val="00004DC8"/>
    <w:multiLevelType w:val="hybridMultilevel"/>
    <w:tmpl w:val="9B86E762"/>
    <w:lvl w:ilvl="0" w:tplc="4F0C08A2">
      <w:start w:val="6"/>
      <w:numFmt w:val="lowerLetter"/>
      <w:lvlText w:val="(%1)"/>
      <w:lvlJc w:val="left"/>
    </w:lvl>
    <w:lvl w:ilvl="1" w:tplc="9A564242">
      <w:start w:val="1"/>
      <w:numFmt w:val="decimal"/>
      <w:lvlText w:val="(%2)"/>
      <w:lvlJc w:val="left"/>
    </w:lvl>
    <w:lvl w:ilvl="2" w:tplc="3C78321A">
      <w:start w:val="1"/>
      <w:numFmt w:val="upperLetter"/>
      <w:lvlText w:val="(%3)"/>
      <w:lvlJc w:val="left"/>
    </w:lvl>
    <w:lvl w:ilvl="3" w:tplc="786A0FE2">
      <w:numFmt w:val="decimal"/>
      <w:lvlText w:val=""/>
      <w:lvlJc w:val="left"/>
    </w:lvl>
    <w:lvl w:ilvl="4" w:tplc="CB68DCA2">
      <w:numFmt w:val="decimal"/>
      <w:lvlText w:val=""/>
      <w:lvlJc w:val="left"/>
    </w:lvl>
    <w:lvl w:ilvl="5" w:tplc="B2922BE8">
      <w:numFmt w:val="decimal"/>
      <w:lvlText w:val=""/>
      <w:lvlJc w:val="left"/>
    </w:lvl>
    <w:lvl w:ilvl="6" w:tplc="E8907C40">
      <w:numFmt w:val="decimal"/>
      <w:lvlText w:val=""/>
      <w:lvlJc w:val="left"/>
    </w:lvl>
    <w:lvl w:ilvl="7" w:tplc="1DF82392">
      <w:numFmt w:val="decimal"/>
      <w:lvlText w:val=""/>
      <w:lvlJc w:val="left"/>
    </w:lvl>
    <w:lvl w:ilvl="8" w:tplc="250A6B78">
      <w:numFmt w:val="decimal"/>
      <w:lvlText w:val=""/>
      <w:lvlJc w:val="left"/>
    </w:lvl>
  </w:abstractNum>
  <w:abstractNum w:abstractNumId="7" w15:restartNumberingAfterBreak="0">
    <w:nsid w:val="00005D03"/>
    <w:multiLevelType w:val="hybridMultilevel"/>
    <w:tmpl w:val="11BC9CBA"/>
    <w:lvl w:ilvl="0" w:tplc="0124290C">
      <w:start w:val="3"/>
      <w:numFmt w:val="lowerLetter"/>
      <w:lvlText w:val="(%1)"/>
      <w:lvlJc w:val="left"/>
    </w:lvl>
    <w:lvl w:ilvl="1" w:tplc="3FE20C26">
      <w:start w:val="1"/>
      <w:numFmt w:val="decimal"/>
      <w:lvlText w:val="(%2)"/>
      <w:lvlJc w:val="left"/>
    </w:lvl>
    <w:lvl w:ilvl="2" w:tplc="7D2EBCD8">
      <w:numFmt w:val="decimal"/>
      <w:lvlText w:val=""/>
      <w:lvlJc w:val="left"/>
    </w:lvl>
    <w:lvl w:ilvl="3" w:tplc="4022C8C0">
      <w:numFmt w:val="decimal"/>
      <w:lvlText w:val=""/>
      <w:lvlJc w:val="left"/>
    </w:lvl>
    <w:lvl w:ilvl="4" w:tplc="E158B12E">
      <w:numFmt w:val="decimal"/>
      <w:lvlText w:val=""/>
      <w:lvlJc w:val="left"/>
    </w:lvl>
    <w:lvl w:ilvl="5" w:tplc="9FF4E946">
      <w:numFmt w:val="decimal"/>
      <w:lvlText w:val=""/>
      <w:lvlJc w:val="left"/>
    </w:lvl>
    <w:lvl w:ilvl="6" w:tplc="DBD28EFC">
      <w:numFmt w:val="decimal"/>
      <w:lvlText w:val=""/>
      <w:lvlJc w:val="left"/>
    </w:lvl>
    <w:lvl w:ilvl="7" w:tplc="FD10ECFC">
      <w:numFmt w:val="decimal"/>
      <w:lvlText w:val=""/>
      <w:lvlJc w:val="left"/>
    </w:lvl>
    <w:lvl w:ilvl="8" w:tplc="38A09FE2">
      <w:numFmt w:val="decimal"/>
      <w:lvlText w:val=""/>
      <w:lvlJc w:val="left"/>
    </w:lvl>
  </w:abstractNum>
  <w:abstractNum w:abstractNumId="8" w15:restartNumberingAfterBreak="0">
    <w:nsid w:val="00006443"/>
    <w:multiLevelType w:val="hybridMultilevel"/>
    <w:tmpl w:val="4FA83D9E"/>
    <w:lvl w:ilvl="0" w:tplc="408A5516">
      <w:start w:val="1"/>
      <w:numFmt w:val="lowerLetter"/>
      <w:lvlText w:val="(%1)"/>
      <w:lvlJc w:val="left"/>
    </w:lvl>
    <w:lvl w:ilvl="1" w:tplc="BC02225E">
      <w:start w:val="1"/>
      <w:numFmt w:val="decimal"/>
      <w:lvlText w:val="(%2)"/>
      <w:lvlJc w:val="left"/>
    </w:lvl>
    <w:lvl w:ilvl="2" w:tplc="C74C6552">
      <w:numFmt w:val="decimal"/>
      <w:lvlText w:val=""/>
      <w:lvlJc w:val="left"/>
    </w:lvl>
    <w:lvl w:ilvl="3" w:tplc="6B284110">
      <w:numFmt w:val="decimal"/>
      <w:lvlText w:val=""/>
      <w:lvlJc w:val="left"/>
    </w:lvl>
    <w:lvl w:ilvl="4" w:tplc="7B7CB9A0">
      <w:numFmt w:val="decimal"/>
      <w:lvlText w:val=""/>
      <w:lvlJc w:val="left"/>
    </w:lvl>
    <w:lvl w:ilvl="5" w:tplc="D6AADEEE">
      <w:numFmt w:val="decimal"/>
      <w:lvlText w:val=""/>
      <w:lvlJc w:val="left"/>
    </w:lvl>
    <w:lvl w:ilvl="6" w:tplc="15CEFDAE">
      <w:numFmt w:val="decimal"/>
      <w:lvlText w:val=""/>
      <w:lvlJc w:val="left"/>
    </w:lvl>
    <w:lvl w:ilvl="7" w:tplc="C228001A">
      <w:numFmt w:val="decimal"/>
      <w:lvlText w:val=""/>
      <w:lvlJc w:val="left"/>
    </w:lvl>
    <w:lvl w:ilvl="8" w:tplc="5F0EF206">
      <w:numFmt w:val="decimal"/>
      <w:lvlText w:val=""/>
      <w:lvlJc w:val="left"/>
    </w:lvl>
  </w:abstractNum>
  <w:abstractNum w:abstractNumId="9" w15:restartNumberingAfterBreak="0">
    <w:nsid w:val="000066BB"/>
    <w:multiLevelType w:val="hybridMultilevel"/>
    <w:tmpl w:val="620A9664"/>
    <w:lvl w:ilvl="0" w:tplc="F066371C">
      <w:start w:val="1"/>
      <w:numFmt w:val="lowerLetter"/>
      <w:lvlText w:val="(%1)"/>
      <w:lvlJc w:val="left"/>
    </w:lvl>
    <w:lvl w:ilvl="1" w:tplc="74E853C6">
      <w:numFmt w:val="decimal"/>
      <w:lvlText w:val=""/>
      <w:lvlJc w:val="left"/>
    </w:lvl>
    <w:lvl w:ilvl="2" w:tplc="3652458E">
      <w:numFmt w:val="decimal"/>
      <w:lvlText w:val=""/>
      <w:lvlJc w:val="left"/>
    </w:lvl>
    <w:lvl w:ilvl="3" w:tplc="BEB0D7DC">
      <w:numFmt w:val="decimal"/>
      <w:lvlText w:val=""/>
      <w:lvlJc w:val="left"/>
    </w:lvl>
    <w:lvl w:ilvl="4" w:tplc="95E2738C">
      <w:numFmt w:val="decimal"/>
      <w:lvlText w:val=""/>
      <w:lvlJc w:val="left"/>
    </w:lvl>
    <w:lvl w:ilvl="5" w:tplc="3A9AB5E2">
      <w:numFmt w:val="decimal"/>
      <w:lvlText w:val=""/>
      <w:lvlJc w:val="left"/>
    </w:lvl>
    <w:lvl w:ilvl="6" w:tplc="20248496">
      <w:numFmt w:val="decimal"/>
      <w:lvlText w:val=""/>
      <w:lvlJc w:val="left"/>
    </w:lvl>
    <w:lvl w:ilvl="7" w:tplc="F82AFB9E">
      <w:numFmt w:val="decimal"/>
      <w:lvlText w:val=""/>
      <w:lvlJc w:val="left"/>
    </w:lvl>
    <w:lvl w:ilvl="8" w:tplc="637AAB00">
      <w:numFmt w:val="decimal"/>
      <w:lvlText w:val=""/>
      <w:lvlJc w:val="left"/>
    </w:lvl>
  </w:abstractNum>
  <w:abstractNum w:abstractNumId="10" w15:restartNumberingAfterBreak="0">
    <w:nsid w:val="0000701F"/>
    <w:multiLevelType w:val="hybridMultilevel"/>
    <w:tmpl w:val="3BB271EA"/>
    <w:lvl w:ilvl="0" w:tplc="84701D5C">
      <w:start w:val="2"/>
      <w:numFmt w:val="lowerLetter"/>
      <w:lvlText w:val="(%1)"/>
      <w:lvlJc w:val="left"/>
    </w:lvl>
    <w:lvl w:ilvl="1" w:tplc="C3D44B58">
      <w:start w:val="1"/>
      <w:numFmt w:val="decimal"/>
      <w:lvlText w:val="(%2)"/>
      <w:lvlJc w:val="left"/>
    </w:lvl>
    <w:lvl w:ilvl="2" w:tplc="DD186AEA">
      <w:start w:val="1"/>
      <w:numFmt w:val="upperLetter"/>
      <w:lvlText w:val="(%3)"/>
      <w:lvlJc w:val="left"/>
    </w:lvl>
    <w:lvl w:ilvl="3" w:tplc="297A8A7A">
      <w:numFmt w:val="decimal"/>
      <w:lvlText w:val=""/>
      <w:lvlJc w:val="left"/>
    </w:lvl>
    <w:lvl w:ilvl="4" w:tplc="E03E6AD4">
      <w:numFmt w:val="decimal"/>
      <w:lvlText w:val=""/>
      <w:lvlJc w:val="left"/>
    </w:lvl>
    <w:lvl w:ilvl="5" w:tplc="BE2E6736">
      <w:numFmt w:val="decimal"/>
      <w:lvlText w:val=""/>
      <w:lvlJc w:val="left"/>
    </w:lvl>
    <w:lvl w:ilvl="6" w:tplc="DA7C4C82">
      <w:numFmt w:val="decimal"/>
      <w:lvlText w:val=""/>
      <w:lvlJc w:val="left"/>
    </w:lvl>
    <w:lvl w:ilvl="7" w:tplc="6652EEF2">
      <w:numFmt w:val="decimal"/>
      <w:lvlText w:val=""/>
      <w:lvlJc w:val="left"/>
    </w:lvl>
    <w:lvl w:ilvl="8" w:tplc="3A786BD4">
      <w:numFmt w:val="decimal"/>
      <w:lvlText w:val=""/>
      <w:lvlJc w:val="left"/>
    </w:lvl>
  </w:abstractNum>
  <w:abstractNum w:abstractNumId="11" w15:restartNumberingAfterBreak="0">
    <w:nsid w:val="0000767D"/>
    <w:multiLevelType w:val="hybridMultilevel"/>
    <w:tmpl w:val="4B404506"/>
    <w:lvl w:ilvl="0" w:tplc="79B6BFBA">
      <w:start w:val="1"/>
      <w:numFmt w:val="lowerLetter"/>
      <w:lvlText w:val="%1"/>
      <w:lvlJc w:val="left"/>
    </w:lvl>
    <w:lvl w:ilvl="1" w:tplc="F04E949A">
      <w:start w:val="1"/>
      <w:numFmt w:val="decimal"/>
      <w:lvlText w:val="(%2)"/>
      <w:lvlJc w:val="left"/>
    </w:lvl>
    <w:lvl w:ilvl="2" w:tplc="7FD800D2">
      <w:start w:val="1"/>
      <w:numFmt w:val="upperLetter"/>
      <w:lvlText w:val="(%3)"/>
      <w:lvlJc w:val="left"/>
    </w:lvl>
    <w:lvl w:ilvl="3" w:tplc="DDBC30F0">
      <w:start w:val="1"/>
      <w:numFmt w:val="lowerRoman"/>
      <w:lvlText w:val="(%4)"/>
      <w:lvlJc w:val="left"/>
    </w:lvl>
    <w:lvl w:ilvl="4" w:tplc="B66279F6">
      <w:numFmt w:val="decimal"/>
      <w:lvlText w:val=""/>
      <w:lvlJc w:val="left"/>
    </w:lvl>
    <w:lvl w:ilvl="5" w:tplc="5972EF26">
      <w:numFmt w:val="decimal"/>
      <w:lvlText w:val=""/>
      <w:lvlJc w:val="left"/>
    </w:lvl>
    <w:lvl w:ilvl="6" w:tplc="39ACFDC8">
      <w:numFmt w:val="decimal"/>
      <w:lvlText w:val=""/>
      <w:lvlJc w:val="left"/>
    </w:lvl>
    <w:lvl w:ilvl="7" w:tplc="83164486">
      <w:numFmt w:val="decimal"/>
      <w:lvlText w:val=""/>
      <w:lvlJc w:val="left"/>
    </w:lvl>
    <w:lvl w:ilvl="8" w:tplc="280A5AA2">
      <w:numFmt w:val="decimal"/>
      <w:lvlText w:val=""/>
      <w:lvlJc w:val="left"/>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D21955"/>
    <w:multiLevelType w:val="hybridMultilevel"/>
    <w:tmpl w:val="095ECB2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B85490"/>
    <w:multiLevelType w:val="hybridMultilevel"/>
    <w:tmpl w:val="DA7C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B08B7"/>
    <w:multiLevelType w:val="hybridMultilevel"/>
    <w:tmpl w:val="D9BEF58E"/>
    <w:lvl w:ilvl="0" w:tplc="22CC4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F51F30"/>
    <w:multiLevelType w:val="hybridMultilevel"/>
    <w:tmpl w:val="663EF072"/>
    <w:lvl w:ilvl="0" w:tplc="22CC4EE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97769"/>
    <w:multiLevelType w:val="hybridMultilevel"/>
    <w:tmpl w:val="5464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D3452"/>
    <w:multiLevelType w:val="hybridMultilevel"/>
    <w:tmpl w:val="2E2EEA52"/>
    <w:lvl w:ilvl="0" w:tplc="66D4459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B5364A2"/>
    <w:multiLevelType w:val="hybridMultilevel"/>
    <w:tmpl w:val="B4361D18"/>
    <w:lvl w:ilvl="0" w:tplc="04090013">
      <w:start w:val="1"/>
      <w:numFmt w:val="upperRoman"/>
      <w:lvlText w:val="%1."/>
      <w:lvlJc w:val="righ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4D1A3296"/>
    <w:multiLevelType w:val="hybridMultilevel"/>
    <w:tmpl w:val="5ACCA98A"/>
    <w:lvl w:ilvl="0" w:tplc="4474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33C5D"/>
    <w:multiLevelType w:val="hybridMultilevel"/>
    <w:tmpl w:val="3B3C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2730C"/>
    <w:multiLevelType w:val="hybridMultilevel"/>
    <w:tmpl w:val="12140CA0"/>
    <w:lvl w:ilvl="0" w:tplc="ACDC1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3"/>
  </w:num>
  <w:num w:numId="4">
    <w:abstractNumId w:val="26"/>
  </w:num>
  <w:num w:numId="5">
    <w:abstractNumId w:val="15"/>
  </w:num>
  <w:num w:numId="6">
    <w:abstractNumId w:val="2"/>
  </w:num>
  <w:num w:numId="7">
    <w:abstractNumId w:val="0"/>
  </w:num>
  <w:num w:numId="8">
    <w:abstractNumId w:val="6"/>
  </w:num>
  <w:num w:numId="9">
    <w:abstractNumId w:val="8"/>
  </w:num>
  <w:num w:numId="10">
    <w:abstractNumId w:val="9"/>
  </w:num>
  <w:num w:numId="11">
    <w:abstractNumId w:val="3"/>
  </w:num>
  <w:num w:numId="12">
    <w:abstractNumId w:val="10"/>
  </w:num>
  <w:num w:numId="13">
    <w:abstractNumId w:val="7"/>
  </w:num>
  <w:num w:numId="14">
    <w:abstractNumId w:val="11"/>
  </w:num>
  <w:num w:numId="15">
    <w:abstractNumId w:val="5"/>
  </w:num>
  <w:num w:numId="16">
    <w:abstractNumId w:val="1"/>
  </w:num>
  <w:num w:numId="17">
    <w:abstractNumId w:val="4"/>
  </w:num>
  <w:num w:numId="18">
    <w:abstractNumId w:val="16"/>
  </w:num>
  <w:num w:numId="19">
    <w:abstractNumId w:val="20"/>
  </w:num>
  <w:num w:numId="20">
    <w:abstractNumId w:val="24"/>
  </w:num>
  <w:num w:numId="21">
    <w:abstractNumId w:val="14"/>
  </w:num>
  <w:num w:numId="22">
    <w:abstractNumId w:val="22"/>
  </w:num>
  <w:num w:numId="23">
    <w:abstractNumId w:val="21"/>
  </w:num>
  <w:num w:numId="24">
    <w:abstractNumId w:val="18"/>
  </w:num>
  <w:num w:numId="25">
    <w:abstractNumId w:val="19"/>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20A"/>
    <w:rsid w:val="00031033"/>
    <w:rsid w:val="00032E32"/>
    <w:rsid w:val="000367AF"/>
    <w:rsid w:val="00041506"/>
    <w:rsid w:val="000643CB"/>
    <w:rsid w:val="000674C7"/>
    <w:rsid w:val="00082295"/>
    <w:rsid w:val="000870CF"/>
    <w:rsid w:val="000B4DB1"/>
    <w:rsid w:val="000B55DB"/>
    <w:rsid w:val="000C33B1"/>
    <w:rsid w:val="000E3926"/>
    <w:rsid w:val="000E54FE"/>
    <w:rsid w:val="000F3BAE"/>
    <w:rsid w:val="00100350"/>
    <w:rsid w:val="00102605"/>
    <w:rsid w:val="00105B8D"/>
    <w:rsid w:val="0012758B"/>
    <w:rsid w:val="00130697"/>
    <w:rsid w:val="001365FC"/>
    <w:rsid w:val="00136851"/>
    <w:rsid w:val="001471B7"/>
    <w:rsid w:val="001505B8"/>
    <w:rsid w:val="0015221F"/>
    <w:rsid w:val="00156CDF"/>
    <w:rsid w:val="0016751A"/>
    <w:rsid w:val="001940C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557"/>
    <w:rsid w:val="0027350D"/>
    <w:rsid w:val="00281B2A"/>
    <w:rsid w:val="002849D5"/>
    <w:rsid w:val="0028613D"/>
    <w:rsid w:val="00292A95"/>
    <w:rsid w:val="00294FC7"/>
    <w:rsid w:val="002B1169"/>
    <w:rsid w:val="002B3EEA"/>
    <w:rsid w:val="002B5D11"/>
    <w:rsid w:val="002C55F8"/>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360"/>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0C76"/>
    <w:rsid w:val="00825BCA"/>
    <w:rsid w:val="00826629"/>
    <w:rsid w:val="00826D88"/>
    <w:rsid w:val="00831AAC"/>
    <w:rsid w:val="008321A5"/>
    <w:rsid w:val="00835984"/>
    <w:rsid w:val="00856BBD"/>
    <w:rsid w:val="00870A95"/>
    <w:rsid w:val="00872A7A"/>
    <w:rsid w:val="008731D4"/>
    <w:rsid w:val="00874F23"/>
    <w:rsid w:val="008750EF"/>
    <w:rsid w:val="00882159"/>
    <w:rsid w:val="008854A8"/>
    <w:rsid w:val="008902B2"/>
    <w:rsid w:val="00892C17"/>
    <w:rsid w:val="00893B5F"/>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A6"/>
    <w:rsid w:val="00B318DE"/>
    <w:rsid w:val="00B3350C"/>
    <w:rsid w:val="00B3672C"/>
    <w:rsid w:val="00B64CBF"/>
    <w:rsid w:val="00B6799D"/>
    <w:rsid w:val="00B73806"/>
    <w:rsid w:val="00BA11ED"/>
    <w:rsid w:val="00BA7FAF"/>
    <w:rsid w:val="00BB04CD"/>
    <w:rsid w:val="00BB45D6"/>
    <w:rsid w:val="00BB771A"/>
    <w:rsid w:val="00BB7EFF"/>
    <w:rsid w:val="00BD2881"/>
    <w:rsid w:val="00BF6A52"/>
    <w:rsid w:val="00BF7008"/>
    <w:rsid w:val="00C108BF"/>
    <w:rsid w:val="00C2060A"/>
    <w:rsid w:val="00C22016"/>
    <w:rsid w:val="00C243B9"/>
    <w:rsid w:val="00C409A5"/>
    <w:rsid w:val="00C564CC"/>
    <w:rsid w:val="00C6422A"/>
    <w:rsid w:val="00C6674B"/>
    <w:rsid w:val="00C668E8"/>
    <w:rsid w:val="00C71ECB"/>
    <w:rsid w:val="00C8058D"/>
    <w:rsid w:val="00C82882"/>
    <w:rsid w:val="00C83D04"/>
    <w:rsid w:val="00C94DC4"/>
    <w:rsid w:val="00CA2242"/>
    <w:rsid w:val="00CA24D5"/>
    <w:rsid w:val="00CA393C"/>
    <w:rsid w:val="00CC341B"/>
    <w:rsid w:val="00CC7157"/>
    <w:rsid w:val="00CD1FCF"/>
    <w:rsid w:val="00CE0FC9"/>
    <w:rsid w:val="00CE2893"/>
    <w:rsid w:val="00CF2E7E"/>
    <w:rsid w:val="00CF6834"/>
    <w:rsid w:val="00D0097D"/>
    <w:rsid w:val="00D275F0"/>
    <w:rsid w:val="00D323BD"/>
    <w:rsid w:val="00D415FA"/>
    <w:rsid w:val="00D4427C"/>
    <w:rsid w:val="00D61781"/>
    <w:rsid w:val="00D62037"/>
    <w:rsid w:val="00D8660C"/>
    <w:rsid w:val="00DC7BD7"/>
    <w:rsid w:val="00DD0449"/>
    <w:rsid w:val="00DD2AE9"/>
    <w:rsid w:val="00DE0847"/>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281B2A"/>
    <w:rPr>
      <w:color w:val="808080"/>
      <w:shd w:val="clear" w:color="auto" w:fill="E6E6E6"/>
    </w:rPr>
  </w:style>
  <w:style w:type="character" w:styleId="FollowedHyperlink">
    <w:name w:val="FollowedHyperlink"/>
    <w:basedOn w:val="DefaultParagraphFont"/>
    <w:uiPriority w:val="99"/>
    <w:semiHidden/>
    <w:unhideWhenUsed/>
    <w:rsid w:val="00281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utes.legis.state.tx.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097901D-EA98-498C-A185-D29F4F516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7587F07A-44EE-D942-949F-6F7911D1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2018-01-12T22:49:00Z</dcterms:created>
  <dcterms:modified xsi:type="dcterms:W3CDTF">2018-02-09T21:19:00Z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