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45D59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045D59" w:rsidRDefault="004D443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45D5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45D5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045D5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45D59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045D59" w14:paraId="68975472" w14:textId="77777777" w:rsidTr="0A993E8D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8681E99" w:rsidR="00B3350C" w:rsidRPr="00045D59" w:rsidRDefault="008C06C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Agriculture, Food, and Natural Resources</w:t>
            </w:r>
          </w:p>
        </w:tc>
      </w:tr>
      <w:tr w:rsidR="00B3350C" w:rsidRPr="00045D59" w14:paraId="6E5988F1" w14:textId="77777777" w:rsidTr="0A993E8D">
        <w:tc>
          <w:tcPr>
            <w:tcW w:w="2952" w:type="dxa"/>
            <w:shd w:val="clear" w:color="auto" w:fill="auto"/>
          </w:tcPr>
          <w:p w14:paraId="108F9A4B" w14:textId="22F7B5E3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1F27FAD" w:rsidR="00B3350C" w:rsidRPr="00045D59" w:rsidRDefault="008C06C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Principles of Agriculture, Food, and Natural Resources</w:t>
            </w:r>
          </w:p>
        </w:tc>
      </w:tr>
      <w:tr w:rsidR="00B3350C" w:rsidRPr="00045D59" w14:paraId="16A9422A" w14:textId="77777777" w:rsidTr="0A993E8D">
        <w:tc>
          <w:tcPr>
            <w:tcW w:w="2952" w:type="dxa"/>
            <w:shd w:val="clear" w:color="auto" w:fill="auto"/>
          </w:tcPr>
          <w:p w14:paraId="7BE77DA8" w14:textId="64A68D28" w:rsidR="00B3350C" w:rsidRPr="00045D59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FEF3D81" w:rsidR="00B3350C" w:rsidRPr="00045D59" w:rsidRDefault="00045D5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Systems of Operation</w:t>
            </w:r>
          </w:p>
        </w:tc>
      </w:tr>
      <w:tr w:rsidR="00B3350C" w:rsidRPr="00045D59" w14:paraId="7029DC65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665B7FB" w14:textId="19CB1588" w:rsidR="00257CBC" w:rsidRPr="00CD1EFB" w:rsidRDefault="008C06C3" w:rsidP="008C06C3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130.2(c) Knowledge and Skills</w:t>
            </w:r>
          </w:p>
          <w:p w14:paraId="79928AB6" w14:textId="1F05C7CB" w:rsidR="00257CBC" w:rsidRPr="00CD1EFB" w:rsidRDefault="008C06C3" w:rsidP="00037FC3">
            <w:pPr>
              <w:ind w:left="720"/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(1)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learns the emp</w:t>
            </w:r>
            <w:r w:rsidR="00E57A4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loyability characteristics of a </w:t>
            </w: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successful employee. </w:t>
            </w:r>
            <w:r w:rsidR="00DD0252" w:rsidRPr="00DD025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is expected to</w:t>
            </w:r>
            <w:r w:rsidR="00DD025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  <w:bookmarkStart w:id="1" w:name="_GoBack"/>
            <w:bookmarkEnd w:id="1"/>
          </w:p>
          <w:p w14:paraId="4583E660" w14:textId="7239508A" w:rsidR="00B3350C" w:rsidRPr="008C06C3" w:rsidRDefault="008C06C3" w:rsidP="008C06C3">
            <w:pPr>
              <w:ind w:left="1440"/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(C)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DD0252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</w:t>
            </w: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pply competencies related to resources, information, interpersonal skills, problem solving, critical thinking, and systems of operation in agriculture, food, and natural resources.</w:t>
            </w:r>
          </w:p>
        </w:tc>
      </w:tr>
      <w:tr w:rsidR="00B3350C" w:rsidRPr="00045D59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045D59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045D59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45D59" w14:paraId="49CA021C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AAA15ED" w14:textId="77777777" w:rsidR="008C06C3" w:rsidRPr="00CD1EFB" w:rsidRDefault="008C06C3" w:rsidP="008C06C3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4A180322" w14:textId="77777777" w:rsidR="008C06C3" w:rsidRPr="00CD1EFB" w:rsidRDefault="008C06C3" w:rsidP="008C06C3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Explain the purpose and benefits of systems in agriculture, food, and natural resources</w:t>
            </w:r>
          </w:p>
          <w:p w14:paraId="0B990A7D" w14:textId="77777777" w:rsidR="008C06C3" w:rsidRDefault="008C06C3" w:rsidP="008C06C3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Identify multiple examples over systems of organization</w:t>
            </w:r>
          </w:p>
          <w:p w14:paraId="60AC3715" w14:textId="0934239F" w:rsidR="00B3350C" w:rsidRPr="008C06C3" w:rsidRDefault="008C06C3" w:rsidP="008C06C3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8C06C3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Create a flowchart defining the systems of organization</w:t>
            </w:r>
          </w:p>
        </w:tc>
      </w:tr>
      <w:tr w:rsidR="00B3350C" w:rsidRPr="00045D59" w14:paraId="741CD4A0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01DA1D7" w:rsidR="00B3350C" w:rsidRPr="00045D59" w:rsidRDefault="008C06C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Provide an opportunity within a career context for students to demonstrate collaborative teamwork skills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.</w:t>
            </w:r>
          </w:p>
        </w:tc>
      </w:tr>
      <w:tr w:rsidR="00B3350C" w:rsidRPr="00045D59" w14:paraId="46AD6D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D46AB51" w:rsidR="00B3350C" w:rsidRPr="00045D59" w:rsidRDefault="00E57A4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Teacher’s Discretion</w:t>
            </w:r>
          </w:p>
        </w:tc>
      </w:tr>
      <w:tr w:rsidR="00B3350C" w:rsidRPr="00045D59" w14:paraId="3F56A797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8418DEC" w:rsidR="00B3350C" w:rsidRPr="00045D59" w:rsidRDefault="00E10003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5A9E1302" w:rsidR="00B3350C" w:rsidRPr="00045D59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</w:t>
            </w:r>
            <w:r w:rsidR="003327DA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5DDFEA72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bCs/>
                <w:color w:val="000000" w:themeColor="text1"/>
                <w:position w:val="-3"/>
                <w:sz w:val="22"/>
                <w:szCs w:val="22"/>
              </w:rPr>
              <w:t>System:</w:t>
            </w:r>
            <w:r w:rsidRPr="00CD1EFB"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  <w:t xml:space="preserve"> an organized array of individual interacting and interrelated parts forming and working as a unit for a specific purpose</w:t>
            </w:r>
          </w:p>
          <w:p w14:paraId="7232101F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</w:p>
          <w:p w14:paraId="05A16702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bCs/>
                <w:color w:val="000000" w:themeColor="text1"/>
                <w:position w:val="-3"/>
                <w:sz w:val="22"/>
                <w:szCs w:val="22"/>
              </w:rPr>
              <w:t>Total Quality Management:</w:t>
            </w:r>
            <w:r w:rsidRPr="00CD1EFB"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  <w:t xml:space="preserve"> a comprehensive and structured approach to organizational management that seeks to improve the quality of products and services through ongoing refinements in response to continuous feedback</w:t>
            </w:r>
          </w:p>
          <w:p w14:paraId="1BF96104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</w:p>
          <w:p w14:paraId="490B8D27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bCs/>
                <w:color w:val="000000" w:themeColor="text1"/>
                <w:position w:val="-3"/>
                <w:sz w:val="22"/>
                <w:szCs w:val="22"/>
              </w:rPr>
              <w:t>Troubleshooting:</w:t>
            </w:r>
            <w:r w:rsidRPr="00CD1EFB"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  <w:t xml:space="preserve"> the process of monitoring , adjusting, and correcting the performance of systems</w:t>
            </w:r>
          </w:p>
          <w:p w14:paraId="5B32DB92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</w:pPr>
          </w:p>
          <w:p w14:paraId="47D13121" w14:textId="491E580A" w:rsidR="00B3350C" w:rsidRPr="00045D59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bCs/>
                <w:color w:val="000000" w:themeColor="text1"/>
                <w:position w:val="-3"/>
                <w:sz w:val="22"/>
                <w:szCs w:val="22"/>
              </w:rPr>
              <w:lastRenderedPageBreak/>
              <w:t>Group Dynamics:</w:t>
            </w:r>
            <w:r w:rsidRPr="00CD1EFB">
              <w:rPr>
                <w:rFonts w:ascii="Open Sans" w:hAnsi="Open Sans" w:cs="Open Sans"/>
                <w:bCs/>
                <w:color w:val="000000" w:themeColor="text1"/>
                <w:position w:val="-3"/>
                <w:sz w:val="22"/>
                <w:szCs w:val="22"/>
              </w:rPr>
              <w:t xml:space="preserve"> the scientific study of groups</w:t>
            </w:r>
          </w:p>
        </w:tc>
      </w:tr>
      <w:tr w:rsidR="00B3350C" w:rsidRPr="00045D59" w14:paraId="2AB98FD6" w14:textId="77777777" w:rsidTr="00774B81">
        <w:trPr>
          <w:trHeight w:val="1187"/>
        </w:trPr>
        <w:tc>
          <w:tcPr>
            <w:tcW w:w="2952" w:type="dxa"/>
            <w:shd w:val="clear" w:color="auto" w:fill="auto"/>
          </w:tcPr>
          <w:p w14:paraId="7A681535" w14:textId="1FBBFA88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8C30946" w14:textId="77777777" w:rsidR="00E57A4C" w:rsidRPr="00CD1EFB" w:rsidRDefault="00E57A4C" w:rsidP="00E57A4C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Equipment:</w:t>
            </w:r>
          </w:p>
          <w:p w14:paraId="4D479C6B" w14:textId="77777777" w:rsidR="00E57A4C" w:rsidRPr="00CD1EFB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Computer</w:t>
            </w:r>
          </w:p>
          <w:p w14:paraId="4F48947B" w14:textId="77777777" w:rsidR="00E57A4C" w:rsidRPr="00CD1EFB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Projector </w:t>
            </w:r>
          </w:p>
          <w:p w14:paraId="2E7503D5" w14:textId="77777777" w:rsidR="00E57A4C" w:rsidRPr="00CD1EFB" w:rsidRDefault="00E57A4C" w:rsidP="00E57A4C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5A20D15A" w14:textId="77777777" w:rsidR="00E57A4C" w:rsidRPr="00CD1EFB" w:rsidRDefault="00E57A4C" w:rsidP="00E57A4C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Materials:</w:t>
            </w:r>
          </w:p>
          <w:p w14:paraId="380C54C5" w14:textId="77777777" w:rsidR="00E57A4C" w:rsidRPr="00CD1EFB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Brown Paper Lunch Bags (one for each student)</w:t>
            </w:r>
          </w:p>
          <w:p w14:paraId="4C1CD2B2" w14:textId="77777777" w:rsidR="00E57A4C" w:rsidRPr="00CD1EFB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Scratch Pieces of Paper </w:t>
            </w:r>
          </w:p>
          <w:p w14:paraId="08CBDB4C" w14:textId="77777777" w:rsidR="00E57A4C" w:rsidRPr="00CD1EFB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Pen or Pencil</w:t>
            </w:r>
          </w:p>
          <w:p w14:paraId="4250A770" w14:textId="77777777" w:rsidR="00E57A4C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Markers</w:t>
            </w:r>
          </w:p>
          <w:p w14:paraId="06028BCB" w14:textId="2B3441B0" w:rsidR="00B3350C" w:rsidRPr="00E57A4C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Poster Paper</w:t>
            </w:r>
          </w:p>
        </w:tc>
      </w:tr>
      <w:tr w:rsidR="00B3350C" w:rsidRPr="00045D59" w14:paraId="4B28B3C8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045D59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F5B93C5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At the beginning of class, students will each receive a brown paper lunch bag and a scratch piece of paper. The teacher will tell students they have 2 minutes to fill their bag with ideas </w:t>
            </w:r>
            <w:r w:rsidRPr="00CD1EFB">
              <w:rPr>
                <w:rFonts w:ascii="Open Sans" w:hAnsi="Open Sans" w:cs="Open Sans"/>
                <w:b/>
                <w:i/>
                <w:color w:val="000000" w:themeColor="text1"/>
                <w:position w:val="-3"/>
                <w:sz w:val="22"/>
                <w:szCs w:val="22"/>
              </w:rPr>
              <w:t>they know or think they know</w:t>
            </w:r>
            <w:r w:rsidRPr="00CD1EFB">
              <w:rPr>
                <w:rFonts w:ascii="Open Sans" w:hAnsi="Open Sans" w:cs="Open Sans"/>
                <w:b/>
                <w:color w:val="000000" w:themeColor="text1"/>
                <w:position w:val="-3"/>
                <w:sz w:val="22"/>
                <w:szCs w:val="22"/>
              </w:rPr>
              <w:t xml:space="preserve"> </w:t>
            </w: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about systems of operation in agriculture, food, and natural resources. Students will write down their idea on the scratch paper and </w:t>
            </w:r>
            <w:r w:rsidRPr="00CD1EFB">
              <w:rPr>
                <w:rFonts w:ascii="Open Sans" w:hAnsi="Open Sans" w:cs="Open Sans"/>
                <w:b/>
                <w:color w:val="000000" w:themeColor="text1"/>
                <w:position w:val="-3"/>
                <w:sz w:val="22"/>
                <w:szCs w:val="22"/>
              </w:rPr>
              <w:t>rip</w:t>
            </w: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 the paper and put it in the bag. This will go on for 2 minutes or however long most students take before running  out of ideas. </w:t>
            </w:r>
          </w:p>
          <w:p w14:paraId="4740B206" w14:textId="77777777" w:rsidR="00E57A4C" w:rsidRPr="00CD1EFB" w:rsidRDefault="00E57A4C" w:rsidP="00E57A4C">
            <w:pPr>
              <w:contextualSpacing/>
              <w:textAlignment w:val="center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</w:p>
          <w:p w14:paraId="6019719E" w14:textId="17FA78A2" w:rsidR="00B3350C" w:rsidRPr="00045D59" w:rsidRDefault="00E57A4C" w:rsidP="00E57A4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After time is up, students will get with a partner and share what ideas they filled the bag. Each partnership should decide on </w:t>
            </w:r>
            <w:r w:rsidRPr="00CD1EFB">
              <w:rPr>
                <w:rFonts w:ascii="Open Sans" w:hAnsi="Open Sans" w:cs="Open Sans"/>
                <w:b/>
                <w:color w:val="000000" w:themeColor="text1"/>
                <w:position w:val="-3"/>
                <w:sz w:val="22"/>
                <w:szCs w:val="22"/>
              </w:rPr>
              <w:t>one idea to share with the class and teacher</w:t>
            </w: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.</w:t>
            </w:r>
          </w:p>
        </w:tc>
      </w:tr>
      <w:tr w:rsidR="00B3350C" w:rsidRPr="00045D59" w14:paraId="14C1CDAA" w14:textId="77777777" w:rsidTr="0A993E8D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16E828B" w14:textId="0B5AE98D" w:rsidR="00E57A4C" w:rsidRDefault="00E57A4C" w:rsidP="0A993E8D">
            <w:p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Teacher will lecture using </w:t>
            </w:r>
            <w:r w:rsidRPr="00CD1EFB">
              <w:rPr>
                <w:rFonts w:ascii="Open Sans" w:hAnsi="Open Sans" w:cs="Open Sans"/>
                <w:i/>
                <w:color w:val="000000" w:themeColor="text1"/>
                <w:sz w:val="22"/>
                <w:szCs w:val="22"/>
              </w:rPr>
              <w:t xml:space="preserve">Systems of Operation </w:t>
            </w: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power point. Students will take brief notes over the power point.</w:t>
            </w:r>
          </w:p>
          <w:p w14:paraId="39BE6FCF" w14:textId="77777777" w:rsidR="00E57A4C" w:rsidRDefault="00E57A4C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41259C4C" w14:textId="77777777" w:rsidR="00B3350C" w:rsidRPr="00045D59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AD2D0DA" w:rsidR="00CF2E7E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45D59" w14:paraId="07580D23" w14:textId="77777777" w:rsidTr="0A993E8D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045D59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A67211F" w:rsidR="00CF2E7E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45D59" w14:paraId="2BB1B0A1" w14:textId="77777777" w:rsidTr="0A993E8D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B3350C" w:rsidRPr="00045D59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99A4656" w:rsidR="00CF2E7E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45D59" w14:paraId="50863A81" w14:textId="77777777" w:rsidTr="0A993E8D">
        <w:tc>
          <w:tcPr>
            <w:tcW w:w="2952" w:type="dxa"/>
            <w:shd w:val="clear" w:color="auto" w:fill="auto"/>
          </w:tcPr>
          <w:p w14:paraId="3E48F608" w14:textId="5EE824C9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09F5B5CB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B435D8F" w:rsidR="0080201D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6CEEAD70" w14:textId="12A5B6A4" w:rsidR="00B3350C" w:rsidRPr="00045D59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EBC1D06" w14:textId="77777777" w:rsidR="00E57A4C" w:rsidRPr="00CD1EFB" w:rsidRDefault="00E57A4C" w:rsidP="00E57A4C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Each student will present his/her flow chart to the class.</w:t>
            </w:r>
          </w:p>
          <w:p w14:paraId="0C01E086" w14:textId="77777777" w:rsidR="00E57A4C" w:rsidRDefault="00E57A4C" w:rsidP="00E57A4C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61B230AA" w14:textId="77777777" w:rsidR="00E57A4C" w:rsidRPr="00CD1EFB" w:rsidRDefault="00E57A4C" w:rsidP="00E57A4C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Students will be evaluated using a rubric.</w:t>
            </w:r>
          </w:p>
          <w:p w14:paraId="21A69558" w14:textId="77777777" w:rsidR="00E57A4C" w:rsidRDefault="00E57A4C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1E675341" w14:textId="77777777" w:rsidR="00B3350C" w:rsidRPr="00045D59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F0F2456" w:rsidR="00CF2E7E" w:rsidRPr="00E57A4C" w:rsidRDefault="00E57A4C" w:rsidP="00E57A4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045D59" w14:paraId="02913EF1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324BDA87" w14:textId="237C9B08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848" w:type="dxa"/>
            <w:shd w:val="clear" w:color="auto" w:fill="auto"/>
          </w:tcPr>
          <w:p w14:paraId="53DAFDE4" w14:textId="77777777" w:rsidR="00E57A4C" w:rsidRDefault="00E57A4C" w:rsidP="00E57A4C">
            <w:pPr>
              <w:contextualSpacing/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r w:rsidRPr="00CD1EFB">
              <w:rPr>
                <w:rFonts w:ascii="Open Sans" w:hAnsi="Open Sans" w:cs="Open Sans"/>
                <w:b/>
                <w:bCs/>
                <w:color w:val="000000" w:themeColor="text1"/>
                <w:position w:val="-3"/>
                <w:sz w:val="22"/>
                <w:szCs w:val="22"/>
              </w:rPr>
              <w:t>Websites:</w:t>
            </w:r>
            <w:r w:rsidRPr="00CD1EFB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 </w:t>
            </w:r>
          </w:p>
          <w:p w14:paraId="230B4636" w14:textId="134AF3F7" w:rsidR="00B3350C" w:rsidRPr="00E57A4C" w:rsidRDefault="004D443B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hyperlink r:id="rId12" w:history="1">
              <w:r w:rsidR="00E57A4C" w:rsidRPr="00E57A4C">
                <w:rPr>
                  <w:rStyle w:val="Hyperlink"/>
                  <w:rFonts w:ascii="Open Sans" w:hAnsi="Open Sans" w:cs="Open Sans"/>
                  <w:color w:val="5B9BD5" w:themeColor="accent1"/>
                  <w:position w:val="-3"/>
                  <w:sz w:val="22"/>
                  <w:szCs w:val="22"/>
                </w:rPr>
                <w:t>http://deming.org</w:t>
              </w:r>
            </w:hyperlink>
          </w:p>
        </w:tc>
      </w:tr>
      <w:tr w:rsidR="00B3350C" w:rsidRPr="00045D59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45D59" w14:paraId="17A4CF5D" w14:textId="77777777" w:rsidTr="0A993E8D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13D42D07" w14:textId="77777777" w:rsidTr="0A993E8D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045D59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45D5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7637CF87" w14:textId="77777777" w:rsidR="00E57A4C" w:rsidRPr="00E57A4C" w:rsidRDefault="00E57A4C" w:rsidP="00E57A4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b/>
                <w:sz w:val="22"/>
                <w:szCs w:val="22"/>
              </w:rPr>
              <w:t>English</w:t>
            </w:r>
          </w:p>
          <w:p w14:paraId="56217789" w14:textId="77777777" w:rsidR="00E57A4C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sz w:val="22"/>
                <w:szCs w:val="22"/>
              </w:rPr>
              <w:t>Reading II.A.1; II.A.2; II.B.1</w:t>
            </w:r>
          </w:p>
          <w:p w14:paraId="5CF3A898" w14:textId="77777777" w:rsidR="00E57A4C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sz w:val="22"/>
                <w:szCs w:val="22"/>
              </w:rPr>
              <w:t>Speaking III.A.2; III.B.3</w:t>
            </w:r>
          </w:p>
          <w:p w14:paraId="0A97C9A8" w14:textId="77777777" w:rsidR="00E57A4C" w:rsidRPr="00E57A4C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sz w:val="22"/>
                <w:szCs w:val="22"/>
              </w:rPr>
              <w:t>Listening IV.B.1</w:t>
            </w:r>
          </w:p>
          <w:p w14:paraId="16213AA9" w14:textId="7C1FDDDC" w:rsidR="00B3350C" w:rsidRPr="00045D59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sz w:val="22"/>
                <w:szCs w:val="22"/>
              </w:rPr>
              <w:t>Research V.C.1; V.C.2</w:t>
            </w:r>
          </w:p>
        </w:tc>
      </w:tr>
      <w:tr w:rsidR="00B3350C" w:rsidRPr="00045D59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45D59" w14:paraId="15010D4A" w14:textId="77777777" w:rsidTr="0A993E8D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1B8F084A" w14:textId="77777777" w:rsidTr="0A993E8D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01ABF569" w14:textId="77777777" w:rsidTr="0A993E8D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258F6118" w14:textId="77777777" w:rsidTr="0A993E8D">
        <w:tc>
          <w:tcPr>
            <w:tcW w:w="2952" w:type="dxa"/>
            <w:shd w:val="clear" w:color="auto" w:fill="auto"/>
          </w:tcPr>
          <w:p w14:paraId="3CF2726B" w14:textId="6239555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4E7081C3" w14:textId="77777777" w:rsidTr="0A993E8D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045D59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045D59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045D59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045D59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689A5521" w14:textId="77777777" w:rsidTr="0A993E8D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045D59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1C68BAFD" w14:textId="77777777" w:rsidR="00B3350C" w:rsidRPr="00045D59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45D59" w14:paraId="2F92C5B5" w14:textId="77777777" w:rsidTr="0A993E8D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045D59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045D59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086AD07F" w14:textId="77777777" w:rsidR="00E57A4C" w:rsidRPr="00E57A4C" w:rsidRDefault="00E57A4C" w:rsidP="00E57A4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b/>
                <w:sz w:val="22"/>
                <w:szCs w:val="22"/>
              </w:rPr>
              <w:t>Activity</w:t>
            </w:r>
          </w:p>
          <w:p w14:paraId="56485286" w14:textId="04CD5C7A" w:rsidR="00B3350C" w:rsidRPr="00045D59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57A4C">
              <w:rPr>
                <w:rFonts w:ascii="Open Sans" w:hAnsi="Open Sans" w:cs="Open Sans"/>
                <w:sz w:val="22"/>
                <w:szCs w:val="22"/>
              </w:rPr>
              <w:t>Students will make a flow chart defining systems of an organization such as a school district, campus, FFA chapter, or any other local organization.</w:t>
            </w:r>
          </w:p>
        </w:tc>
      </w:tr>
      <w:tr w:rsidR="00B3350C" w:rsidRPr="00045D59" w14:paraId="7A48E1E2" w14:textId="77777777" w:rsidTr="0A993E8D">
        <w:tc>
          <w:tcPr>
            <w:tcW w:w="2952" w:type="dxa"/>
            <w:shd w:val="clear" w:color="auto" w:fill="auto"/>
          </w:tcPr>
          <w:p w14:paraId="2CB7813A" w14:textId="0F7CC6BE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5D59" w14:paraId="7E731849" w14:textId="77777777" w:rsidTr="0A993E8D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045D59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045D59" w14:paraId="2288B088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045D59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045D59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45D59" w14:paraId="680EB37A" w14:textId="77777777" w:rsidTr="0A993E8D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045D59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45D59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45D59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045D59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045D59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045D59" w:rsidSect="00AB6E45">
      <w:headerReference w:type="default" r:id="rId13"/>
      <w:footerReference w:type="default" r:id="rId14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DAEC" w14:textId="77777777" w:rsidR="004D443B" w:rsidRDefault="004D443B" w:rsidP="00B3350C">
      <w:r>
        <w:separator/>
      </w:r>
    </w:p>
  </w:endnote>
  <w:endnote w:type="continuationSeparator" w:id="0">
    <w:p w14:paraId="6C7B0754" w14:textId="77777777" w:rsidR="004D443B" w:rsidRDefault="004D443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77C27619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Agency, 2017. All rights reserved.  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37FC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37FC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E01A9" w14:textId="77777777" w:rsidR="004D443B" w:rsidRDefault="004D443B" w:rsidP="00B3350C">
      <w:bookmarkStart w:id="0" w:name="_Hlk484955581"/>
      <w:bookmarkEnd w:id="0"/>
      <w:r>
        <w:separator/>
      </w:r>
    </w:p>
  </w:footnote>
  <w:footnote w:type="continuationSeparator" w:id="0">
    <w:p w14:paraId="0D5753EE" w14:textId="77777777" w:rsidR="004D443B" w:rsidRDefault="004D443B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3D3DE65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0695"/>
    <w:multiLevelType w:val="hybridMultilevel"/>
    <w:tmpl w:val="42C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4337"/>
    <w:multiLevelType w:val="hybridMultilevel"/>
    <w:tmpl w:val="9712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F3D4C"/>
    <w:multiLevelType w:val="hybridMultilevel"/>
    <w:tmpl w:val="8B8C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7FC3"/>
    <w:rsid w:val="00041506"/>
    <w:rsid w:val="00045D59"/>
    <w:rsid w:val="000643CB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57CBC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27DA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C79"/>
    <w:rsid w:val="004C6DEB"/>
    <w:rsid w:val="004D443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A13"/>
    <w:rsid w:val="00774B81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3E1E"/>
    <w:rsid w:val="008A04F2"/>
    <w:rsid w:val="008A0DE3"/>
    <w:rsid w:val="008A0E4B"/>
    <w:rsid w:val="008A1ECC"/>
    <w:rsid w:val="008B207C"/>
    <w:rsid w:val="008B4BA0"/>
    <w:rsid w:val="008C06C3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796"/>
    <w:rsid w:val="00A52C36"/>
    <w:rsid w:val="00A602A5"/>
    <w:rsid w:val="00A97251"/>
    <w:rsid w:val="00AB6E45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0BE3"/>
    <w:rsid w:val="00D323BD"/>
    <w:rsid w:val="00D4427C"/>
    <w:rsid w:val="00D61781"/>
    <w:rsid w:val="00D62037"/>
    <w:rsid w:val="00D8660C"/>
    <w:rsid w:val="00DD0252"/>
    <w:rsid w:val="00DD0449"/>
    <w:rsid w:val="00DD2AE9"/>
    <w:rsid w:val="00DF6585"/>
    <w:rsid w:val="00E02301"/>
    <w:rsid w:val="00E0498F"/>
    <w:rsid w:val="00E10003"/>
    <w:rsid w:val="00E25A40"/>
    <w:rsid w:val="00E36775"/>
    <w:rsid w:val="00E477A6"/>
    <w:rsid w:val="00E57A4C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://deming.or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19025-92B6-4C46-B4AF-3950F0ED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695</Words>
  <Characters>3965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2017-07-31T19:05:00Z</dcterms:created>
  <dcterms:modified xsi:type="dcterms:W3CDTF">2017-12-06T16:09:00Z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