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450D7"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06ABB99" w:rsidR="00B3350C" w:rsidRPr="00D450D7" w:rsidRDefault="2805F829" w:rsidP="2805F829">
            <w:pPr>
              <w:jc w:val="center"/>
              <w:rPr>
                <w:rFonts w:ascii="Open Sans" w:hAnsi="Open Sans" w:cs="Open Sans"/>
                <w:b/>
                <w:bCs/>
                <w:sz w:val="22"/>
                <w:szCs w:val="22"/>
              </w:rPr>
            </w:pPr>
            <w:r w:rsidRPr="00D450D7">
              <w:rPr>
                <w:rFonts w:ascii="Open Sans" w:hAnsi="Open Sans" w:cs="Open Sans"/>
                <w:b/>
                <w:bCs/>
                <w:sz w:val="22"/>
                <w:szCs w:val="22"/>
              </w:rPr>
              <w:t xml:space="preserve">TEXAS CTE LESSON </w:t>
            </w:r>
            <w:r w:rsidR="00DB3B66">
              <w:rPr>
                <w:rFonts w:ascii="Open Sans" w:hAnsi="Open Sans" w:cs="Open Sans"/>
                <w:b/>
                <w:bCs/>
                <w:sz w:val="22"/>
                <w:szCs w:val="22"/>
              </w:rPr>
              <w:t>PLAN</w:t>
            </w:r>
          </w:p>
          <w:p w14:paraId="21B5545C" w14:textId="77777777" w:rsidR="00B3350C" w:rsidRPr="00D450D7" w:rsidRDefault="00DE34D0" w:rsidP="003D5621">
            <w:pPr>
              <w:jc w:val="center"/>
              <w:rPr>
                <w:rFonts w:ascii="Open Sans" w:hAnsi="Open Sans" w:cs="Open Sans"/>
                <w:b/>
                <w:sz w:val="22"/>
                <w:szCs w:val="22"/>
              </w:rPr>
            </w:pPr>
            <w:hyperlink r:id="rId11" w:history="1">
              <w:r w:rsidR="002D294D" w:rsidRPr="00D450D7">
                <w:rPr>
                  <w:rStyle w:val="Hyperlink"/>
                  <w:rFonts w:ascii="Open Sans" w:hAnsi="Open Sans" w:cs="Open Sans"/>
                  <w:sz w:val="22"/>
                  <w:szCs w:val="22"/>
                </w:rPr>
                <w:t>www.txcte.org</w:t>
              </w:r>
            </w:hyperlink>
            <w:r w:rsidR="002D294D" w:rsidRPr="00D450D7">
              <w:rPr>
                <w:rFonts w:ascii="Open Sans" w:hAnsi="Open Sans" w:cs="Open Sans"/>
                <w:b/>
                <w:sz w:val="22"/>
                <w:szCs w:val="22"/>
              </w:rPr>
              <w:t xml:space="preserve"> </w:t>
            </w:r>
          </w:p>
          <w:p w14:paraId="27CA2FBA" w14:textId="6865BA9F" w:rsidR="003D5621" w:rsidRPr="00D450D7" w:rsidRDefault="003D5621" w:rsidP="003D5621">
            <w:pPr>
              <w:jc w:val="center"/>
              <w:rPr>
                <w:rFonts w:ascii="Open Sans" w:hAnsi="Open Sans" w:cs="Open Sans"/>
                <w:b/>
                <w:sz w:val="22"/>
                <w:szCs w:val="22"/>
              </w:rPr>
            </w:pPr>
          </w:p>
        </w:tc>
      </w:tr>
      <w:tr w:rsidR="00B3350C" w:rsidRPr="00D450D7"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Lesson Identification and TEKS Addressed</w:t>
            </w:r>
          </w:p>
        </w:tc>
      </w:tr>
      <w:tr w:rsidR="00B3350C" w:rsidRPr="00D450D7"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D450D7" w:rsidRDefault="003744D5" w:rsidP="467682BF">
            <w:pPr>
              <w:spacing w:before="120" w:after="120"/>
              <w:rPr>
                <w:rFonts w:ascii="Open Sans" w:hAnsi="Open Sans" w:cs="Open Sans"/>
                <w:sz w:val="22"/>
                <w:szCs w:val="22"/>
              </w:rPr>
            </w:pPr>
            <w:r w:rsidRPr="00D450D7">
              <w:rPr>
                <w:rFonts w:ascii="Open Sans" w:hAnsi="Open Sans" w:cs="Open Sans"/>
                <w:sz w:val="22"/>
                <w:szCs w:val="22"/>
              </w:rPr>
              <w:t>Business Management and Administration</w:t>
            </w:r>
          </w:p>
        </w:tc>
      </w:tr>
      <w:tr w:rsidR="00B3350C" w:rsidRPr="00D450D7" w14:paraId="6E5988F1" w14:textId="77777777" w:rsidTr="467682BF">
        <w:tc>
          <w:tcPr>
            <w:tcW w:w="3675" w:type="dxa"/>
            <w:shd w:val="clear" w:color="auto" w:fill="auto"/>
          </w:tcPr>
          <w:p w14:paraId="108F9A4B" w14:textId="22F7B5E3"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Course Name</w:t>
            </w:r>
          </w:p>
        </w:tc>
        <w:tc>
          <w:tcPr>
            <w:tcW w:w="7110" w:type="dxa"/>
            <w:shd w:val="clear" w:color="auto" w:fill="auto"/>
          </w:tcPr>
          <w:p w14:paraId="701EF2E7" w14:textId="22083B64" w:rsidR="00B3350C" w:rsidRPr="00D450D7" w:rsidRDefault="003C7314" w:rsidP="467682BF">
            <w:pPr>
              <w:spacing w:before="120" w:after="120"/>
              <w:rPr>
                <w:rFonts w:ascii="Open Sans" w:hAnsi="Open Sans" w:cs="Open Sans"/>
                <w:sz w:val="22"/>
                <w:szCs w:val="22"/>
              </w:rPr>
            </w:pPr>
            <w:r w:rsidRPr="00D450D7">
              <w:rPr>
                <w:rFonts w:ascii="Open Sans" w:hAnsi="Open Sans" w:cs="Open Sans"/>
                <w:sz w:val="22"/>
                <w:szCs w:val="22"/>
              </w:rPr>
              <w:t>Global Business</w:t>
            </w:r>
          </w:p>
        </w:tc>
      </w:tr>
      <w:tr w:rsidR="00B3350C" w:rsidRPr="00D450D7" w14:paraId="16A9422A" w14:textId="77777777" w:rsidTr="467682BF">
        <w:tc>
          <w:tcPr>
            <w:tcW w:w="3675" w:type="dxa"/>
            <w:shd w:val="clear" w:color="auto" w:fill="auto"/>
          </w:tcPr>
          <w:p w14:paraId="7BE77DA8" w14:textId="0C5D5065"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Lesson/Unit Title</w:t>
            </w:r>
          </w:p>
        </w:tc>
        <w:tc>
          <w:tcPr>
            <w:tcW w:w="7110" w:type="dxa"/>
            <w:shd w:val="clear" w:color="auto" w:fill="auto"/>
          </w:tcPr>
          <w:p w14:paraId="7ACC9CD3" w14:textId="5FC2ADBB" w:rsidR="00B3350C" w:rsidRPr="00D450D7" w:rsidRDefault="004934BC" w:rsidP="467682BF">
            <w:pPr>
              <w:spacing w:before="120" w:after="120"/>
              <w:rPr>
                <w:rFonts w:ascii="Open Sans" w:hAnsi="Open Sans" w:cs="Open Sans"/>
                <w:sz w:val="22"/>
                <w:szCs w:val="22"/>
              </w:rPr>
            </w:pPr>
            <w:r w:rsidRPr="00D450D7">
              <w:rPr>
                <w:rFonts w:ascii="Open Sans" w:hAnsi="Open Sans" w:cs="Open Sans"/>
                <w:sz w:val="22"/>
                <w:szCs w:val="22"/>
              </w:rPr>
              <w:t>Theories of Global Trade and Investments</w:t>
            </w:r>
          </w:p>
        </w:tc>
      </w:tr>
      <w:tr w:rsidR="00B3350C" w:rsidRPr="00D450D7" w14:paraId="7029DC65" w14:textId="77777777" w:rsidTr="467682BF">
        <w:trPr>
          <w:trHeight w:val="135"/>
        </w:trPr>
        <w:tc>
          <w:tcPr>
            <w:tcW w:w="3675" w:type="dxa"/>
            <w:shd w:val="clear" w:color="auto" w:fill="auto"/>
          </w:tcPr>
          <w:p w14:paraId="765C144E" w14:textId="4CCD2C10"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TEKS Student Expectations</w:t>
            </w:r>
          </w:p>
        </w:tc>
        <w:tc>
          <w:tcPr>
            <w:tcW w:w="7110" w:type="dxa"/>
            <w:shd w:val="clear" w:color="auto" w:fill="auto"/>
          </w:tcPr>
          <w:p w14:paraId="3005FFFF" w14:textId="1A2F82F7" w:rsidR="00FD2021" w:rsidRPr="00D450D7" w:rsidRDefault="00FD2021" w:rsidP="003744D5">
            <w:pPr>
              <w:autoSpaceDE w:val="0"/>
              <w:autoSpaceDN w:val="0"/>
              <w:adjustRightInd w:val="0"/>
              <w:rPr>
                <w:rFonts w:ascii="Open Sans" w:eastAsiaTheme="minorHAnsi" w:hAnsi="Open Sans" w:cs="Open Sans"/>
                <w:b/>
                <w:bCs/>
                <w:sz w:val="22"/>
                <w:szCs w:val="22"/>
              </w:rPr>
            </w:pPr>
            <w:r w:rsidRPr="00D450D7">
              <w:rPr>
                <w:rFonts w:ascii="Open Sans" w:eastAsiaTheme="minorHAnsi" w:hAnsi="Open Sans" w:cs="Open Sans"/>
                <w:b/>
                <w:bCs/>
                <w:sz w:val="22"/>
                <w:szCs w:val="22"/>
              </w:rPr>
              <w:t>130.140</w:t>
            </w:r>
            <w:r w:rsidR="003744D5" w:rsidRPr="00D450D7">
              <w:rPr>
                <w:rFonts w:ascii="Open Sans" w:eastAsiaTheme="minorHAnsi" w:hAnsi="Open Sans" w:cs="Open Sans"/>
                <w:b/>
                <w:bCs/>
                <w:sz w:val="22"/>
                <w:szCs w:val="22"/>
              </w:rPr>
              <w:t xml:space="preserve"> (c) Knowledge and Skills</w:t>
            </w:r>
          </w:p>
          <w:p w14:paraId="5D19A9E6" w14:textId="347DD0F6" w:rsidR="00895C08" w:rsidRPr="00D450D7" w:rsidRDefault="00895C08" w:rsidP="00DB3B66">
            <w:pPr>
              <w:ind w:left="720"/>
              <w:rPr>
                <w:rFonts w:ascii="Open Sans" w:hAnsi="Open Sans" w:cs="Open Sans"/>
                <w:color w:val="000000"/>
                <w:sz w:val="22"/>
                <w:szCs w:val="22"/>
              </w:rPr>
            </w:pPr>
            <w:r w:rsidRPr="00D450D7">
              <w:rPr>
                <w:rFonts w:ascii="Open Sans" w:hAnsi="Open Sans" w:cs="Open Sans"/>
                <w:color w:val="000000"/>
                <w:sz w:val="22"/>
                <w:szCs w:val="22"/>
              </w:rPr>
              <w:t>(2) The student analyzes the theories of global trade and investme</w:t>
            </w:r>
            <w:r w:rsidR="00DB3B66">
              <w:rPr>
                <w:rFonts w:ascii="Open Sans" w:hAnsi="Open Sans" w:cs="Open Sans"/>
                <w:color w:val="000000"/>
                <w:sz w:val="22"/>
                <w:szCs w:val="22"/>
              </w:rPr>
              <w:t>nts:</w:t>
            </w:r>
          </w:p>
          <w:p w14:paraId="23541155" w14:textId="4796CC95" w:rsidR="00895C08" w:rsidRPr="00D450D7" w:rsidRDefault="00895C08" w:rsidP="00DB3B66">
            <w:pPr>
              <w:ind w:left="1440"/>
              <w:rPr>
                <w:rFonts w:ascii="Open Sans" w:hAnsi="Open Sans" w:cs="Open Sans"/>
                <w:color w:val="000000"/>
                <w:sz w:val="22"/>
                <w:szCs w:val="22"/>
              </w:rPr>
            </w:pPr>
            <w:r w:rsidRPr="00D450D7">
              <w:rPr>
                <w:rFonts w:ascii="Open Sans" w:hAnsi="Open Sans" w:cs="Open Sans"/>
                <w:color w:val="000000"/>
                <w:sz w:val="22"/>
                <w:szCs w:val="22"/>
              </w:rPr>
              <w:t xml:space="preserve">(B) </w:t>
            </w:r>
            <w:r w:rsidR="00A039C0" w:rsidRPr="00D450D7">
              <w:rPr>
                <w:rFonts w:ascii="Open Sans" w:hAnsi="Open Sans" w:cs="Open Sans"/>
                <w:color w:val="000000"/>
                <w:sz w:val="22"/>
                <w:szCs w:val="22"/>
              </w:rPr>
              <w:t xml:space="preserve">The student is expected to </w:t>
            </w:r>
            <w:r w:rsidRPr="00D450D7">
              <w:rPr>
                <w:rFonts w:ascii="Open Sans" w:hAnsi="Open Sans" w:cs="Open Sans"/>
                <w:color w:val="000000"/>
                <w:sz w:val="22"/>
                <w:szCs w:val="22"/>
              </w:rPr>
              <w:t>explain the advantages of specialization</w:t>
            </w:r>
            <w:r w:rsidR="00DB3B66">
              <w:rPr>
                <w:rFonts w:ascii="Open Sans" w:hAnsi="Open Sans" w:cs="Open Sans"/>
                <w:color w:val="000000"/>
                <w:sz w:val="22"/>
                <w:szCs w:val="22"/>
              </w:rPr>
              <w:t>; and</w:t>
            </w:r>
          </w:p>
          <w:p w14:paraId="6B29A24C" w14:textId="4CD8186D" w:rsidR="00895C08" w:rsidRPr="00D450D7" w:rsidRDefault="00895C08" w:rsidP="00DB3B66">
            <w:pPr>
              <w:ind w:left="1440"/>
              <w:rPr>
                <w:rFonts w:ascii="Open Sans" w:hAnsi="Open Sans" w:cs="Open Sans"/>
                <w:color w:val="000000"/>
                <w:sz w:val="22"/>
                <w:szCs w:val="22"/>
              </w:rPr>
            </w:pPr>
            <w:r w:rsidRPr="00D450D7">
              <w:rPr>
                <w:rFonts w:ascii="Open Sans" w:hAnsi="Open Sans" w:cs="Open Sans"/>
                <w:color w:val="000000"/>
                <w:sz w:val="22"/>
                <w:szCs w:val="22"/>
              </w:rPr>
              <w:t xml:space="preserve">(C) </w:t>
            </w:r>
            <w:r w:rsidR="00A039C0" w:rsidRPr="00D450D7">
              <w:rPr>
                <w:rFonts w:ascii="Open Sans" w:hAnsi="Open Sans" w:cs="Open Sans"/>
                <w:color w:val="000000"/>
                <w:sz w:val="22"/>
                <w:szCs w:val="22"/>
              </w:rPr>
              <w:t xml:space="preserve">The student is expected to </w:t>
            </w:r>
            <w:r w:rsidRPr="00D450D7">
              <w:rPr>
                <w:rFonts w:ascii="Open Sans" w:hAnsi="Open Sans" w:cs="Open Sans"/>
                <w:color w:val="000000"/>
                <w:sz w:val="22"/>
                <w:szCs w:val="22"/>
              </w:rPr>
              <w:t>identify the conce</w:t>
            </w:r>
            <w:r w:rsidR="00A039C0" w:rsidRPr="00D450D7">
              <w:rPr>
                <w:rFonts w:ascii="Open Sans" w:hAnsi="Open Sans" w:cs="Open Sans"/>
                <w:color w:val="000000"/>
                <w:sz w:val="22"/>
                <w:szCs w:val="22"/>
              </w:rPr>
              <w:t>pt of comparative advantage</w:t>
            </w:r>
            <w:r w:rsidR="00DB3B66">
              <w:rPr>
                <w:rFonts w:ascii="Open Sans" w:hAnsi="Open Sans" w:cs="Open Sans"/>
                <w:color w:val="000000"/>
                <w:sz w:val="22"/>
                <w:szCs w:val="22"/>
              </w:rPr>
              <w:t>; and</w:t>
            </w:r>
          </w:p>
          <w:p w14:paraId="4583E660" w14:textId="4D0BD07E" w:rsidR="00B3350C" w:rsidRPr="00D450D7" w:rsidRDefault="00895C08" w:rsidP="00DB3B66">
            <w:pPr>
              <w:ind w:left="1440"/>
              <w:rPr>
                <w:rFonts w:ascii="Open Sans" w:hAnsi="Open Sans" w:cs="Open Sans"/>
                <w:color w:val="000000"/>
                <w:sz w:val="22"/>
                <w:szCs w:val="22"/>
              </w:rPr>
            </w:pPr>
            <w:r w:rsidRPr="00D450D7">
              <w:rPr>
                <w:rFonts w:ascii="Open Sans" w:hAnsi="Open Sans" w:cs="Open Sans"/>
                <w:color w:val="000000"/>
                <w:sz w:val="22"/>
                <w:szCs w:val="22"/>
              </w:rPr>
              <w:t xml:space="preserve">(D) </w:t>
            </w:r>
            <w:r w:rsidR="00A039C0" w:rsidRPr="00D450D7">
              <w:rPr>
                <w:rFonts w:ascii="Open Sans" w:hAnsi="Open Sans" w:cs="Open Sans"/>
                <w:color w:val="000000"/>
                <w:sz w:val="22"/>
                <w:szCs w:val="22"/>
              </w:rPr>
              <w:t xml:space="preserve">The student is expected to </w:t>
            </w:r>
            <w:r w:rsidRPr="00D450D7">
              <w:rPr>
                <w:rFonts w:ascii="Open Sans" w:hAnsi="Open Sans" w:cs="Open Sans"/>
                <w:color w:val="000000"/>
                <w:sz w:val="22"/>
                <w:szCs w:val="22"/>
              </w:rPr>
              <w:t>distinguish between portfolio i</w:t>
            </w:r>
            <w:r w:rsidR="00A039C0" w:rsidRPr="00D450D7">
              <w:rPr>
                <w:rFonts w:ascii="Open Sans" w:hAnsi="Open Sans" w:cs="Open Sans"/>
                <w:color w:val="000000"/>
                <w:sz w:val="22"/>
                <w:szCs w:val="22"/>
              </w:rPr>
              <w:t>nvestment and direct investment</w:t>
            </w:r>
            <w:r w:rsidR="00DB3B66">
              <w:rPr>
                <w:rFonts w:ascii="Open Sans" w:hAnsi="Open Sans" w:cs="Open Sans"/>
                <w:color w:val="000000"/>
                <w:sz w:val="22"/>
                <w:szCs w:val="22"/>
              </w:rPr>
              <w:t>.</w:t>
            </w:r>
          </w:p>
        </w:tc>
      </w:tr>
      <w:tr w:rsidR="00B3350C" w:rsidRPr="00D450D7"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Basic Direct Teach Lesson</w:t>
            </w:r>
          </w:p>
          <w:p w14:paraId="3BC06FE8" w14:textId="28B382E3" w:rsidR="00B3350C" w:rsidRPr="00D450D7" w:rsidRDefault="2805F829" w:rsidP="2805F829">
            <w:pPr>
              <w:jc w:val="center"/>
              <w:rPr>
                <w:rFonts w:ascii="Open Sans" w:hAnsi="Open Sans" w:cs="Open Sans"/>
                <w:sz w:val="22"/>
                <w:szCs w:val="22"/>
              </w:rPr>
            </w:pPr>
            <w:r w:rsidRPr="00D450D7">
              <w:rPr>
                <w:rFonts w:ascii="Open Sans" w:hAnsi="Open Sans" w:cs="Open Sans"/>
                <w:sz w:val="22"/>
                <w:szCs w:val="22"/>
              </w:rPr>
              <w:t xml:space="preserve">(Includes Special Education Modifications/Accommodations and </w:t>
            </w:r>
          </w:p>
          <w:p w14:paraId="3042A4DA" w14:textId="6E415551" w:rsidR="00B3350C" w:rsidRPr="00D450D7" w:rsidRDefault="2805F829" w:rsidP="2805F829">
            <w:pPr>
              <w:jc w:val="center"/>
              <w:rPr>
                <w:rFonts w:ascii="Open Sans" w:hAnsi="Open Sans" w:cs="Open Sans"/>
                <w:sz w:val="22"/>
                <w:szCs w:val="22"/>
              </w:rPr>
            </w:pPr>
            <w:r w:rsidRPr="00D450D7">
              <w:rPr>
                <w:rFonts w:ascii="Open Sans" w:hAnsi="Open Sans" w:cs="Open Sans"/>
                <w:sz w:val="22"/>
                <w:szCs w:val="22"/>
              </w:rPr>
              <w:t>one English Language Proficiency Standards (ELPS) Strategy)</w:t>
            </w:r>
          </w:p>
          <w:p w14:paraId="5635CDF7" w14:textId="3179FF44" w:rsidR="00D0097D" w:rsidRPr="00D450D7" w:rsidRDefault="00D0097D" w:rsidP="00D0097D">
            <w:pPr>
              <w:jc w:val="center"/>
              <w:rPr>
                <w:rFonts w:ascii="Open Sans" w:hAnsi="Open Sans" w:cs="Open Sans"/>
                <w:b/>
                <w:sz w:val="22"/>
                <w:szCs w:val="22"/>
              </w:rPr>
            </w:pPr>
          </w:p>
        </w:tc>
      </w:tr>
      <w:tr w:rsidR="00B3350C" w:rsidRPr="00D450D7" w14:paraId="49CA021C" w14:textId="77777777" w:rsidTr="467682BF">
        <w:trPr>
          <w:trHeight w:val="27"/>
        </w:trPr>
        <w:tc>
          <w:tcPr>
            <w:tcW w:w="3675" w:type="dxa"/>
            <w:shd w:val="clear" w:color="auto" w:fill="auto"/>
          </w:tcPr>
          <w:p w14:paraId="3E12574F" w14:textId="76204C22"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Instructional Objectives</w:t>
            </w:r>
          </w:p>
        </w:tc>
        <w:tc>
          <w:tcPr>
            <w:tcW w:w="7110" w:type="dxa"/>
            <w:shd w:val="clear" w:color="auto" w:fill="auto"/>
          </w:tcPr>
          <w:p w14:paraId="77D431C8" w14:textId="77777777" w:rsidR="003744D5" w:rsidRPr="00D450D7" w:rsidRDefault="003744D5" w:rsidP="003744D5">
            <w:pPr>
              <w:autoSpaceDE w:val="0"/>
              <w:autoSpaceDN w:val="0"/>
              <w:adjustRightInd w:val="0"/>
              <w:rPr>
                <w:rFonts w:ascii="Open Sans" w:eastAsiaTheme="minorHAnsi" w:hAnsi="Open Sans" w:cs="Open Sans"/>
                <w:b/>
                <w:bCs/>
                <w:sz w:val="22"/>
                <w:szCs w:val="22"/>
              </w:rPr>
            </w:pPr>
            <w:r w:rsidRPr="00D450D7">
              <w:rPr>
                <w:rFonts w:ascii="Open Sans" w:eastAsiaTheme="minorHAnsi" w:hAnsi="Open Sans" w:cs="Open Sans"/>
                <w:b/>
                <w:bCs/>
                <w:sz w:val="22"/>
                <w:szCs w:val="22"/>
              </w:rPr>
              <w:t>Performance Objective</w:t>
            </w:r>
          </w:p>
          <w:p w14:paraId="59C10480" w14:textId="69F37D18" w:rsidR="00FD2021" w:rsidRPr="00D450D7" w:rsidRDefault="003744D5" w:rsidP="00A56196">
            <w:pPr>
              <w:spacing w:after="120"/>
              <w:rPr>
                <w:rFonts w:ascii="Open Sans" w:eastAsia="Calibri" w:hAnsi="Open Sans" w:cs="Open Sans"/>
                <w:sz w:val="22"/>
                <w:szCs w:val="22"/>
              </w:rPr>
            </w:pPr>
            <w:r w:rsidRPr="00D450D7">
              <w:rPr>
                <w:rFonts w:ascii="Open Sans" w:eastAsiaTheme="minorHAnsi" w:hAnsi="Open Sans" w:cs="Open Sans"/>
                <w:sz w:val="22"/>
                <w:szCs w:val="22"/>
              </w:rPr>
              <w:t xml:space="preserve">Upon completion of this lesson, </w:t>
            </w:r>
            <w:r w:rsidR="00A56196" w:rsidRPr="00D450D7">
              <w:rPr>
                <w:rFonts w:ascii="Open Sans" w:eastAsia="Arial" w:hAnsi="Open Sans" w:cs="Open Sans"/>
                <w:sz w:val="22"/>
                <w:szCs w:val="22"/>
              </w:rPr>
              <w:t xml:space="preserve">the student </w:t>
            </w:r>
            <w:r w:rsidR="00FD2021" w:rsidRPr="00D450D7">
              <w:rPr>
                <w:rFonts w:ascii="Open Sans" w:eastAsia="Arial" w:hAnsi="Open Sans" w:cs="Open Sans"/>
                <w:sz w:val="22"/>
                <w:szCs w:val="22"/>
              </w:rPr>
              <w:t xml:space="preserve">will </w:t>
            </w:r>
            <w:r w:rsidR="00FD2021" w:rsidRPr="00D450D7">
              <w:rPr>
                <w:rFonts w:ascii="Open Sans" w:eastAsia="Calibri" w:hAnsi="Open Sans" w:cs="Open Sans"/>
                <w:sz w:val="22"/>
                <w:szCs w:val="22"/>
              </w:rPr>
              <w:t xml:space="preserve">be able to </w:t>
            </w:r>
            <w:r w:rsidR="004934BC" w:rsidRPr="00D450D7">
              <w:rPr>
                <w:rFonts w:ascii="Open Sans" w:eastAsia="Arial" w:hAnsi="Open Sans" w:cs="Open Sans"/>
                <w:sz w:val="22"/>
                <w:szCs w:val="22"/>
              </w:rPr>
              <w:t>gain a basic understanding the theories of trade and investments that are outlined in the scope and sequence</w:t>
            </w:r>
            <w:r w:rsidR="00FD2021" w:rsidRPr="00D450D7">
              <w:rPr>
                <w:rFonts w:ascii="Open Sans" w:eastAsia="Calibri" w:hAnsi="Open Sans" w:cs="Open Sans"/>
                <w:sz w:val="22"/>
                <w:szCs w:val="22"/>
              </w:rPr>
              <w:t>.</w:t>
            </w:r>
          </w:p>
          <w:p w14:paraId="4C20143C" w14:textId="77777777" w:rsidR="00FD2021" w:rsidRPr="00D450D7" w:rsidRDefault="00FD2021" w:rsidP="00A56196">
            <w:pPr>
              <w:spacing w:after="120"/>
              <w:rPr>
                <w:rFonts w:ascii="Open Sans" w:eastAsia="Calibri" w:hAnsi="Open Sans" w:cs="Open Sans"/>
                <w:sz w:val="22"/>
                <w:szCs w:val="22"/>
              </w:rPr>
            </w:pPr>
            <w:r w:rsidRPr="00D450D7">
              <w:rPr>
                <w:rFonts w:ascii="Open Sans" w:eastAsia="Calibri" w:hAnsi="Open Sans" w:cs="Open Sans"/>
                <w:b/>
                <w:sz w:val="22"/>
                <w:szCs w:val="22"/>
              </w:rPr>
              <w:t>Specific Objective</w:t>
            </w:r>
            <w:r w:rsidRPr="00D450D7">
              <w:rPr>
                <w:rFonts w:ascii="Open Sans" w:eastAsia="Calibri" w:hAnsi="Open Sans" w:cs="Open Sans"/>
                <w:sz w:val="22"/>
                <w:szCs w:val="22"/>
              </w:rPr>
              <w:t>:</w:t>
            </w:r>
          </w:p>
          <w:p w14:paraId="54C0532D" w14:textId="77777777" w:rsidR="004934BC" w:rsidRPr="00D450D7" w:rsidRDefault="004934BC" w:rsidP="00BE1A21">
            <w:pPr>
              <w:pStyle w:val="ListParagraph"/>
              <w:numPr>
                <w:ilvl w:val="0"/>
                <w:numId w:val="6"/>
              </w:numPr>
              <w:rPr>
                <w:rFonts w:ascii="Open Sans" w:hAnsi="Open Sans" w:cs="Open Sans"/>
                <w:sz w:val="22"/>
                <w:szCs w:val="22"/>
              </w:rPr>
            </w:pPr>
            <w:r w:rsidRPr="00D450D7">
              <w:rPr>
                <w:rFonts w:ascii="Open Sans" w:eastAsia="Arial" w:hAnsi="Open Sans" w:cs="Open Sans"/>
                <w:sz w:val="22"/>
                <w:szCs w:val="22"/>
              </w:rPr>
              <w:t>Explain the advantages of specialization.</w:t>
            </w:r>
          </w:p>
          <w:p w14:paraId="7143C5C7" w14:textId="45308017" w:rsidR="004934BC" w:rsidRPr="00D450D7" w:rsidRDefault="004934BC" w:rsidP="00BE1A21">
            <w:pPr>
              <w:pStyle w:val="ListParagraph"/>
              <w:numPr>
                <w:ilvl w:val="0"/>
                <w:numId w:val="6"/>
              </w:numPr>
              <w:rPr>
                <w:rFonts w:ascii="Open Sans" w:hAnsi="Open Sans" w:cs="Open Sans"/>
                <w:sz w:val="22"/>
                <w:szCs w:val="22"/>
              </w:rPr>
            </w:pPr>
            <w:r w:rsidRPr="00D450D7">
              <w:rPr>
                <w:rFonts w:ascii="Open Sans" w:eastAsia="Arial" w:hAnsi="Open Sans" w:cs="Open Sans"/>
                <w:sz w:val="22"/>
                <w:szCs w:val="22"/>
              </w:rPr>
              <w:t>Identify the concept of comparative advantage.</w:t>
            </w:r>
          </w:p>
          <w:p w14:paraId="60AC3715" w14:textId="68A35C29" w:rsidR="00156F6B" w:rsidRPr="00D450D7" w:rsidRDefault="004934BC" w:rsidP="00BE1A21">
            <w:pPr>
              <w:numPr>
                <w:ilvl w:val="0"/>
                <w:numId w:val="6"/>
              </w:numPr>
              <w:tabs>
                <w:tab w:val="left" w:pos="720"/>
              </w:tabs>
              <w:spacing w:after="120"/>
              <w:rPr>
                <w:rFonts w:ascii="Open Sans" w:eastAsia="Symbol" w:hAnsi="Open Sans" w:cs="Open Sans"/>
                <w:sz w:val="22"/>
                <w:szCs w:val="22"/>
              </w:rPr>
            </w:pPr>
            <w:r w:rsidRPr="00D450D7">
              <w:rPr>
                <w:rFonts w:ascii="Open Sans" w:eastAsia="Arial" w:hAnsi="Open Sans" w:cs="Open Sans"/>
                <w:sz w:val="22"/>
                <w:szCs w:val="22"/>
              </w:rPr>
              <w:t>Distinguish between foreign direct investment (FDI) and foreign portfolio investment (FPI)</w:t>
            </w:r>
            <w:r w:rsidR="00FD2021" w:rsidRPr="00D450D7">
              <w:rPr>
                <w:rFonts w:ascii="Open Sans" w:eastAsia="Calibri" w:hAnsi="Open Sans" w:cs="Open Sans"/>
                <w:sz w:val="22"/>
                <w:szCs w:val="22"/>
              </w:rPr>
              <w:t>.</w:t>
            </w:r>
          </w:p>
        </w:tc>
      </w:tr>
      <w:tr w:rsidR="00B3350C" w:rsidRPr="00D450D7" w14:paraId="741CD4A0" w14:textId="77777777" w:rsidTr="467682BF">
        <w:trPr>
          <w:trHeight w:val="27"/>
        </w:trPr>
        <w:tc>
          <w:tcPr>
            <w:tcW w:w="3675" w:type="dxa"/>
            <w:shd w:val="clear" w:color="auto" w:fill="auto"/>
          </w:tcPr>
          <w:p w14:paraId="65BFD213" w14:textId="05B515CC"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Rationale</w:t>
            </w:r>
          </w:p>
        </w:tc>
        <w:tc>
          <w:tcPr>
            <w:tcW w:w="7110" w:type="dxa"/>
            <w:shd w:val="clear" w:color="auto" w:fill="auto"/>
          </w:tcPr>
          <w:p w14:paraId="0AEAFDF2" w14:textId="4E9091C9" w:rsidR="00B3350C" w:rsidRPr="00D450D7" w:rsidRDefault="005B6D2C" w:rsidP="005B6D2C">
            <w:pPr>
              <w:autoSpaceDE w:val="0"/>
              <w:autoSpaceDN w:val="0"/>
              <w:adjustRightInd w:val="0"/>
              <w:spacing w:after="120"/>
              <w:rPr>
                <w:rFonts w:ascii="Open Sans" w:eastAsiaTheme="minorHAnsi" w:hAnsi="Open Sans" w:cs="Open Sans"/>
                <w:color w:val="222222"/>
                <w:sz w:val="22"/>
                <w:szCs w:val="22"/>
              </w:rPr>
            </w:pPr>
            <w:r w:rsidRPr="00D450D7">
              <w:rPr>
                <w:rFonts w:ascii="Open Sans" w:eastAsiaTheme="minorHAnsi" w:hAnsi="Open Sans" w:cs="Open Sans"/>
                <w:color w:val="222222"/>
                <w:sz w:val="22"/>
                <w:szCs w:val="22"/>
              </w:rPr>
              <w:t>International business has grown substantially in the 21</w:t>
            </w:r>
            <w:r w:rsidRPr="00D450D7">
              <w:rPr>
                <w:rFonts w:ascii="Open Sans" w:eastAsiaTheme="minorHAnsi" w:hAnsi="Open Sans" w:cs="Open Sans"/>
                <w:color w:val="222222"/>
                <w:sz w:val="22"/>
                <w:szCs w:val="22"/>
                <w:vertAlign w:val="superscript"/>
              </w:rPr>
              <w:t>st</w:t>
            </w:r>
            <w:r w:rsidRPr="00D450D7">
              <w:rPr>
                <w:rFonts w:ascii="Open Sans" w:eastAsiaTheme="minorHAnsi" w:hAnsi="Open Sans" w:cs="Open Sans"/>
                <w:color w:val="222222"/>
                <w:sz w:val="22"/>
                <w:szCs w:val="22"/>
              </w:rPr>
              <w:t xml:space="preserve"> century partly because of the reduction of governmental regulations of both trade and investment, and partly because doing business internationally has become easier due to technological developments which make global communication and transportation relatively quick and convenient. This lesson will explain the theories that increased trade and investments across national borders.</w:t>
            </w:r>
          </w:p>
        </w:tc>
      </w:tr>
      <w:tr w:rsidR="00B3350C" w:rsidRPr="00D450D7" w14:paraId="46AD6D97" w14:textId="77777777" w:rsidTr="467682BF">
        <w:trPr>
          <w:trHeight w:val="27"/>
        </w:trPr>
        <w:tc>
          <w:tcPr>
            <w:tcW w:w="3675" w:type="dxa"/>
            <w:shd w:val="clear" w:color="auto" w:fill="auto"/>
          </w:tcPr>
          <w:p w14:paraId="1115E24F" w14:textId="27A88A37"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lastRenderedPageBreak/>
              <w:t>Duration of Lesson</w:t>
            </w:r>
          </w:p>
        </w:tc>
        <w:tc>
          <w:tcPr>
            <w:tcW w:w="7110" w:type="dxa"/>
            <w:shd w:val="clear" w:color="auto" w:fill="auto"/>
          </w:tcPr>
          <w:p w14:paraId="0F979EA2" w14:textId="6AA5E8C4" w:rsidR="00B3350C" w:rsidRPr="00D450D7" w:rsidRDefault="005B6D2C" w:rsidP="467682BF">
            <w:pPr>
              <w:spacing w:before="120" w:after="120"/>
              <w:rPr>
                <w:rFonts w:ascii="Open Sans" w:eastAsia="Open Sans" w:hAnsi="Open Sans" w:cs="Open Sans"/>
                <w:sz w:val="22"/>
                <w:szCs w:val="22"/>
              </w:rPr>
            </w:pPr>
            <w:r w:rsidRPr="00D450D7">
              <w:rPr>
                <w:rFonts w:ascii="Open Sans" w:eastAsia="Open Sans" w:hAnsi="Open Sans" w:cs="Open Sans"/>
                <w:sz w:val="22"/>
                <w:szCs w:val="22"/>
              </w:rPr>
              <w:t>2</w:t>
            </w:r>
            <w:r w:rsidR="003744D5" w:rsidRPr="00D450D7">
              <w:rPr>
                <w:rFonts w:ascii="Open Sans" w:eastAsia="Open Sans" w:hAnsi="Open Sans" w:cs="Open Sans"/>
                <w:sz w:val="22"/>
                <w:szCs w:val="22"/>
              </w:rPr>
              <w:t xml:space="preserve"> days</w:t>
            </w:r>
          </w:p>
        </w:tc>
      </w:tr>
      <w:tr w:rsidR="00B3350C" w:rsidRPr="00D450D7" w14:paraId="3F56A797" w14:textId="77777777" w:rsidTr="467682BF">
        <w:trPr>
          <w:trHeight w:val="27"/>
        </w:trPr>
        <w:tc>
          <w:tcPr>
            <w:tcW w:w="3675" w:type="dxa"/>
            <w:shd w:val="clear" w:color="auto" w:fill="auto"/>
          </w:tcPr>
          <w:p w14:paraId="0652114D" w14:textId="66026426"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Word Wall/Key Vocabulary</w:t>
            </w:r>
          </w:p>
          <w:p w14:paraId="156E697A" w14:textId="319E44A3" w:rsidR="00B3350C" w:rsidRPr="00D450D7" w:rsidRDefault="661D7F90" w:rsidP="661D7F90">
            <w:pPr>
              <w:jc w:val="center"/>
              <w:rPr>
                <w:rFonts w:ascii="Open Sans" w:hAnsi="Open Sans" w:cs="Open Sans"/>
                <w:sz w:val="22"/>
                <w:szCs w:val="22"/>
              </w:rPr>
            </w:pPr>
            <w:r w:rsidRPr="00D450D7">
              <w:rPr>
                <w:rFonts w:ascii="Open Sans" w:hAnsi="Open Sans" w:cs="Open Sans"/>
                <w:i/>
                <w:iCs/>
                <w:sz w:val="22"/>
                <w:szCs w:val="22"/>
              </w:rPr>
              <w:t>(ELPS c1a,c,f; c2b; c3a,b,d; c4c; c5b) PDAS II(5)</w:t>
            </w:r>
          </w:p>
        </w:tc>
        <w:tc>
          <w:tcPr>
            <w:tcW w:w="7110" w:type="dxa"/>
            <w:shd w:val="clear" w:color="auto" w:fill="auto"/>
          </w:tcPr>
          <w:p w14:paraId="4ADF6DE0" w14:textId="2BBA600F" w:rsidR="00FD2021" w:rsidRPr="00D450D7" w:rsidRDefault="00FD2021" w:rsidP="00FD2021">
            <w:pPr>
              <w:rPr>
                <w:rFonts w:ascii="Open Sans" w:hAnsi="Open Sans" w:cs="Open Sans"/>
                <w:sz w:val="22"/>
                <w:szCs w:val="22"/>
              </w:rPr>
            </w:pPr>
            <w:r w:rsidRPr="00D450D7">
              <w:rPr>
                <w:rFonts w:ascii="Open Sans" w:eastAsia="Calibri" w:hAnsi="Open Sans" w:cs="Open Sans"/>
                <w:b/>
                <w:bCs/>
                <w:sz w:val="22"/>
                <w:szCs w:val="22"/>
              </w:rPr>
              <w:t>Terms:</w:t>
            </w:r>
          </w:p>
          <w:p w14:paraId="7886FC91" w14:textId="77777777" w:rsidR="00FD2021" w:rsidRPr="00D450D7" w:rsidRDefault="00FD2021" w:rsidP="00FD2021">
            <w:pPr>
              <w:spacing w:line="6" w:lineRule="exact"/>
              <w:rPr>
                <w:rFonts w:ascii="Open Sans" w:hAnsi="Open Sans" w:cs="Open Sans"/>
                <w:sz w:val="22"/>
                <w:szCs w:val="22"/>
              </w:rPr>
            </w:pPr>
          </w:p>
          <w:p w14:paraId="7367E5EE" w14:textId="77777777" w:rsidR="008B51CC" w:rsidRPr="00D450D7" w:rsidRDefault="008B51CC" w:rsidP="00BE1A21">
            <w:pPr>
              <w:pStyle w:val="ListParagraph"/>
              <w:numPr>
                <w:ilvl w:val="0"/>
                <w:numId w:val="7"/>
              </w:numPr>
              <w:spacing w:line="237" w:lineRule="auto"/>
              <w:ind w:right="140"/>
              <w:rPr>
                <w:rFonts w:ascii="Open Sans" w:hAnsi="Open Sans" w:cs="Open Sans"/>
                <w:sz w:val="22"/>
                <w:szCs w:val="22"/>
              </w:rPr>
            </w:pPr>
            <w:r w:rsidRPr="00D450D7">
              <w:rPr>
                <w:rFonts w:ascii="Open Sans" w:eastAsia="Arial" w:hAnsi="Open Sans" w:cs="Open Sans"/>
                <w:b/>
                <w:sz w:val="22"/>
                <w:szCs w:val="22"/>
              </w:rPr>
              <w:t>Specialization</w:t>
            </w:r>
            <w:r w:rsidRPr="00D450D7">
              <w:rPr>
                <w:rFonts w:ascii="Open Sans" w:eastAsia="Arial" w:hAnsi="Open Sans" w:cs="Open Sans"/>
                <w:sz w:val="22"/>
                <w:szCs w:val="22"/>
              </w:rPr>
              <w:t xml:space="preserve"> – An agreement within a community, group, or organization under which the members most suited (by virtue of their natural aptitude, location, skill, or other qualification) for a specific activity or task, assume greater responsibility for its execution or performance.</w:t>
            </w:r>
          </w:p>
          <w:p w14:paraId="73ECDA50" w14:textId="77777777" w:rsidR="008B51CC" w:rsidRPr="00D450D7" w:rsidRDefault="008B51CC" w:rsidP="008B51CC">
            <w:pPr>
              <w:spacing w:line="91" w:lineRule="exact"/>
              <w:rPr>
                <w:rFonts w:ascii="Open Sans" w:hAnsi="Open Sans" w:cs="Open Sans"/>
                <w:sz w:val="22"/>
                <w:szCs w:val="22"/>
              </w:rPr>
            </w:pPr>
          </w:p>
          <w:p w14:paraId="60801CD5" w14:textId="77777777" w:rsidR="008B51CC" w:rsidRPr="00D450D7" w:rsidRDefault="008B51CC" w:rsidP="00BE1A21">
            <w:pPr>
              <w:pStyle w:val="ListParagraph"/>
              <w:numPr>
                <w:ilvl w:val="0"/>
                <w:numId w:val="7"/>
              </w:numPr>
              <w:spacing w:line="235" w:lineRule="auto"/>
              <w:ind w:right="640"/>
              <w:rPr>
                <w:rFonts w:ascii="Open Sans" w:hAnsi="Open Sans" w:cs="Open Sans"/>
                <w:sz w:val="22"/>
                <w:szCs w:val="22"/>
              </w:rPr>
            </w:pPr>
            <w:r w:rsidRPr="00D450D7">
              <w:rPr>
                <w:rFonts w:ascii="Open Sans" w:eastAsia="Arial" w:hAnsi="Open Sans" w:cs="Open Sans"/>
                <w:b/>
                <w:sz w:val="22"/>
                <w:szCs w:val="22"/>
              </w:rPr>
              <w:t>Comparative Advantage</w:t>
            </w:r>
            <w:r w:rsidRPr="00D450D7">
              <w:rPr>
                <w:rFonts w:ascii="Open Sans" w:eastAsia="Arial" w:hAnsi="Open Sans" w:cs="Open Sans"/>
                <w:sz w:val="22"/>
                <w:szCs w:val="22"/>
              </w:rPr>
              <w:t xml:space="preserve"> – Occurs when a country specializes in the production of a good or service at which it is relatively more efficient.</w:t>
            </w:r>
          </w:p>
          <w:p w14:paraId="2DDEF544" w14:textId="77777777" w:rsidR="008B51CC" w:rsidRPr="00D450D7" w:rsidRDefault="008B51CC" w:rsidP="008B51CC">
            <w:pPr>
              <w:spacing w:line="90" w:lineRule="exact"/>
              <w:rPr>
                <w:rFonts w:ascii="Open Sans" w:hAnsi="Open Sans" w:cs="Open Sans"/>
                <w:sz w:val="22"/>
                <w:szCs w:val="22"/>
              </w:rPr>
            </w:pPr>
          </w:p>
          <w:p w14:paraId="5D73FC08" w14:textId="77777777" w:rsidR="008B51CC" w:rsidRPr="00D450D7" w:rsidRDefault="008B51CC" w:rsidP="00BE1A21">
            <w:pPr>
              <w:pStyle w:val="ListParagraph"/>
              <w:numPr>
                <w:ilvl w:val="0"/>
                <w:numId w:val="7"/>
              </w:numPr>
              <w:spacing w:line="235" w:lineRule="auto"/>
              <w:ind w:right="220"/>
              <w:rPr>
                <w:rFonts w:ascii="Open Sans" w:hAnsi="Open Sans" w:cs="Open Sans"/>
                <w:sz w:val="22"/>
                <w:szCs w:val="22"/>
              </w:rPr>
            </w:pPr>
            <w:r w:rsidRPr="00D450D7">
              <w:rPr>
                <w:rFonts w:ascii="Open Sans" w:eastAsia="Arial" w:hAnsi="Open Sans" w:cs="Open Sans"/>
                <w:b/>
                <w:sz w:val="22"/>
                <w:szCs w:val="22"/>
              </w:rPr>
              <w:t>Absolute Advantage</w:t>
            </w:r>
            <w:r w:rsidRPr="00D450D7">
              <w:rPr>
                <w:rFonts w:ascii="Open Sans" w:eastAsia="Arial" w:hAnsi="Open Sans" w:cs="Open Sans"/>
                <w:sz w:val="22"/>
                <w:szCs w:val="22"/>
              </w:rPr>
              <w:t xml:space="preserve"> – Exists when a country can produce a good or service at a lower cost than other countries.</w:t>
            </w:r>
          </w:p>
          <w:p w14:paraId="45989FF0" w14:textId="77777777" w:rsidR="008B51CC" w:rsidRPr="00D450D7" w:rsidRDefault="008B51CC" w:rsidP="008B51CC">
            <w:pPr>
              <w:spacing w:line="91" w:lineRule="exact"/>
              <w:rPr>
                <w:rFonts w:ascii="Open Sans" w:hAnsi="Open Sans" w:cs="Open Sans"/>
                <w:sz w:val="22"/>
                <w:szCs w:val="22"/>
              </w:rPr>
            </w:pPr>
          </w:p>
          <w:p w14:paraId="0B3C9CA6" w14:textId="77777777" w:rsidR="008B51CC" w:rsidRPr="00D450D7" w:rsidRDefault="008B51CC" w:rsidP="00BE1A21">
            <w:pPr>
              <w:pStyle w:val="ListParagraph"/>
              <w:numPr>
                <w:ilvl w:val="0"/>
                <w:numId w:val="7"/>
              </w:numPr>
              <w:spacing w:line="236" w:lineRule="auto"/>
              <w:ind w:right="100"/>
              <w:rPr>
                <w:rFonts w:ascii="Open Sans" w:hAnsi="Open Sans" w:cs="Open Sans"/>
                <w:sz w:val="22"/>
                <w:szCs w:val="22"/>
              </w:rPr>
            </w:pPr>
            <w:r w:rsidRPr="00D450D7">
              <w:rPr>
                <w:rFonts w:ascii="Open Sans" w:eastAsia="Arial" w:hAnsi="Open Sans" w:cs="Open Sans"/>
                <w:b/>
                <w:sz w:val="22"/>
                <w:szCs w:val="22"/>
              </w:rPr>
              <w:t>Portfolio Investment</w:t>
            </w:r>
            <w:r w:rsidRPr="00D450D7">
              <w:rPr>
                <w:rFonts w:ascii="Open Sans" w:eastAsia="Arial" w:hAnsi="Open Sans" w:cs="Open Sans"/>
                <w:sz w:val="22"/>
                <w:szCs w:val="22"/>
              </w:rPr>
              <w:t xml:space="preserve"> – An investment in securities that is intended for financial gain only and does not create a lasting interest in or effective management control over an enterprise.</w:t>
            </w:r>
          </w:p>
          <w:p w14:paraId="2F523358" w14:textId="77777777" w:rsidR="008B51CC" w:rsidRPr="00D450D7" w:rsidRDefault="008B51CC" w:rsidP="008B51CC">
            <w:pPr>
              <w:spacing w:line="88" w:lineRule="exact"/>
              <w:rPr>
                <w:rFonts w:ascii="Open Sans" w:hAnsi="Open Sans" w:cs="Open Sans"/>
                <w:sz w:val="22"/>
                <w:szCs w:val="22"/>
              </w:rPr>
            </w:pPr>
          </w:p>
          <w:p w14:paraId="47D13121" w14:textId="5F3DDF42" w:rsidR="00B3350C" w:rsidRPr="00D450D7" w:rsidRDefault="008B51CC" w:rsidP="00BE1A21">
            <w:pPr>
              <w:pStyle w:val="ListParagraph"/>
              <w:numPr>
                <w:ilvl w:val="0"/>
                <w:numId w:val="7"/>
              </w:numPr>
              <w:spacing w:after="120"/>
              <w:ind w:right="274"/>
              <w:contextualSpacing w:val="0"/>
              <w:rPr>
                <w:rFonts w:ascii="Open Sans" w:hAnsi="Open Sans" w:cs="Open Sans"/>
                <w:sz w:val="22"/>
                <w:szCs w:val="22"/>
              </w:rPr>
            </w:pPr>
            <w:r w:rsidRPr="00D450D7">
              <w:rPr>
                <w:rFonts w:ascii="Open Sans" w:eastAsia="Arial" w:hAnsi="Open Sans" w:cs="Open Sans"/>
                <w:b/>
                <w:sz w:val="22"/>
                <w:szCs w:val="22"/>
              </w:rPr>
              <w:t>Direct Investment</w:t>
            </w:r>
            <w:r w:rsidRPr="00D450D7">
              <w:rPr>
                <w:rFonts w:ascii="Open Sans" w:eastAsia="Arial" w:hAnsi="Open Sans" w:cs="Open Sans"/>
                <w:sz w:val="22"/>
                <w:szCs w:val="22"/>
              </w:rPr>
              <w:t xml:space="preserve"> – An investment that is made to acquire a lasting interest in an enterprise operating in an economy other than that of the investor, the investor's purpose being to have an effective voice in the management of the enterprise.</w:t>
            </w:r>
          </w:p>
        </w:tc>
      </w:tr>
      <w:tr w:rsidR="00B3350C" w:rsidRPr="00D450D7" w14:paraId="2AB98FD6" w14:textId="77777777" w:rsidTr="467682BF">
        <w:trPr>
          <w:trHeight w:val="27"/>
        </w:trPr>
        <w:tc>
          <w:tcPr>
            <w:tcW w:w="3675" w:type="dxa"/>
            <w:shd w:val="clear" w:color="auto" w:fill="auto"/>
          </w:tcPr>
          <w:p w14:paraId="7A681535" w14:textId="1FBBFA88"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Materials/Specialized Equipment Needed</w:t>
            </w:r>
          </w:p>
        </w:tc>
        <w:tc>
          <w:tcPr>
            <w:tcW w:w="7110" w:type="dxa"/>
            <w:shd w:val="clear" w:color="auto" w:fill="auto"/>
          </w:tcPr>
          <w:p w14:paraId="2E1D7F01" w14:textId="52C4A1FE" w:rsidR="003744D5" w:rsidRPr="00D450D7" w:rsidRDefault="00D466CB" w:rsidP="003744D5">
            <w:pPr>
              <w:autoSpaceDE w:val="0"/>
              <w:autoSpaceDN w:val="0"/>
              <w:adjustRightInd w:val="0"/>
              <w:rPr>
                <w:rFonts w:ascii="Open Sans" w:eastAsiaTheme="minorHAnsi" w:hAnsi="Open Sans" w:cs="Open Sans"/>
                <w:b/>
                <w:bCs/>
                <w:sz w:val="22"/>
                <w:szCs w:val="22"/>
              </w:rPr>
            </w:pPr>
            <w:r w:rsidRPr="00D450D7">
              <w:rPr>
                <w:rFonts w:ascii="Open Sans" w:eastAsiaTheme="minorHAnsi" w:hAnsi="Open Sans" w:cs="Open Sans"/>
                <w:b/>
                <w:bCs/>
                <w:sz w:val="22"/>
                <w:szCs w:val="22"/>
              </w:rPr>
              <w:t>Instructional Aids</w:t>
            </w:r>
            <w:r w:rsidR="003744D5" w:rsidRPr="00D450D7">
              <w:rPr>
                <w:rFonts w:ascii="Open Sans" w:eastAsiaTheme="minorHAnsi" w:hAnsi="Open Sans" w:cs="Open Sans"/>
                <w:b/>
                <w:bCs/>
                <w:sz w:val="22"/>
                <w:szCs w:val="22"/>
              </w:rPr>
              <w:t>:</w:t>
            </w:r>
          </w:p>
          <w:p w14:paraId="5D66B2D7" w14:textId="77777777" w:rsidR="00472B78" w:rsidRPr="00D450D7" w:rsidRDefault="00472B78" w:rsidP="00BE1A21">
            <w:pPr>
              <w:numPr>
                <w:ilvl w:val="0"/>
                <w:numId w:val="1"/>
              </w:numPr>
              <w:tabs>
                <w:tab w:val="left" w:pos="720"/>
              </w:tabs>
              <w:ind w:left="720" w:hanging="360"/>
              <w:rPr>
                <w:rFonts w:ascii="Open Sans" w:eastAsia="Symbol" w:hAnsi="Open Sans" w:cs="Open Sans"/>
                <w:sz w:val="22"/>
                <w:szCs w:val="22"/>
              </w:rPr>
            </w:pPr>
            <w:r w:rsidRPr="00D450D7">
              <w:rPr>
                <w:rFonts w:ascii="Open Sans" w:eastAsia="Arial" w:hAnsi="Open Sans" w:cs="Open Sans"/>
                <w:sz w:val="22"/>
                <w:szCs w:val="22"/>
              </w:rPr>
              <w:t>Access to YouTube</w:t>
            </w:r>
          </w:p>
          <w:p w14:paraId="160840EA" w14:textId="77777777" w:rsidR="00472B78" w:rsidRPr="00D450D7" w:rsidRDefault="00472B78" w:rsidP="00BE1A21">
            <w:pPr>
              <w:numPr>
                <w:ilvl w:val="0"/>
                <w:numId w:val="1"/>
              </w:numPr>
              <w:tabs>
                <w:tab w:val="left" w:pos="720"/>
              </w:tabs>
              <w:spacing w:line="237" w:lineRule="auto"/>
              <w:ind w:left="720" w:hanging="360"/>
              <w:rPr>
                <w:rFonts w:ascii="Open Sans" w:eastAsia="Symbol" w:hAnsi="Open Sans" w:cs="Open Sans"/>
                <w:sz w:val="22"/>
                <w:szCs w:val="22"/>
              </w:rPr>
            </w:pPr>
            <w:r w:rsidRPr="00D450D7">
              <w:rPr>
                <w:rFonts w:ascii="Open Sans" w:eastAsia="Arial" w:hAnsi="Open Sans" w:cs="Open Sans"/>
                <w:sz w:val="22"/>
                <w:szCs w:val="22"/>
              </w:rPr>
              <w:t>Access to businessdictionary.com</w:t>
            </w:r>
          </w:p>
          <w:p w14:paraId="39905516" w14:textId="77777777" w:rsidR="00472B78" w:rsidRPr="00D450D7" w:rsidRDefault="00472B78" w:rsidP="00BE1A21">
            <w:pPr>
              <w:numPr>
                <w:ilvl w:val="0"/>
                <w:numId w:val="1"/>
              </w:numPr>
              <w:tabs>
                <w:tab w:val="left" w:pos="720"/>
              </w:tabs>
              <w:spacing w:line="237" w:lineRule="auto"/>
              <w:ind w:left="720" w:hanging="360"/>
              <w:rPr>
                <w:rFonts w:ascii="Open Sans" w:eastAsia="Symbol" w:hAnsi="Open Sans" w:cs="Open Sans"/>
                <w:sz w:val="22"/>
                <w:szCs w:val="22"/>
              </w:rPr>
            </w:pPr>
            <w:r w:rsidRPr="00D450D7">
              <w:rPr>
                <w:rFonts w:ascii="Open Sans" w:eastAsia="Arial" w:hAnsi="Open Sans" w:cs="Open Sans"/>
                <w:sz w:val="22"/>
                <w:szCs w:val="22"/>
              </w:rPr>
              <w:t>Textbook</w:t>
            </w:r>
          </w:p>
          <w:p w14:paraId="4D976774" w14:textId="77777777" w:rsidR="00472B78" w:rsidRPr="00D450D7" w:rsidRDefault="00472B78" w:rsidP="00472B78">
            <w:pPr>
              <w:tabs>
                <w:tab w:val="left" w:pos="720"/>
              </w:tabs>
              <w:spacing w:line="237" w:lineRule="auto"/>
              <w:rPr>
                <w:rFonts w:ascii="Open Sans" w:eastAsia="Arial" w:hAnsi="Open Sans" w:cs="Open Sans"/>
                <w:sz w:val="22"/>
                <w:szCs w:val="22"/>
              </w:rPr>
            </w:pPr>
          </w:p>
          <w:p w14:paraId="02E49A61" w14:textId="346AC6E2" w:rsidR="00472B78" w:rsidRPr="004C16A4" w:rsidRDefault="00472B78" w:rsidP="004C16A4">
            <w:pPr>
              <w:tabs>
                <w:tab w:val="left" w:pos="720"/>
              </w:tabs>
              <w:spacing w:line="237" w:lineRule="auto"/>
              <w:rPr>
                <w:rFonts w:ascii="Open Sans" w:eastAsia="Arial" w:hAnsi="Open Sans" w:cs="Open Sans"/>
                <w:b/>
                <w:sz w:val="22"/>
                <w:szCs w:val="22"/>
              </w:rPr>
            </w:pPr>
            <w:r w:rsidRPr="00D450D7">
              <w:rPr>
                <w:rFonts w:ascii="Open Sans" w:eastAsia="Arial" w:hAnsi="Open Sans" w:cs="Open Sans"/>
                <w:b/>
                <w:sz w:val="22"/>
                <w:szCs w:val="22"/>
              </w:rPr>
              <w:t>Materials needed:</w:t>
            </w:r>
            <w:bookmarkStart w:id="1" w:name="_GoBack"/>
            <w:bookmarkEnd w:id="1"/>
          </w:p>
          <w:p w14:paraId="17033FA7" w14:textId="0F81171B" w:rsidR="00472B78" w:rsidRPr="00D450D7" w:rsidRDefault="00472B78" w:rsidP="00BE1A21">
            <w:pPr>
              <w:pStyle w:val="ListParagraph"/>
              <w:numPr>
                <w:ilvl w:val="0"/>
                <w:numId w:val="9"/>
              </w:numPr>
              <w:rPr>
                <w:rFonts w:ascii="Open Sans" w:hAnsi="Open Sans" w:cs="Open Sans"/>
                <w:sz w:val="22"/>
                <w:szCs w:val="22"/>
              </w:rPr>
            </w:pPr>
            <w:r w:rsidRPr="00D450D7">
              <w:rPr>
                <w:rFonts w:ascii="Open Sans" w:eastAsia="Arial" w:hAnsi="Open Sans" w:cs="Open Sans"/>
                <w:sz w:val="22"/>
                <w:szCs w:val="22"/>
              </w:rPr>
              <w:t>Lesson 1.2 Formal Assessment</w:t>
            </w:r>
            <w:r w:rsidR="0037290B">
              <w:rPr>
                <w:rFonts w:ascii="Open Sans" w:eastAsia="Arial" w:hAnsi="Open Sans" w:cs="Open Sans"/>
                <w:sz w:val="22"/>
                <w:szCs w:val="22"/>
              </w:rPr>
              <w:t xml:space="preserve"> </w:t>
            </w:r>
          </w:p>
          <w:p w14:paraId="72AD96ED" w14:textId="66602E37" w:rsidR="00472B78" w:rsidRPr="00D450D7" w:rsidRDefault="00472B78" w:rsidP="00BE1A21">
            <w:pPr>
              <w:pStyle w:val="ListParagraph"/>
              <w:numPr>
                <w:ilvl w:val="0"/>
                <w:numId w:val="9"/>
              </w:numPr>
              <w:spacing w:line="238" w:lineRule="auto"/>
              <w:rPr>
                <w:rFonts w:ascii="Open Sans" w:hAnsi="Open Sans" w:cs="Open Sans"/>
                <w:sz w:val="22"/>
                <w:szCs w:val="22"/>
              </w:rPr>
            </w:pPr>
            <w:r w:rsidRPr="00D450D7">
              <w:rPr>
                <w:rFonts w:ascii="Open Sans" w:eastAsia="Arial" w:hAnsi="Open Sans" w:cs="Open Sans"/>
                <w:sz w:val="22"/>
                <w:szCs w:val="22"/>
              </w:rPr>
              <w:t>Lesson 1.2 Formal Assessment Key</w:t>
            </w:r>
          </w:p>
          <w:p w14:paraId="18754EB2" w14:textId="3358194C" w:rsidR="003744D5" w:rsidRPr="00D450D7" w:rsidRDefault="003744D5" w:rsidP="00472B78">
            <w:pPr>
              <w:tabs>
                <w:tab w:val="left" w:pos="720"/>
              </w:tabs>
              <w:spacing w:line="237" w:lineRule="auto"/>
              <w:rPr>
                <w:rFonts w:ascii="Open Sans" w:eastAsia="Symbol" w:hAnsi="Open Sans" w:cs="Open Sans"/>
                <w:sz w:val="22"/>
                <w:szCs w:val="22"/>
              </w:rPr>
            </w:pPr>
          </w:p>
          <w:p w14:paraId="1D4D9E2E" w14:textId="77777777" w:rsidR="003744D5" w:rsidRPr="00D450D7" w:rsidRDefault="003744D5" w:rsidP="003744D5">
            <w:pPr>
              <w:autoSpaceDE w:val="0"/>
              <w:autoSpaceDN w:val="0"/>
              <w:adjustRightInd w:val="0"/>
              <w:rPr>
                <w:rFonts w:ascii="Open Sans" w:eastAsiaTheme="minorHAnsi" w:hAnsi="Open Sans" w:cs="Open Sans"/>
                <w:b/>
                <w:bCs/>
                <w:sz w:val="22"/>
                <w:szCs w:val="22"/>
              </w:rPr>
            </w:pPr>
            <w:r w:rsidRPr="00D450D7">
              <w:rPr>
                <w:rFonts w:ascii="Open Sans" w:eastAsiaTheme="minorHAnsi" w:hAnsi="Open Sans" w:cs="Open Sans"/>
                <w:b/>
                <w:bCs/>
                <w:sz w:val="22"/>
                <w:szCs w:val="22"/>
              </w:rPr>
              <w:t>Equipment Needed</w:t>
            </w:r>
          </w:p>
          <w:p w14:paraId="23305AA7" w14:textId="77777777" w:rsidR="00472B78" w:rsidRPr="00D450D7" w:rsidRDefault="00472B78" w:rsidP="00BE1A21">
            <w:pPr>
              <w:numPr>
                <w:ilvl w:val="0"/>
                <w:numId w:val="2"/>
              </w:numPr>
              <w:tabs>
                <w:tab w:val="left" w:pos="720"/>
              </w:tabs>
              <w:ind w:left="720" w:hanging="360"/>
              <w:rPr>
                <w:rFonts w:ascii="Open Sans" w:eastAsia="Symbol" w:hAnsi="Open Sans" w:cs="Open Sans"/>
                <w:sz w:val="22"/>
                <w:szCs w:val="22"/>
              </w:rPr>
            </w:pPr>
            <w:r w:rsidRPr="00D450D7">
              <w:rPr>
                <w:rFonts w:ascii="Open Sans" w:eastAsia="Arial" w:hAnsi="Open Sans" w:cs="Open Sans"/>
                <w:sz w:val="22"/>
                <w:szCs w:val="22"/>
              </w:rPr>
              <w:t>Projection unit</w:t>
            </w:r>
          </w:p>
          <w:p w14:paraId="11128360" w14:textId="77777777" w:rsidR="00472B78" w:rsidRPr="00D450D7" w:rsidRDefault="00472B78" w:rsidP="00BE1A21">
            <w:pPr>
              <w:numPr>
                <w:ilvl w:val="0"/>
                <w:numId w:val="2"/>
              </w:numPr>
              <w:tabs>
                <w:tab w:val="left" w:pos="720"/>
              </w:tabs>
              <w:spacing w:line="237" w:lineRule="auto"/>
              <w:ind w:left="720" w:hanging="360"/>
              <w:rPr>
                <w:rFonts w:ascii="Open Sans" w:eastAsia="Symbol" w:hAnsi="Open Sans" w:cs="Open Sans"/>
                <w:sz w:val="22"/>
                <w:szCs w:val="22"/>
              </w:rPr>
            </w:pPr>
            <w:r w:rsidRPr="00D450D7">
              <w:rPr>
                <w:rFonts w:ascii="Open Sans" w:eastAsia="Arial" w:hAnsi="Open Sans" w:cs="Open Sans"/>
                <w:sz w:val="22"/>
                <w:szCs w:val="22"/>
              </w:rPr>
              <w:t>Instructor computer</w:t>
            </w:r>
          </w:p>
          <w:p w14:paraId="0E46B107" w14:textId="77777777" w:rsidR="00472B78" w:rsidRPr="00D450D7" w:rsidRDefault="00472B78" w:rsidP="00BE1A21">
            <w:pPr>
              <w:numPr>
                <w:ilvl w:val="0"/>
                <w:numId w:val="2"/>
              </w:numPr>
              <w:tabs>
                <w:tab w:val="left" w:pos="720"/>
              </w:tabs>
              <w:ind w:left="720" w:hanging="360"/>
              <w:rPr>
                <w:rFonts w:ascii="Open Sans" w:eastAsia="Symbol" w:hAnsi="Open Sans" w:cs="Open Sans"/>
                <w:sz w:val="22"/>
                <w:szCs w:val="22"/>
              </w:rPr>
            </w:pPr>
            <w:r w:rsidRPr="00D450D7">
              <w:rPr>
                <w:rFonts w:ascii="Open Sans" w:eastAsia="Arial" w:hAnsi="Open Sans" w:cs="Open Sans"/>
                <w:sz w:val="22"/>
                <w:szCs w:val="22"/>
              </w:rPr>
              <w:t>Internet access</w:t>
            </w:r>
          </w:p>
          <w:p w14:paraId="06028BCB" w14:textId="4D879539" w:rsidR="00D466CB" w:rsidRPr="00D450D7" w:rsidRDefault="00472B78" w:rsidP="00A039C0">
            <w:pPr>
              <w:numPr>
                <w:ilvl w:val="0"/>
                <w:numId w:val="2"/>
              </w:numPr>
              <w:tabs>
                <w:tab w:val="left" w:pos="720"/>
              </w:tabs>
              <w:spacing w:after="120"/>
              <w:ind w:left="336"/>
              <w:rPr>
                <w:rFonts w:ascii="Open Sans" w:eastAsia="Symbol" w:hAnsi="Open Sans" w:cs="Open Sans"/>
                <w:sz w:val="22"/>
                <w:szCs w:val="22"/>
              </w:rPr>
            </w:pPr>
            <w:r w:rsidRPr="00D450D7">
              <w:rPr>
                <w:rFonts w:ascii="Open Sans" w:eastAsia="Arial" w:hAnsi="Open Sans" w:cs="Open Sans"/>
                <w:sz w:val="22"/>
                <w:szCs w:val="22"/>
              </w:rPr>
              <w:t>Electronic system for taking notes</w:t>
            </w:r>
          </w:p>
        </w:tc>
      </w:tr>
      <w:tr w:rsidR="00B3350C" w:rsidRPr="00D450D7" w14:paraId="4B28B3C8" w14:textId="77777777" w:rsidTr="467682BF">
        <w:trPr>
          <w:trHeight w:val="27"/>
        </w:trPr>
        <w:tc>
          <w:tcPr>
            <w:tcW w:w="3675" w:type="dxa"/>
            <w:shd w:val="clear" w:color="auto" w:fill="auto"/>
          </w:tcPr>
          <w:p w14:paraId="6A576075" w14:textId="4433C4EE"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Anticipatory Set</w:t>
            </w:r>
          </w:p>
          <w:p w14:paraId="2BCFDB36" w14:textId="734AFA54" w:rsidR="00870A95" w:rsidRPr="00D450D7" w:rsidRDefault="661D7F90" w:rsidP="661D7F90">
            <w:pPr>
              <w:jc w:val="center"/>
              <w:rPr>
                <w:rFonts w:ascii="Open Sans" w:hAnsi="Open Sans" w:cs="Open Sans"/>
                <w:sz w:val="22"/>
                <w:szCs w:val="22"/>
              </w:rPr>
            </w:pPr>
            <w:r w:rsidRPr="00D450D7">
              <w:rPr>
                <w:rFonts w:ascii="Open Sans" w:hAnsi="Open Sans" w:cs="Open Sans"/>
                <w:sz w:val="22"/>
                <w:szCs w:val="22"/>
              </w:rPr>
              <w:t>(May include pre-assessment for prior knowledge)</w:t>
            </w:r>
          </w:p>
        </w:tc>
        <w:tc>
          <w:tcPr>
            <w:tcW w:w="7110" w:type="dxa"/>
            <w:shd w:val="clear" w:color="auto" w:fill="auto"/>
          </w:tcPr>
          <w:p w14:paraId="1B653E69" w14:textId="77777777" w:rsidR="00472B78" w:rsidRPr="00D450D7" w:rsidRDefault="00472B78" w:rsidP="00472B78">
            <w:pPr>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Can you define international business?</w:t>
            </w:r>
          </w:p>
          <w:p w14:paraId="1617F6BF" w14:textId="77777777" w:rsidR="00472B78" w:rsidRPr="00D450D7" w:rsidRDefault="00472B78" w:rsidP="00472B78">
            <w:pPr>
              <w:spacing w:line="81" w:lineRule="exact"/>
              <w:rPr>
                <w:rFonts w:ascii="Open Sans" w:hAnsi="Open Sans" w:cs="Open Sans"/>
                <w:sz w:val="22"/>
                <w:szCs w:val="22"/>
              </w:rPr>
            </w:pPr>
          </w:p>
          <w:p w14:paraId="3061C47F" w14:textId="77777777" w:rsidR="00472B78" w:rsidRPr="00D450D7" w:rsidRDefault="00472B78" w:rsidP="00472B78">
            <w:pPr>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Do you personally feel international business is important?</w:t>
            </w:r>
          </w:p>
          <w:p w14:paraId="31BBFE13" w14:textId="77777777" w:rsidR="00472B78" w:rsidRPr="00D450D7" w:rsidRDefault="00472B78" w:rsidP="00472B78">
            <w:pPr>
              <w:spacing w:line="78" w:lineRule="exact"/>
              <w:rPr>
                <w:rFonts w:ascii="Open Sans" w:hAnsi="Open Sans" w:cs="Open Sans"/>
                <w:sz w:val="22"/>
                <w:szCs w:val="22"/>
              </w:rPr>
            </w:pPr>
          </w:p>
          <w:p w14:paraId="140EF2C0" w14:textId="77777777" w:rsidR="00472B78" w:rsidRPr="00D450D7" w:rsidRDefault="00472B78" w:rsidP="00472B78">
            <w:pPr>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Do you feel the United States thinks international business is important?</w:t>
            </w:r>
          </w:p>
          <w:p w14:paraId="1C836D0B" w14:textId="77777777" w:rsidR="00472B78" w:rsidRPr="00D450D7" w:rsidRDefault="00472B78" w:rsidP="00472B78">
            <w:pPr>
              <w:spacing w:line="89" w:lineRule="exact"/>
              <w:rPr>
                <w:rFonts w:ascii="Open Sans" w:hAnsi="Open Sans" w:cs="Open Sans"/>
                <w:sz w:val="22"/>
                <w:szCs w:val="22"/>
              </w:rPr>
            </w:pPr>
          </w:p>
          <w:p w14:paraId="78FB08CC" w14:textId="5E10379A" w:rsidR="00472B78" w:rsidRPr="00D450D7" w:rsidRDefault="00472B78" w:rsidP="00472B78">
            <w:pPr>
              <w:spacing w:line="237" w:lineRule="auto"/>
              <w:ind w:right="300" w:hanging="21"/>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Can you currently explain the USA’s position on global international business by identifying</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ways we encourage and discourage it?</w:t>
            </w:r>
          </w:p>
          <w:p w14:paraId="518D7717" w14:textId="77777777" w:rsidR="00472B78" w:rsidRPr="00D450D7" w:rsidRDefault="00472B78" w:rsidP="00472B78">
            <w:pPr>
              <w:spacing w:line="86" w:lineRule="exact"/>
              <w:rPr>
                <w:rFonts w:ascii="Open Sans" w:hAnsi="Open Sans" w:cs="Open Sans"/>
                <w:sz w:val="22"/>
                <w:szCs w:val="22"/>
              </w:rPr>
            </w:pPr>
          </w:p>
          <w:p w14:paraId="3B1E864C" w14:textId="77777777" w:rsidR="00472B78" w:rsidRPr="00D450D7" w:rsidRDefault="00472B78" w:rsidP="00472B78">
            <w:pPr>
              <w:spacing w:line="237" w:lineRule="auto"/>
              <w:ind w:right="420"/>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Can you identify the advantages and problem areas for the United States firms wanting to</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enter global business?</w:t>
            </w:r>
          </w:p>
          <w:p w14:paraId="1D12DC64" w14:textId="77777777" w:rsidR="00472B78" w:rsidRPr="00D450D7" w:rsidRDefault="00472B78" w:rsidP="00472B78">
            <w:pPr>
              <w:spacing w:line="88" w:lineRule="exact"/>
              <w:rPr>
                <w:rFonts w:ascii="Open Sans" w:hAnsi="Open Sans" w:cs="Open Sans"/>
                <w:sz w:val="22"/>
                <w:szCs w:val="22"/>
              </w:rPr>
            </w:pPr>
          </w:p>
          <w:p w14:paraId="779DA671" w14:textId="77777777" w:rsidR="00472B78" w:rsidRPr="00D450D7" w:rsidRDefault="00472B78" w:rsidP="00472B78">
            <w:pPr>
              <w:spacing w:line="236" w:lineRule="auto"/>
              <w:ind w:right="400"/>
              <w:rPr>
                <w:rFonts w:ascii="Open Sans" w:hAnsi="Open Sans" w:cs="Open Sans"/>
                <w:sz w:val="22"/>
                <w:szCs w:val="22"/>
              </w:rPr>
            </w:pPr>
            <w:r w:rsidRPr="00D450D7">
              <w:rPr>
                <w:rFonts w:ascii="Open Sans" w:eastAsia="Arial" w:hAnsi="Open Sans" w:cs="Open Sans"/>
                <w:b/>
                <w:bCs/>
                <w:sz w:val="22"/>
                <w:szCs w:val="22"/>
              </w:rPr>
              <w:t>ASK</w:t>
            </w:r>
            <w:r w:rsidRPr="00D450D7">
              <w:rPr>
                <w:rFonts w:ascii="Open Sans" w:eastAsia="Arial" w:hAnsi="Open Sans" w:cs="Open Sans"/>
                <w:sz w:val="22"/>
                <w:szCs w:val="22"/>
              </w:rPr>
              <w:t>: Do you think international business is a good thing for you personally? How about for your</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family? For your state? Why or why not?</w:t>
            </w:r>
          </w:p>
          <w:p w14:paraId="76072D24" w14:textId="77777777" w:rsidR="00472B78" w:rsidRPr="00D450D7" w:rsidRDefault="00472B78" w:rsidP="00472B78">
            <w:pPr>
              <w:spacing w:line="89" w:lineRule="exact"/>
              <w:rPr>
                <w:rFonts w:ascii="Open Sans" w:hAnsi="Open Sans" w:cs="Open Sans"/>
                <w:sz w:val="22"/>
                <w:szCs w:val="22"/>
              </w:rPr>
            </w:pPr>
          </w:p>
          <w:p w14:paraId="6019719E" w14:textId="4C70BC7C" w:rsidR="00B3350C" w:rsidRPr="00D450D7" w:rsidRDefault="00472B78" w:rsidP="00472B78">
            <w:pPr>
              <w:spacing w:after="120" w:line="238" w:lineRule="auto"/>
              <w:ind w:right="158"/>
              <w:rPr>
                <w:rFonts w:ascii="Open Sans" w:hAnsi="Open Sans" w:cs="Open Sans"/>
                <w:sz w:val="22"/>
                <w:szCs w:val="22"/>
              </w:rPr>
            </w:pPr>
            <w:r w:rsidRPr="00D450D7">
              <w:rPr>
                <w:rFonts w:ascii="Open Sans" w:eastAsia="Arial" w:hAnsi="Open Sans" w:cs="Open Sans"/>
                <w:b/>
                <w:bCs/>
                <w:sz w:val="22"/>
                <w:szCs w:val="22"/>
              </w:rPr>
              <w:t>SAY</w:t>
            </w:r>
            <w:r w:rsidRPr="00D450D7">
              <w:rPr>
                <w:rFonts w:ascii="Open Sans" w:eastAsia="Arial" w:hAnsi="Open Sans" w:cs="Open Sans"/>
                <w:sz w:val="22"/>
                <w:szCs w:val="22"/>
              </w:rPr>
              <w:t>:</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Today we’re going to learn what international business is, determine if you think it’s</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important, determine if our American government considers it important, and determine if it’s a good thing or bad thing for you personally, for your family, for your state, and for our country.</w:t>
            </w:r>
          </w:p>
        </w:tc>
      </w:tr>
      <w:tr w:rsidR="00B3350C" w:rsidRPr="00D450D7" w14:paraId="14C1CDAA" w14:textId="77777777" w:rsidTr="467682BF">
        <w:trPr>
          <w:trHeight w:val="440"/>
        </w:trPr>
        <w:tc>
          <w:tcPr>
            <w:tcW w:w="3675" w:type="dxa"/>
            <w:shd w:val="clear" w:color="auto" w:fill="auto"/>
          </w:tcPr>
          <w:p w14:paraId="72711DBC" w14:textId="622EE681"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Direct Instruction *</w:t>
            </w:r>
          </w:p>
        </w:tc>
        <w:tc>
          <w:tcPr>
            <w:tcW w:w="7110" w:type="dxa"/>
            <w:shd w:val="clear" w:color="auto" w:fill="auto"/>
          </w:tcPr>
          <w:p w14:paraId="69E95F8D" w14:textId="77B12FAB" w:rsidR="00380ABD" w:rsidRPr="00D450D7" w:rsidRDefault="00380ABD" w:rsidP="00380ABD">
            <w:pPr>
              <w:spacing w:after="120"/>
              <w:rPr>
                <w:rFonts w:ascii="Open Sans" w:eastAsia="Symbol" w:hAnsi="Open Sans" w:cs="Open Sans"/>
                <w:sz w:val="22"/>
                <w:szCs w:val="22"/>
              </w:rPr>
            </w:pPr>
            <w:r w:rsidRPr="00D450D7">
              <w:rPr>
                <w:rFonts w:ascii="Open Sans" w:eastAsia="Symbol" w:hAnsi="Open Sans" w:cs="Open Sans"/>
                <w:sz w:val="22"/>
                <w:szCs w:val="22"/>
              </w:rPr>
              <w:t>Instructors can use the slides, handouts and notes pages in conjunction with the following outline:</w:t>
            </w:r>
          </w:p>
          <w:p w14:paraId="56EC7D58" w14:textId="77777777" w:rsidR="00FF3D1D" w:rsidRPr="00D450D7" w:rsidRDefault="00380ABD" w:rsidP="00BE1A21">
            <w:pPr>
              <w:pStyle w:val="ListParagraph"/>
              <w:numPr>
                <w:ilvl w:val="0"/>
                <w:numId w:val="10"/>
              </w:numPr>
              <w:spacing w:after="120"/>
              <w:rPr>
                <w:rFonts w:ascii="Open Sans" w:eastAsia="Symbol" w:hAnsi="Open Sans" w:cs="Open Sans"/>
                <w:sz w:val="22"/>
                <w:szCs w:val="22"/>
              </w:rPr>
            </w:pPr>
            <w:r w:rsidRPr="00D450D7">
              <w:rPr>
                <w:rFonts w:ascii="Open Sans" w:eastAsia="Symbol" w:hAnsi="Open Sans" w:cs="Open Sans"/>
                <w:sz w:val="22"/>
                <w:szCs w:val="22"/>
              </w:rPr>
              <w:t>Introduction (Day 1)</w:t>
            </w:r>
          </w:p>
          <w:p w14:paraId="36549A02" w14:textId="77777777"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Lesson objectives.</w:t>
            </w:r>
          </w:p>
          <w:p w14:paraId="24F473D6" w14:textId="6C12155E" w:rsidR="00380ABD" w:rsidRDefault="00380ABD" w:rsidP="00775795">
            <w:pPr>
              <w:pStyle w:val="ListParagraph"/>
              <w:numPr>
                <w:ilvl w:val="1"/>
                <w:numId w:val="10"/>
              </w:numPr>
              <w:spacing w:after="120"/>
              <w:rPr>
                <w:rFonts w:ascii="Open Sans" w:eastAsia="Symbol" w:hAnsi="Open Sans" w:cs="Open Sans"/>
                <w:sz w:val="22"/>
                <w:szCs w:val="22"/>
              </w:rPr>
            </w:pPr>
            <w:r w:rsidRPr="00F33EE3">
              <w:rPr>
                <w:rFonts w:ascii="Open Sans" w:eastAsia="Symbol" w:hAnsi="Open Sans" w:cs="Open Sans"/>
                <w:sz w:val="22"/>
                <w:szCs w:val="22"/>
              </w:rPr>
              <w:t xml:space="preserve">Need to Know Terms </w:t>
            </w:r>
          </w:p>
          <w:p w14:paraId="0CCA9CAE" w14:textId="77777777" w:rsidR="00F33EE3" w:rsidRPr="00F33EE3" w:rsidRDefault="00F33EE3" w:rsidP="00775795">
            <w:pPr>
              <w:pStyle w:val="ListParagraph"/>
              <w:numPr>
                <w:ilvl w:val="1"/>
                <w:numId w:val="10"/>
              </w:numPr>
              <w:spacing w:after="120"/>
              <w:rPr>
                <w:rFonts w:ascii="Open Sans" w:eastAsia="Symbol" w:hAnsi="Open Sans" w:cs="Open Sans"/>
                <w:sz w:val="22"/>
                <w:szCs w:val="22"/>
              </w:rPr>
            </w:pPr>
          </w:p>
          <w:p w14:paraId="594CE389" w14:textId="77777777" w:rsidR="00380ABD" w:rsidRPr="00D450D7" w:rsidRDefault="00380ABD" w:rsidP="00BE1A21">
            <w:pPr>
              <w:pStyle w:val="ListParagraph"/>
              <w:numPr>
                <w:ilvl w:val="0"/>
                <w:numId w:val="10"/>
              </w:numPr>
              <w:spacing w:after="120"/>
              <w:rPr>
                <w:rFonts w:ascii="Open Sans" w:eastAsia="Symbol" w:hAnsi="Open Sans" w:cs="Open Sans"/>
                <w:sz w:val="22"/>
                <w:szCs w:val="22"/>
              </w:rPr>
            </w:pPr>
            <w:r w:rsidRPr="00D450D7">
              <w:rPr>
                <w:rFonts w:ascii="Open Sans" w:eastAsia="Symbol" w:hAnsi="Open Sans" w:cs="Open Sans"/>
                <w:sz w:val="22"/>
                <w:szCs w:val="22"/>
              </w:rPr>
              <w:t>Guided Instruction (Day 1)</w:t>
            </w:r>
          </w:p>
          <w:p w14:paraId="7B837216" w14:textId="34D793C8"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Video explaining comparative advantage, absolute advantage, and specialization. The video is posted on YouTube and may require requested access.</w:t>
            </w:r>
          </w:p>
          <w:p w14:paraId="6CEEA1C5" w14:textId="77777777"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Discussion questions.</w:t>
            </w:r>
          </w:p>
          <w:p w14:paraId="1B5D9F48" w14:textId="77777777"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Informal assessment on class participation/note taking.</w:t>
            </w:r>
          </w:p>
          <w:p w14:paraId="4D4D20C5" w14:textId="77777777" w:rsidR="00380ABD" w:rsidRPr="00D450D7" w:rsidRDefault="00380ABD" w:rsidP="00380ABD">
            <w:pPr>
              <w:pStyle w:val="ListParagraph"/>
              <w:spacing w:after="120"/>
              <w:ind w:left="1080"/>
              <w:rPr>
                <w:rFonts w:ascii="Open Sans" w:eastAsia="Symbol" w:hAnsi="Open Sans" w:cs="Open Sans"/>
                <w:sz w:val="22"/>
                <w:szCs w:val="22"/>
              </w:rPr>
            </w:pPr>
          </w:p>
          <w:p w14:paraId="6976F217" w14:textId="77777777" w:rsidR="00380ABD" w:rsidRPr="00D450D7" w:rsidRDefault="00380ABD" w:rsidP="00BE1A21">
            <w:pPr>
              <w:pStyle w:val="ListParagraph"/>
              <w:numPr>
                <w:ilvl w:val="0"/>
                <w:numId w:val="10"/>
              </w:numPr>
              <w:spacing w:after="120"/>
              <w:rPr>
                <w:rFonts w:ascii="Open Sans" w:eastAsia="Symbol" w:hAnsi="Open Sans" w:cs="Open Sans"/>
                <w:sz w:val="22"/>
                <w:szCs w:val="22"/>
              </w:rPr>
            </w:pPr>
            <w:r w:rsidRPr="00D450D7">
              <w:rPr>
                <w:rFonts w:ascii="Open Sans" w:eastAsia="Symbol" w:hAnsi="Open Sans" w:cs="Open Sans"/>
                <w:sz w:val="22"/>
                <w:szCs w:val="22"/>
              </w:rPr>
              <w:t>Guided Instruction (Day 2)</w:t>
            </w:r>
          </w:p>
          <w:p w14:paraId="6EEF1A01" w14:textId="516AD666"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Link to article explaining the difference between FDI and FPI. This article is one of many out there that discuss the two types of investments, so you may find others that work better.</w:t>
            </w:r>
          </w:p>
          <w:p w14:paraId="6492716D" w14:textId="77777777" w:rsidR="00380ABD" w:rsidRPr="00D450D7" w:rsidRDefault="00380ABD" w:rsidP="00BE1A21">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Discussion questions.</w:t>
            </w:r>
          </w:p>
          <w:p w14:paraId="788EAE4E" w14:textId="2FE55628" w:rsidR="00380ABD" w:rsidRPr="00D450D7" w:rsidRDefault="00380ABD" w:rsidP="00A039C0">
            <w:pPr>
              <w:pStyle w:val="ListParagraph"/>
              <w:numPr>
                <w:ilvl w:val="1"/>
                <w:numId w:val="10"/>
              </w:numPr>
              <w:spacing w:after="120"/>
              <w:rPr>
                <w:rFonts w:ascii="Open Sans" w:eastAsia="Symbol" w:hAnsi="Open Sans" w:cs="Open Sans"/>
                <w:sz w:val="22"/>
                <w:szCs w:val="22"/>
              </w:rPr>
            </w:pPr>
            <w:r w:rsidRPr="00D450D7">
              <w:rPr>
                <w:rFonts w:ascii="Open Sans" w:eastAsia="Symbol" w:hAnsi="Open Sans" w:cs="Open Sans"/>
                <w:sz w:val="22"/>
                <w:szCs w:val="22"/>
              </w:rPr>
              <w:t>Informal assessment on class participation/note taking.</w:t>
            </w:r>
          </w:p>
        </w:tc>
      </w:tr>
      <w:tr w:rsidR="00B3350C" w:rsidRPr="00D450D7" w14:paraId="07580D23" w14:textId="77777777" w:rsidTr="467682BF">
        <w:trPr>
          <w:trHeight w:val="27"/>
        </w:trPr>
        <w:tc>
          <w:tcPr>
            <w:tcW w:w="3675" w:type="dxa"/>
            <w:shd w:val="clear" w:color="auto" w:fill="auto"/>
          </w:tcPr>
          <w:p w14:paraId="78EDFD65" w14:textId="2A4FBFDF"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Guided Practice *</w:t>
            </w:r>
          </w:p>
        </w:tc>
        <w:tc>
          <w:tcPr>
            <w:tcW w:w="7110" w:type="dxa"/>
            <w:shd w:val="clear" w:color="auto" w:fill="auto"/>
          </w:tcPr>
          <w:p w14:paraId="5D1EF2DE" w14:textId="0E713126" w:rsidR="00CF2E7E" w:rsidRPr="00D450D7" w:rsidRDefault="00380ABD" w:rsidP="00380ABD">
            <w:pPr>
              <w:tabs>
                <w:tab w:val="left" w:pos="720"/>
              </w:tabs>
              <w:spacing w:after="120"/>
              <w:rPr>
                <w:rFonts w:ascii="Open Sans" w:eastAsia="Symbol" w:hAnsi="Open Sans" w:cs="Open Sans"/>
                <w:sz w:val="22"/>
                <w:szCs w:val="22"/>
              </w:rPr>
            </w:pPr>
            <w:r w:rsidRPr="00D450D7">
              <w:rPr>
                <w:rFonts w:ascii="Open Sans" w:eastAsia="Symbol" w:hAnsi="Open Sans" w:cs="Open Sans"/>
                <w:sz w:val="22"/>
                <w:szCs w:val="22"/>
              </w:rPr>
              <w:t xml:space="preserve">Instruction and discussion questions </w:t>
            </w:r>
          </w:p>
        </w:tc>
      </w:tr>
      <w:tr w:rsidR="00B3350C" w:rsidRPr="00D450D7" w14:paraId="2BB1B0A1" w14:textId="77777777" w:rsidTr="467682BF">
        <w:trPr>
          <w:trHeight w:val="395"/>
        </w:trPr>
        <w:tc>
          <w:tcPr>
            <w:tcW w:w="3675" w:type="dxa"/>
            <w:shd w:val="clear" w:color="auto" w:fill="auto"/>
          </w:tcPr>
          <w:p w14:paraId="1388253E" w14:textId="6EA2F42B"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7F5284FE" w:rsidR="00725012" w:rsidRPr="00D450D7" w:rsidRDefault="00725012" w:rsidP="00D466CB">
            <w:pPr>
              <w:spacing w:line="248" w:lineRule="auto"/>
              <w:ind w:right="640"/>
              <w:rPr>
                <w:rFonts w:ascii="Open Sans" w:hAnsi="Open Sans" w:cs="Open Sans"/>
                <w:sz w:val="22"/>
                <w:szCs w:val="22"/>
              </w:rPr>
            </w:pPr>
          </w:p>
        </w:tc>
      </w:tr>
      <w:tr w:rsidR="00B3350C" w:rsidRPr="00D450D7" w14:paraId="50863A81" w14:textId="77777777" w:rsidTr="467682BF">
        <w:tc>
          <w:tcPr>
            <w:tcW w:w="3675" w:type="dxa"/>
            <w:shd w:val="clear" w:color="auto" w:fill="auto"/>
          </w:tcPr>
          <w:p w14:paraId="3E48F608" w14:textId="258CBA0A"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Lesson Closure</w:t>
            </w:r>
          </w:p>
        </w:tc>
        <w:tc>
          <w:tcPr>
            <w:tcW w:w="7110" w:type="dxa"/>
            <w:shd w:val="clear" w:color="auto" w:fill="auto"/>
          </w:tcPr>
          <w:p w14:paraId="5645F4C9" w14:textId="7D2E6EB9" w:rsidR="00FF3D1D" w:rsidRPr="00D450D7" w:rsidRDefault="00380ABD" w:rsidP="00FF3D1D">
            <w:pPr>
              <w:rPr>
                <w:rFonts w:ascii="Open Sans" w:hAnsi="Open Sans" w:cs="Open Sans"/>
                <w:sz w:val="22"/>
                <w:szCs w:val="22"/>
              </w:rPr>
            </w:pPr>
            <w:r w:rsidRPr="00D450D7">
              <w:rPr>
                <w:rFonts w:ascii="Open Sans" w:eastAsia="Calibri" w:hAnsi="Open Sans" w:cs="Open Sans"/>
                <w:b/>
                <w:bCs/>
                <w:sz w:val="22"/>
                <w:szCs w:val="22"/>
              </w:rPr>
              <w:t>Review</w:t>
            </w:r>
          </w:p>
          <w:p w14:paraId="54CCB98E" w14:textId="77777777" w:rsidR="00FF3D1D" w:rsidRPr="00D450D7" w:rsidRDefault="00FF3D1D" w:rsidP="00FF3D1D">
            <w:pPr>
              <w:spacing w:line="14" w:lineRule="exact"/>
              <w:rPr>
                <w:rFonts w:ascii="Open Sans" w:hAnsi="Open Sans" w:cs="Open Sans"/>
                <w:sz w:val="22"/>
                <w:szCs w:val="22"/>
              </w:rPr>
            </w:pPr>
          </w:p>
          <w:p w14:paraId="1D09E27A" w14:textId="77777777" w:rsidR="00B3350C" w:rsidRPr="00D450D7" w:rsidRDefault="00380ABD" w:rsidP="00BE1A21">
            <w:pPr>
              <w:pStyle w:val="ListParagraph"/>
              <w:numPr>
                <w:ilvl w:val="0"/>
                <w:numId w:val="4"/>
              </w:numPr>
              <w:tabs>
                <w:tab w:val="left" w:pos="840"/>
              </w:tabs>
              <w:spacing w:after="120"/>
              <w:contextualSpacing w:val="0"/>
              <w:rPr>
                <w:rFonts w:ascii="Open Sans" w:eastAsia="Symbol" w:hAnsi="Open Sans" w:cs="Open Sans"/>
                <w:sz w:val="22"/>
                <w:szCs w:val="22"/>
              </w:rPr>
            </w:pPr>
            <w:r w:rsidRPr="00D450D7">
              <w:rPr>
                <w:rFonts w:ascii="Open Sans" w:eastAsia="Calibri" w:hAnsi="Open Sans" w:cs="Open Sans"/>
                <w:sz w:val="22"/>
                <w:szCs w:val="22"/>
              </w:rPr>
              <w:t>Can you explain the advantages of specialization?</w:t>
            </w:r>
          </w:p>
          <w:p w14:paraId="658D7668" w14:textId="77777777" w:rsidR="00380ABD" w:rsidRPr="00D450D7" w:rsidRDefault="00380ABD" w:rsidP="00BE1A21">
            <w:pPr>
              <w:pStyle w:val="ListParagraph"/>
              <w:numPr>
                <w:ilvl w:val="0"/>
                <w:numId w:val="4"/>
              </w:numPr>
              <w:tabs>
                <w:tab w:val="left" w:pos="840"/>
              </w:tabs>
              <w:spacing w:after="120"/>
              <w:contextualSpacing w:val="0"/>
              <w:rPr>
                <w:rFonts w:ascii="Open Sans" w:eastAsia="Symbol" w:hAnsi="Open Sans" w:cs="Open Sans"/>
                <w:sz w:val="22"/>
                <w:szCs w:val="22"/>
              </w:rPr>
            </w:pPr>
            <w:r w:rsidRPr="00D450D7">
              <w:rPr>
                <w:rFonts w:ascii="Open Sans" w:eastAsia="Calibri" w:hAnsi="Open Sans" w:cs="Open Sans"/>
                <w:sz w:val="22"/>
                <w:szCs w:val="22"/>
              </w:rPr>
              <w:t>Can you identify the concept of comparative advantage?</w:t>
            </w:r>
          </w:p>
          <w:p w14:paraId="101353E5" w14:textId="0CD31882" w:rsidR="00380ABD" w:rsidRPr="00D450D7" w:rsidRDefault="00380ABD" w:rsidP="00BE1A21">
            <w:pPr>
              <w:pStyle w:val="ListParagraph"/>
              <w:numPr>
                <w:ilvl w:val="0"/>
                <w:numId w:val="4"/>
              </w:numPr>
              <w:tabs>
                <w:tab w:val="left" w:pos="840"/>
              </w:tabs>
              <w:spacing w:after="120"/>
              <w:contextualSpacing w:val="0"/>
              <w:rPr>
                <w:rFonts w:ascii="Open Sans" w:eastAsia="Symbol" w:hAnsi="Open Sans" w:cs="Open Sans"/>
                <w:sz w:val="22"/>
                <w:szCs w:val="22"/>
              </w:rPr>
            </w:pPr>
            <w:r w:rsidRPr="00D450D7">
              <w:rPr>
                <w:rFonts w:ascii="Open Sans" w:eastAsia="Calibri" w:hAnsi="Open Sans" w:cs="Open Sans"/>
                <w:sz w:val="22"/>
                <w:szCs w:val="22"/>
              </w:rPr>
              <w:t>Can you make distinctions between an FDI (foreign direct investment) and an FPI (foreign portfolio investment)?</w:t>
            </w:r>
          </w:p>
        </w:tc>
      </w:tr>
      <w:tr w:rsidR="00B3350C" w:rsidRPr="00D450D7" w14:paraId="09F5B5CB" w14:textId="77777777" w:rsidTr="467682BF">
        <w:trPr>
          <w:trHeight w:val="135"/>
        </w:trPr>
        <w:tc>
          <w:tcPr>
            <w:tcW w:w="3675" w:type="dxa"/>
            <w:shd w:val="clear" w:color="auto" w:fill="auto"/>
          </w:tcPr>
          <w:p w14:paraId="6CEEAD70" w14:textId="7F046226" w:rsidR="00B3350C" w:rsidRPr="00D450D7" w:rsidRDefault="7B1FA066" w:rsidP="7B1FA066">
            <w:pPr>
              <w:tabs>
                <w:tab w:val="left" w:pos="2820"/>
              </w:tabs>
              <w:spacing w:before="120" w:after="120"/>
              <w:jc w:val="center"/>
              <w:rPr>
                <w:rFonts w:ascii="Open Sans" w:hAnsi="Open Sans" w:cs="Open Sans"/>
                <w:b/>
                <w:bCs/>
                <w:sz w:val="22"/>
                <w:szCs w:val="22"/>
              </w:rPr>
            </w:pPr>
            <w:r w:rsidRPr="00D450D7">
              <w:rPr>
                <w:rFonts w:ascii="Open Sans" w:hAnsi="Open Sans" w:cs="Open Sans"/>
                <w:b/>
                <w:bCs/>
                <w:sz w:val="22"/>
                <w:szCs w:val="22"/>
              </w:rPr>
              <w:t>Summative / End of Lesson Assessment *</w:t>
            </w:r>
          </w:p>
        </w:tc>
        <w:tc>
          <w:tcPr>
            <w:tcW w:w="7110" w:type="dxa"/>
            <w:shd w:val="clear" w:color="auto" w:fill="auto"/>
          </w:tcPr>
          <w:p w14:paraId="44C6ED59" w14:textId="3D102869" w:rsidR="00FF3D1D" w:rsidRPr="00D450D7" w:rsidRDefault="006A6C46" w:rsidP="00FF3D1D">
            <w:pPr>
              <w:tabs>
                <w:tab w:val="left" w:pos="840"/>
              </w:tabs>
              <w:rPr>
                <w:rFonts w:ascii="Open Sans" w:eastAsia="Symbol" w:hAnsi="Open Sans" w:cs="Open Sans"/>
                <w:sz w:val="22"/>
                <w:szCs w:val="22"/>
              </w:rPr>
            </w:pPr>
            <w:r w:rsidRPr="00D450D7">
              <w:rPr>
                <w:rFonts w:ascii="Open Sans" w:eastAsia="Calibri" w:hAnsi="Open Sans" w:cs="Open Sans"/>
                <w:sz w:val="22"/>
                <w:szCs w:val="22"/>
              </w:rPr>
              <w:t>Test – Theories of Global Trade and Investments</w:t>
            </w:r>
          </w:p>
          <w:p w14:paraId="061BBFDB" w14:textId="77777777" w:rsidR="006A6C46" w:rsidRPr="00D450D7" w:rsidRDefault="006A6C46" w:rsidP="006A6C46">
            <w:pPr>
              <w:jc w:val="center"/>
              <w:rPr>
                <w:rFonts w:ascii="Open Sans" w:eastAsia="Arial" w:hAnsi="Open Sans" w:cs="Open Sans"/>
                <w:b/>
                <w:bCs/>
                <w:sz w:val="22"/>
                <w:szCs w:val="22"/>
              </w:rPr>
            </w:pPr>
          </w:p>
          <w:p w14:paraId="1FD5551E" w14:textId="77777777" w:rsidR="006A6C46" w:rsidRPr="00D450D7" w:rsidRDefault="006A6C46" w:rsidP="006A6C46">
            <w:pPr>
              <w:jc w:val="center"/>
              <w:rPr>
                <w:rFonts w:ascii="Open Sans" w:hAnsi="Open Sans" w:cs="Open Sans"/>
                <w:sz w:val="22"/>
                <w:szCs w:val="22"/>
              </w:rPr>
            </w:pPr>
            <w:r w:rsidRPr="00D450D7">
              <w:rPr>
                <w:rFonts w:ascii="Open Sans" w:eastAsia="Arial" w:hAnsi="Open Sans" w:cs="Open Sans"/>
                <w:b/>
                <w:bCs/>
                <w:sz w:val="22"/>
                <w:szCs w:val="22"/>
              </w:rPr>
              <w:t>Lesson 1.2 -Theories of Global Trade and Investments</w:t>
            </w:r>
          </w:p>
          <w:p w14:paraId="562F20B6" w14:textId="77777777" w:rsidR="006A6C46" w:rsidRPr="00D450D7" w:rsidRDefault="006A6C46" w:rsidP="006A6C46">
            <w:pPr>
              <w:ind w:right="-19"/>
              <w:jc w:val="center"/>
              <w:rPr>
                <w:rFonts w:ascii="Open Sans" w:hAnsi="Open Sans" w:cs="Open Sans"/>
                <w:sz w:val="22"/>
                <w:szCs w:val="22"/>
              </w:rPr>
            </w:pPr>
            <w:r w:rsidRPr="00D450D7">
              <w:rPr>
                <w:rFonts w:ascii="Open Sans" w:eastAsia="Arial" w:hAnsi="Open Sans" w:cs="Open Sans"/>
                <w:sz w:val="22"/>
                <w:szCs w:val="22"/>
              </w:rPr>
              <w:t>Formal Assessment</w:t>
            </w:r>
          </w:p>
          <w:p w14:paraId="6906C486" w14:textId="77777777" w:rsidR="006A6C46" w:rsidRPr="00D450D7" w:rsidRDefault="006A6C46" w:rsidP="006A6C46">
            <w:pPr>
              <w:spacing w:line="11" w:lineRule="exact"/>
              <w:rPr>
                <w:rFonts w:ascii="Open Sans" w:hAnsi="Open Sans" w:cs="Open Sans"/>
                <w:sz w:val="22"/>
                <w:szCs w:val="22"/>
              </w:rPr>
            </w:pPr>
          </w:p>
          <w:p w14:paraId="44CC714C" w14:textId="77777777" w:rsidR="006A6C46" w:rsidRPr="00D450D7" w:rsidRDefault="006A6C46" w:rsidP="006A6C46">
            <w:pPr>
              <w:spacing w:line="236" w:lineRule="auto"/>
              <w:ind w:right="580"/>
              <w:rPr>
                <w:rFonts w:ascii="Open Sans" w:eastAsia="Arial" w:hAnsi="Open Sans" w:cs="Open Sans"/>
                <w:b/>
                <w:bCs/>
                <w:sz w:val="22"/>
                <w:szCs w:val="22"/>
              </w:rPr>
            </w:pPr>
          </w:p>
          <w:p w14:paraId="43AE43C9" w14:textId="77777777" w:rsidR="006A6C46" w:rsidRPr="00D450D7" w:rsidRDefault="006A6C46" w:rsidP="006A6C46">
            <w:pPr>
              <w:spacing w:line="236" w:lineRule="auto"/>
              <w:ind w:right="580"/>
              <w:rPr>
                <w:rFonts w:ascii="Open Sans" w:hAnsi="Open Sans" w:cs="Open Sans"/>
                <w:sz w:val="22"/>
                <w:szCs w:val="22"/>
              </w:rPr>
            </w:pPr>
            <w:r w:rsidRPr="00D450D7">
              <w:rPr>
                <w:rFonts w:ascii="Open Sans" w:eastAsia="Arial" w:hAnsi="Open Sans" w:cs="Open Sans"/>
                <w:b/>
                <w:bCs/>
                <w:sz w:val="22"/>
                <w:szCs w:val="22"/>
              </w:rPr>
              <w:t xml:space="preserve">Objective: </w:t>
            </w:r>
            <w:r w:rsidRPr="00D450D7">
              <w:rPr>
                <w:rFonts w:ascii="Open Sans" w:eastAsia="Arial" w:hAnsi="Open Sans" w:cs="Open Sans"/>
                <w:sz w:val="22"/>
                <w:szCs w:val="22"/>
              </w:rPr>
              <w:t>To determine your level of understanding of the advantages of</w:t>
            </w:r>
            <w:r w:rsidRPr="00D450D7">
              <w:rPr>
                <w:rFonts w:ascii="Open Sans" w:eastAsia="Arial" w:hAnsi="Open Sans" w:cs="Open Sans"/>
                <w:b/>
                <w:bCs/>
                <w:sz w:val="22"/>
                <w:szCs w:val="22"/>
              </w:rPr>
              <w:t xml:space="preserve"> </w:t>
            </w:r>
            <w:r w:rsidRPr="00D450D7">
              <w:rPr>
                <w:rFonts w:ascii="Open Sans" w:eastAsia="Arial" w:hAnsi="Open Sans" w:cs="Open Sans"/>
                <w:sz w:val="22"/>
                <w:szCs w:val="22"/>
              </w:rPr>
              <w:t>specialization, the concept of comparative advantage and your ability to distinguish between direct investment and portfolio investment.</w:t>
            </w:r>
          </w:p>
          <w:p w14:paraId="0F6B6092" w14:textId="77777777" w:rsidR="006A6C46" w:rsidRPr="00D450D7" w:rsidRDefault="006A6C46" w:rsidP="006A6C46">
            <w:pPr>
              <w:spacing w:line="3" w:lineRule="exact"/>
              <w:rPr>
                <w:rFonts w:ascii="Open Sans" w:hAnsi="Open Sans" w:cs="Open Sans"/>
                <w:sz w:val="22"/>
                <w:szCs w:val="22"/>
              </w:rPr>
            </w:pPr>
          </w:p>
          <w:p w14:paraId="25D4BC9E" w14:textId="77777777" w:rsidR="006A6C46" w:rsidRPr="00D450D7" w:rsidRDefault="006A6C46" w:rsidP="006A6C46">
            <w:pPr>
              <w:rPr>
                <w:rFonts w:ascii="Open Sans" w:eastAsia="Arial" w:hAnsi="Open Sans" w:cs="Open Sans"/>
                <w:b/>
                <w:bCs/>
                <w:sz w:val="22"/>
                <w:szCs w:val="22"/>
              </w:rPr>
            </w:pPr>
          </w:p>
          <w:p w14:paraId="25647FC2" w14:textId="77777777" w:rsidR="006A6C46" w:rsidRPr="00D450D7" w:rsidRDefault="006A6C46" w:rsidP="006A6C46">
            <w:pPr>
              <w:rPr>
                <w:rFonts w:ascii="Open Sans" w:eastAsia="Arial" w:hAnsi="Open Sans" w:cs="Open Sans"/>
                <w:sz w:val="22"/>
                <w:szCs w:val="22"/>
              </w:rPr>
            </w:pPr>
            <w:r w:rsidRPr="00D450D7">
              <w:rPr>
                <w:rFonts w:ascii="Open Sans" w:eastAsia="Arial" w:hAnsi="Open Sans" w:cs="Open Sans"/>
                <w:b/>
                <w:bCs/>
                <w:sz w:val="22"/>
                <w:szCs w:val="22"/>
              </w:rPr>
              <w:t>Please answer the following questions (be specific and detailed)</w:t>
            </w:r>
            <w:r w:rsidRPr="00D450D7">
              <w:rPr>
                <w:rFonts w:ascii="Open Sans" w:eastAsia="Arial" w:hAnsi="Open Sans" w:cs="Open Sans"/>
                <w:sz w:val="22"/>
                <w:szCs w:val="22"/>
              </w:rPr>
              <w:t>.</w:t>
            </w:r>
          </w:p>
          <w:p w14:paraId="3DFD0E51" w14:textId="77777777" w:rsidR="006A6C46" w:rsidRPr="00D450D7" w:rsidRDefault="006A6C46" w:rsidP="006A6C46">
            <w:pPr>
              <w:rPr>
                <w:rFonts w:ascii="Open Sans" w:hAnsi="Open Sans" w:cs="Open Sans"/>
                <w:sz w:val="22"/>
                <w:szCs w:val="22"/>
              </w:rPr>
            </w:pPr>
          </w:p>
          <w:p w14:paraId="1B85EA3B" w14:textId="77777777" w:rsidR="006A6C46" w:rsidRPr="00D450D7" w:rsidRDefault="006A6C46" w:rsidP="00BE1A21">
            <w:pPr>
              <w:numPr>
                <w:ilvl w:val="0"/>
                <w:numId w:val="12"/>
              </w:numPr>
              <w:tabs>
                <w:tab w:val="left" w:pos="720"/>
              </w:tabs>
              <w:spacing w:line="237" w:lineRule="auto"/>
              <w:ind w:left="720" w:hanging="360"/>
              <w:rPr>
                <w:rFonts w:ascii="Open Sans" w:eastAsia="Calibri" w:hAnsi="Open Sans" w:cs="Open Sans"/>
                <w:sz w:val="22"/>
                <w:szCs w:val="22"/>
              </w:rPr>
            </w:pPr>
            <w:r w:rsidRPr="00D450D7">
              <w:rPr>
                <w:rFonts w:ascii="Open Sans" w:eastAsia="Calibri" w:hAnsi="Open Sans" w:cs="Open Sans"/>
                <w:sz w:val="22"/>
                <w:szCs w:val="22"/>
              </w:rPr>
              <w:t>What are some advantages of specialization?</w:t>
            </w:r>
          </w:p>
          <w:p w14:paraId="7B77881C" w14:textId="77777777" w:rsidR="006A6C46" w:rsidRPr="00D450D7" w:rsidRDefault="006A6C46" w:rsidP="006A6C46">
            <w:pPr>
              <w:spacing w:line="41" w:lineRule="exact"/>
              <w:rPr>
                <w:rFonts w:ascii="Open Sans" w:eastAsia="Calibri" w:hAnsi="Open Sans" w:cs="Open Sans"/>
                <w:sz w:val="22"/>
                <w:szCs w:val="22"/>
              </w:rPr>
            </w:pPr>
          </w:p>
          <w:p w14:paraId="33ADA098" w14:textId="77777777" w:rsidR="006A6C46" w:rsidRPr="00D450D7" w:rsidRDefault="006A6C46" w:rsidP="00BE1A21">
            <w:pPr>
              <w:numPr>
                <w:ilvl w:val="0"/>
                <w:numId w:val="12"/>
              </w:numPr>
              <w:tabs>
                <w:tab w:val="left" w:pos="720"/>
              </w:tabs>
              <w:ind w:left="720" w:hanging="360"/>
              <w:rPr>
                <w:rFonts w:ascii="Open Sans" w:eastAsia="Calibri" w:hAnsi="Open Sans" w:cs="Open Sans"/>
                <w:sz w:val="22"/>
                <w:szCs w:val="22"/>
              </w:rPr>
            </w:pPr>
            <w:r w:rsidRPr="00D450D7">
              <w:rPr>
                <w:rFonts w:ascii="Open Sans" w:eastAsia="Calibri" w:hAnsi="Open Sans" w:cs="Open Sans"/>
                <w:sz w:val="22"/>
                <w:szCs w:val="22"/>
              </w:rPr>
              <w:t>What is the concept of comparative advantage?</w:t>
            </w:r>
          </w:p>
          <w:p w14:paraId="26F6BBF7" w14:textId="77777777" w:rsidR="006A6C46" w:rsidRPr="00D450D7" w:rsidRDefault="006A6C46" w:rsidP="006A6C46">
            <w:pPr>
              <w:spacing w:line="38" w:lineRule="exact"/>
              <w:rPr>
                <w:rFonts w:ascii="Open Sans" w:eastAsia="Calibri" w:hAnsi="Open Sans" w:cs="Open Sans"/>
                <w:sz w:val="22"/>
                <w:szCs w:val="22"/>
              </w:rPr>
            </w:pPr>
          </w:p>
          <w:p w14:paraId="23EA8AC0" w14:textId="77777777" w:rsidR="009929E6" w:rsidRDefault="006A6C46" w:rsidP="009929E6">
            <w:pPr>
              <w:numPr>
                <w:ilvl w:val="0"/>
                <w:numId w:val="12"/>
              </w:numPr>
              <w:tabs>
                <w:tab w:val="left" w:pos="720"/>
              </w:tabs>
              <w:ind w:left="720" w:hanging="360"/>
              <w:rPr>
                <w:rFonts w:ascii="Open Sans" w:eastAsia="Calibri" w:hAnsi="Open Sans" w:cs="Open Sans"/>
                <w:sz w:val="22"/>
                <w:szCs w:val="22"/>
              </w:rPr>
            </w:pPr>
            <w:r w:rsidRPr="00D450D7">
              <w:rPr>
                <w:rFonts w:ascii="Open Sans" w:eastAsia="Calibri" w:hAnsi="Open Sans" w:cs="Open Sans"/>
                <w:sz w:val="22"/>
                <w:szCs w:val="22"/>
              </w:rPr>
              <w:t>Distinguish between a foreign direct investment (FDI) and a foreign portfolio investment (FPI).</w:t>
            </w:r>
          </w:p>
          <w:p w14:paraId="4CB6555D" w14:textId="77D9A5B6" w:rsidR="007B3613" w:rsidRPr="009929E6" w:rsidRDefault="006A6C46" w:rsidP="009929E6">
            <w:pPr>
              <w:numPr>
                <w:ilvl w:val="0"/>
                <w:numId w:val="12"/>
              </w:numPr>
              <w:tabs>
                <w:tab w:val="left" w:pos="720"/>
              </w:tabs>
              <w:ind w:left="720" w:hanging="360"/>
              <w:rPr>
                <w:rFonts w:ascii="Open Sans" w:eastAsia="Calibri" w:hAnsi="Open Sans" w:cs="Open Sans"/>
                <w:sz w:val="22"/>
                <w:szCs w:val="22"/>
              </w:rPr>
            </w:pPr>
            <w:r w:rsidRPr="009929E6">
              <w:rPr>
                <w:rFonts w:ascii="Open Sans" w:eastAsia="Calibri" w:hAnsi="Open Sans" w:cs="Open Sans"/>
                <w:sz w:val="22"/>
                <w:szCs w:val="22"/>
              </w:rPr>
              <w:t>What are three terms and their definitions, from each chapter (1-4) that you learned?</w:t>
            </w:r>
          </w:p>
        </w:tc>
      </w:tr>
      <w:tr w:rsidR="00B3350C" w:rsidRPr="00D450D7" w14:paraId="02913EF1" w14:textId="77777777" w:rsidTr="467682BF">
        <w:trPr>
          <w:trHeight w:val="135"/>
        </w:trPr>
        <w:tc>
          <w:tcPr>
            <w:tcW w:w="3675" w:type="dxa"/>
            <w:shd w:val="clear" w:color="auto" w:fill="auto"/>
          </w:tcPr>
          <w:p w14:paraId="11FAFD4E" w14:textId="3DFEE7D4"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References/Resources/</w:t>
            </w:r>
          </w:p>
          <w:p w14:paraId="324BDA87" w14:textId="064DC7A6"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Teacher Preparation</w:t>
            </w:r>
          </w:p>
        </w:tc>
        <w:tc>
          <w:tcPr>
            <w:tcW w:w="7110" w:type="dxa"/>
            <w:shd w:val="clear" w:color="auto" w:fill="auto"/>
          </w:tcPr>
          <w:p w14:paraId="4048A2C5" w14:textId="77777777" w:rsidR="00B13D34" w:rsidRPr="00D450D7" w:rsidRDefault="00B13D34" w:rsidP="00342EB5">
            <w:pPr>
              <w:autoSpaceDE w:val="0"/>
              <w:autoSpaceDN w:val="0"/>
              <w:adjustRightInd w:val="0"/>
              <w:spacing w:after="120"/>
              <w:rPr>
                <w:rFonts w:ascii="Open Sans" w:eastAsiaTheme="minorHAnsi" w:hAnsi="Open Sans" w:cs="Open Sans"/>
                <w:b/>
                <w:bCs/>
                <w:sz w:val="22"/>
                <w:szCs w:val="22"/>
              </w:rPr>
            </w:pPr>
            <w:r w:rsidRPr="00D450D7">
              <w:rPr>
                <w:rFonts w:ascii="Open Sans" w:eastAsiaTheme="minorHAnsi" w:hAnsi="Open Sans" w:cs="Open Sans"/>
                <w:b/>
                <w:bCs/>
                <w:sz w:val="22"/>
                <w:szCs w:val="22"/>
              </w:rPr>
              <w:t>References:</w:t>
            </w:r>
          </w:p>
          <w:p w14:paraId="7639E4A8" w14:textId="77777777" w:rsidR="00472B78" w:rsidRPr="00D450D7" w:rsidRDefault="00472B78" w:rsidP="00BE1A21">
            <w:pPr>
              <w:pStyle w:val="ListParagraph"/>
              <w:numPr>
                <w:ilvl w:val="0"/>
                <w:numId w:val="8"/>
              </w:numPr>
              <w:spacing w:after="120"/>
              <w:ind w:right="-15"/>
              <w:contextualSpacing w:val="0"/>
              <w:rPr>
                <w:rFonts w:ascii="Open Sans" w:eastAsia="Arial" w:hAnsi="Open Sans" w:cs="Open Sans"/>
                <w:color w:val="0000FF"/>
                <w:sz w:val="22"/>
                <w:szCs w:val="22"/>
                <w:u w:val="single"/>
              </w:rPr>
            </w:pPr>
            <w:r w:rsidRPr="00D450D7">
              <w:rPr>
                <w:rFonts w:ascii="Open Sans" w:eastAsia="Arial" w:hAnsi="Open Sans" w:cs="Open Sans"/>
                <w:i/>
                <w:iCs/>
                <w:sz w:val="22"/>
                <w:szCs w:val="22"/>
              </w:rPr>
              <w:t xml:space="preserve">International Business </w:t>
            </w:r>
            <w:r w:rsidRPr="00D450D7">
              <w:rPr>
                <w:rFonts w:ascii="Open Sans" w:eastAsia="Arial" w:hAnsi="Open Sans" w:cs="Open Sans"/>
                <w:sz w:val="22"/>
                <w:szCs w:val="22"/>
              </w:rPr>
              <w:t>(3E), Dlababy &amp; Scott, Thompson Southwestern</w:t>
            </w:r>
          </w:p>
          <w:p w14:paraId="785DC50F" w14:textId="77777777" w:rsidR="00472B78" w:rsidRPr="00D450D7" w:rsidRDefault="00DE34D0" w:rsidP="00BE1A21">
            <w:pPr>
              <w:pStyle w:val="ListParagraph"/>
              <w:numPr>
                <w:ilvl w:val="0"/>
                <w:numId w:val="8"/>
              </w:numPr>
              <w:spacing w:after="120"/>
              <w:ind w:right="-15"/>
              <w:contextualSpacing w:val="0"/>
              <w:rPr>
                <w:rFonts w:ascii="Open Sans" w:eastAsia="Arial" w:hAnsi="Open Sans" w:cs="Open Sans"/>
                <w:color w:val="0000FF"/>
                <w:sz w:val="22"/>
                <w:szCs w:val="22"/>
                <w:u w:val="single"/>
              </w:rPr>
            </w:pPr>
            <w:hyperlink r:id="rId12">
              <w:r w:rsidR="00472B78" w:rsidRPr="00D450D7">
                <w:rPr>
                  <w:rFonts w:ascii="Open Sans" w:eastAsia="Arial" w:hAnsi="Open Sans" w:cs="Open Sans"/>
                  <w:color w:val="0000FF"/>
                  <w:sz w:val="22"/>
                  <w:szCs w:val="22"/>
                  <w:u w:val="single"/>
                </w:rPr>
                <w:t>http://www.youtube.com/watch?v=38hvvAzgXZY</w:t>
              </w:r>
            </w:hyperlink>
          </w:p>
          <w:p w14:paraId="3AC7F274" w14:textId="77777777" w:rsidR="00472B78" w:rsidRPr="00D450D7" w:rsidRDefault="00DE34D0" w:rsidP="00BE1A21">
            <w:pPr>
              <w:pStyle w:val="ListParagraph"/>
              <w:numPr>
                <w:ilvl w:val="0"/>
                <w:numId w:val="8"/>
              </w:numPr>
              <w:spacing w:after="120"/>
              <w:ind w:right="-15"/>
              <w:contextualSpacing w:val="0"/>
              <w:rPr>
                <w:rFonts w:ascii="Open Sans" w:eastAsia="Arial" w:hAnsi="Open Sans" w:cs="Open Sans"/>
                <w:color w:val="0000FF"/>
                <w:sz w:val="22"/>
                <w:szCs w:val="22"/>
                <w:u w:val="single"/>
              </w:rPr>
            </w:pPr>
            <w:hyperlink r:id="rId13">
              <w:r w:rsidR="00472B78" w:rsidRPr="00D450D7">
                <w:rPr>
                  <w:rFonts w:ascii="Open Sans" w:eastAsia="Arial" w:hAnsi="Open Sans" w:cs="Open Sans"/>
                  <w:color w:val="0000FF"/>
                  <w:sz w:val="22"/>
                  <w:szCs w:val="22"/>
                  <w:u w:val="single"/>
                </w:rPr>
                <w:t>http://www.diffen.com/difference/FDI_vs_FPI</w:t>
              </w:r>
            </w:hyperlink>
          </w:p>
          <w:p w14:paraId="230B4636" w14:textId="06E3DE5A" w:rsidR="00B3350C" w:rsidRPr="00D450D7" w:rsidRDefault="00DE34D0" w:rsidP="00BE1A21">
            <w:pPr>
              <w:pStyle w:val="ListParagraph"/>
              <w:numPr>
                <w:ilvl w:val="0"/>
                <w:numId w:val="8"/>
              </w:numPr>
              <w:spacing w:after="120"/>
              <w:ind w:right="-14"/>
              <w:contextualSpacing w:val="0"/>
              <w:rPr>
                <w:rFonts w:ascii="Open Sans" w:eastAsia="Arial" w:hAnsi="Open Sans" w:cs="Open Sans"/>
                <w:color w:val="0000FF"/>
                <w:sz w:val="22"/>
                <w:szCs w:val="22"/>
                <w:u w:val="single"/>
              </w:rPr>
            </w:pPr>
            <w:hyperlink r:id="rId14">
              <w:r w:rsidR="00472B78" w:rsidRPr="00D450D7">
                <w:rPr>
                  <w:rFonts w:ascii="Open Sans" w:eastAsia="Arial" w:hAnsi="Open Sans" w:cs="Open Sans"/>
                  <w:color w:val="0000FF"/>
                  <w:sz w:val="22"/>
                  <w:szCs w:val="22"/>
                  <w:u w:val="single"/>
                </w:rPr>
                <w:t>www.businessdictionary.com</w:t>
              </w:r>
            </w:hyperlink>
          </w:p>
        </w:tc>
      </w:tr>
      <w:tr w:rsidR="00B3350C" w:rsidRPr="00D450D7"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Additional Required Components</w:t>
            </w:r>
          </w:p>
        </w:tc>
      </w:tr>
      <w:tr w:rsidR="00B3350C" w:rsidRPr="00D450D7" w14:paraId="17A4CF5D" w14:textId="77777777" w:rsidTr="467682BF">
        <w:trPr>
          <w:trHeight w:val="485"/>
        </w:trPr>
        <w:tc>
          <w:tcPr>
            <w:tcW w:w="3675" w:type="dxa"/>
            <w:shd w:val="clear" w:color="auto" w:fill="auto"/>
          </w:tcPr>
          <w:p w14:paraId="07A69FE4" w14:textId="4678019B"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English Language Proficiency Standards (ELPS) Strategies</w:t>
            </w:r>
          </w:p>
        </w:tc>
        <w:tc>
          <w:tcPr>
            <w:tcW w:w="7110" w:type="dxa"/>
            <w:shd w:val="clear" w:color="auto" w:fill="auto"/>
          </w:tcPr>
          <w:p w14:paraId="15A37A1C" w14:textId="064D5196" w:rsidR="00B13D34" w:rsidRPr="00D450D7" w:rsidRDefault="00D466CB" w:rsidP="00D466CB">
            <w:pPr>
              <w:autoSpaceDE w:val="0"/>
              <w:autoSpaceDN w:val="0"/>
              <w:adjustRightInd w:val="0"/>
              <w:rPr>
                <w:rFonts w:ascii="Open Sans" w:eastAsiaTheme="minorHAnsi" w:hAnsi="Open Sans" w:cs="Open Sans"/>
                <w:b/>
                <w:bCs/>
                <w:sz w:val="22"/>
                <w:szCs w:val="22"/>
              </w:rPr>
            </w:pPr>
            <w:r w:rsidRPr="00D450D7">
              <w:rPr>
                <w:rFonts w:ascii="Open Sans" w:eastAsiaTheme="minorHAnsi" w:hAnsi="Open Sans" w:cs="Open Sans"/>
                <w:b/>
                <w:bCs/>
                <w:sz w:val="22"/>
                <w:szCs w:val="22"/>
              </w:rPr>
              <w:t xml:space="preserve">English-English I </w:t>
            </w:r>
            <w:r w:rsidR="00B13D34" w:rsidRPr="00D450D7">
              <w:rPr>
                <w:rFonts w:ascii="Open Sans" w:eastAsiaTheme="minorHAnsi" w:hAnsi="Open Sans" w:cs="Open Sans"/>
                <w:b/>
                <w:bCs/>
                <w:sz w:val="22"/>
                <w:szCs w:val="22"/>
              </w:rPr>
              <w:t>Knowledge and Skills</w:t>
            </w:r>
          </w:p>
          <w:p w14:paraId="4430DC0C" w14:textId="6F39BF10" w:rsidR="00D466CB" w:rsidRPr="00D450D7" w:rsidRDefault="00D466CB" w:rsidP="00BE1A21">
            <w:pPr>
              <w:numPr>
                <w:ilvl w:val="0"/>
                <w:numId w:val="3"/>
              </w:numPr>
              <w:tabs>
                <w:tab w:val="left" w:pos="728"/>
              </w:tabs>
              <w:spacing w:after="120"/>
              <w:ind w:right="1282"/>
              <w:rPr>
                <w:rFonts w:ascii="Open Sans" w:eastAsia="Symbol" w:hAnsi="Open Sans" w:cs="Open Sans"/>
                <w:sz w:val="22"/>
                <w:szCs w:val="22"/>
              </w:rPr>
            </w:pPr>
            <w:r w:rsidRPr="00D450D7">
              <w:rPr>
                <w:rFonts w:ascii="Open Sans" w:eastAsia="Calibri" w:hAnsi="Open Sans" w:cs="Open Sans"/>
                <w:sz w:val="22"/>
                <w:szCs w:val="22"/>
              </w:rPr>
              <w:t>110.31 (b) (1) Reading/Vocabulary Development. Students understand new vocabulary and use it when reading and writing.</w:t>
            </w:r>
          </w:p>
          <w:p w14:paraId="1E50AA5F" w14:textId="02FEBCC1" w:rsidR="00B13D34" w:rsidRPr="00D450D7" w:rsidRDefault="00D466CB" w:rsidP="00BE1A21">
            <w:pPr>
              <w:numPr>
                <w:ilvl w:val="0"/>
                <w:numId w:val="3"/>
              </w:numPr>
              <w:tabs>
                <w:tab w:val="left" w:pos="728"/>
              </w:tabs>
              <w:spacing w:after="120"/>
              <w:ind w:right="1267"/>
              <w:rPr>
                <w:rFonts w:ascii="Open Sans" w:eastAsia="Symbol" w:hAnsi="Open Sans" w:cs="Open Sans"/>
                <w:sz w:val="22"/>
                <w:szCs w:val="22"/>
              </w:rPr>
            </w:pPr>
            <w:r w:rsidRPr="00D450D7">
              <w:rPr>
                <w:rFonts w:ascii="Open Sans" w:eastAsia="Calibri" w:hAnsi="Open Sans" w:cs="Open Sans"/>
                <w:sz w:val="22"/>
                <w:szCs w:val="22"/>
              </w:rPr>
              <w:t>110.31 (b) (11) Reading/Comprehension of informational text/procedural texts. Students understand how to glean and use information in procedural texts and documents.</w:t>
            </w:r>
          </w:p>
        </w:tc>
      </w:tr>
      <w:tr w:rsidR="00B3350C" w:rsidRPr="00D450D7" w14:paraId="13D42D07" w14:textId="77777777" w:rsidTr="467682BF">
        <w:trPr>
          <w:trHeight w:val="737"/>
        </w:trPr>
        <w:tc>
          <w:tcPr>
            <w:tcW w:w="3675" w:type="dxa"/>
            <w:shd w:val="clear" w:color="auto" w:fill="auto"/>
          </w:tcPr>
          <w:p w14:paraId="28B3D5E3" w14:textId="0171714D" w:rsidR="00B3350C" w:rsidRPr="00D450D7" w:rsidRDefault="00B3350C"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College and Career Readiness Connection</w:t>
            </w:r>
            <w:r w:rsidR="00A3064F" w:rsidRPr="00D450D7">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D450D7" w:rsidRDefault="00B3350C" w:rsidP="7B1FA066">
            <w:pPr>
              <w:spacing w:before="120" w:after="120"/>
              <w:rPr>
                <w:rFonts w:ascii="Open Sans" w:eastAsia="Open Sans" w:hAnsi="Open Sans" w:cs="Open Sans"/>
                <w:sz w:val="22"/>
                <w:szCs w:val="22"/>
              </w:rPr>
            </w:pPr>
          </w:p>
        </w:tc>
      </w:tr>
      <w:tr w:rsidR="00B3350C" w:rsidRPr="00D450D7"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Recommended Strategies</w:t>
            </w:r>
          </w:p>
        </w:tc>
      </w:tr>
      <w:tr w:rsidR="00B3350C" w:rsidRPr="00D450D7" w14:paraId="15010D4A" w14:textId="77777777" w:rsidTr="467682BF">
        <w:trPr>
          <w:trHeight w:val="512"/>
        </w:trPr>
        <w:tc>
          <w:tcPr>
            <w:tcW w:w="3675" w:type="dxa"/>
            <w:shd w:val="clear" w:color="auto" w:fill="auto"/>
          </w:tcPr>
          <w:p w14:paraId="57BD3680" w14:textId="519E0340"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Reading Strategies</w:t>
            </w:r>
          </w:p>
        </w:tc>
        <w:tc>
          <w:tcPr>
            <w:tcW w:w="7110" w:type="dxa"/>
            <w:shd w:val="clear" w:color="auto" w:fill="auto"/>
          </w:tcPr>
          <w:p w14:paraId="10E0A405" w14:textId="77777777" w:rsidR="00B3350C" w:rsidRPr="00D450D7" w:rsidRDefault="00B3350C" w:rsidP="00DC4B23">
            <w:pPr>
              <w:spacing w:before="120" w:after="120"/>
              <w:rPr>
                <w:rFonts w:ascii="Open Sans" w:hAnsi="Open Sans" w:cs="Open Sans"/>
                <w:sz w:val="22"/>
                <w:szCs w:val="22"/>
              </w:rPr>
            </w:pPr>
          </w:p>
        </w:tc>
      </w:tr>
      <w:tr w:rsidR="00B3350C" w:rsidRPr="00D450D7" w14:paraId="1B8F084A" w14:textId="77777777" w:rsidTr="467682BF">
        <w:trPr>
          <w:trHeight w:val="530"/>
        </w:trPr>
        <w:tc>
          <w:tcPr>
            <w:tcW w:w="3675" w:type="dxa"/>
            <w:shd w:val="clear" w:color="auto" w:fill="auto"/>
          </w:tcPr>
          <w:p w14:paraId="64678F92" w14:textId="35EF84B8"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Quotes</w:t>
            </w:r>
          </w:p>
        </w:tc>
        <w:tc>
          <w:tcPr>
            <w:tcW w:w="7110" w:type="dxa"/>
            <w:shd w:val="clear" w:color="auto" w:fill="auto"/>
          </w:tcPr>
          <w:p w14:paraId="73FBBD03" w14:textId="77777777" w:rsidR="00B3350C" w:rsidRPr="00D450D7" w:rsidRDefault="00B3350C" w:rsidP="00DC4B23">
            <w:pPr>
              <w:spacing w:before="120" w:after="120"/>
              <w:rPr>
                <w:rFonts w:ascii="Open Sans" w:hAnsi="Open Sans" w:cs="Open Sans"/>
                <w:sz w:val="22"/>
                <w:szCs w:val="22"/>
              </w:rPr>
            </w:pPr>
          </w:p>
        </w:tc>
      </w:tr>
      <w:tr w:rsidR="00B3350C" w:rsidRPr="00D450D7" w14:paraId="01ABF569" w14:textId="77777777" w:rsidTr="467682BF">
        <w:trPr>
          <w:trHeight w:val="1160"/>
        </w:trPr>
        <w:tc>
          <w:tcPr>
            <w:tcW w:w="3675" w:type="dxa"/>
            <w:shd w:val="clear" w:color="auto" w:fill="auto"/>
          </w:tcPr>
          <w:p w14:paraId="593DBD72" w14:textId="40C351D9"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Multimedia/Visual Strategy</w:t>
            </w:r>
          </w:p>
          <w:p w14:paraId="3099B1F4" w14:textId="74E6B804" w:rsidR="00B3350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450D7" w:rsidRDefault="00B3350C" w:rsidP="00DC4B23">
            <w:pPr>
              <w:spacing w:before="120" w:after="120"/>
              <w:rPr>
                <w:rFonts w:ascii="Open Sans" w:hAnsi="Open Sans" w:cs="Open Sans"/>
                <w:sz w:val="22"/>
                <w:szCs w:val="22"/>
              </w:rPr>
            </w:pPr>
          </w:p>
        </w:tc>
      </w:tr>
      <w:tr w:rsidR="00B3350C" w:rsidRPr="00D450D7" w14:paraId="258F6118" w14:textId="77777777" w:rsidTr="467682BF">
        <w:tc>
          <w:tcPr>
            <w:tcW w:w="3675" w:type="dxa"/>
            <w:shd w:val="clear" w:color="auto" w:fill="auto"/>
          </w:tcPr>
          <w:p w14:paraId="3CF2726B" w14:textId="748A726C"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Graphic Organizers/Handout</w:t>
            </w:r>
          </w:p>
        </w:tc>
        <w:tc>
          <w:tcPr>
            <w:tcW w:w="7110" w:type="dxa"/>
            <w:shd w:val="clear" w:color="auto" w:fill="auto"/>
          </w:tcPr>
          <w:p w14:paraId="3C1C5255" w14:textId="77777777" w:rsidR="00B3350C" w:rsidRPr="00D450D7" w:rsidRDefault="00B3350C" w:rsidP="00DC4B23">
            <w:pPr>
              <w:spacing w:before="120" w:after="120"/>
              <w:rPr>
                <w:rFonts w:ascii="Open Sans" w:hAnsi="Open Sans" w:cs="Open Sans"/>
                <w:sz w:val="22"/>
                <w:szCs w:val="22"/>
              </w:rPr>
            </w:pPr>
          </w:p>
        </w:tc>
      </w:tr>
      <w:tr w:rsidR="00B3350C" w:rsidRPr="00D450D7" w14:paraId="4E7081C3" w14:textId="77777777" w:rsidTr="467682BF">
        <w:trPr>
          <w:trHeight w:val="135"/>
        </w:trPr>
        <w:tc>
          <w:tcPr>
            <w:tcW w:w="3675" w:type="dxa"/>
            <w:shd w:val="clear" w:color="auto" w:fill="auto"/>
          </w:tcPr>
          <w:p w14:paraId="088CA3DF" w14:textId="30B7C2ED" w:rsidR="00B3350C" w:rsidRPr="00D450D7" w:rsidRDefault="661D7F90" w:rsidP="661D7F90">
            <w:pPr>
              <w:spacing w:before="120"/>
              <w:jc w:val="center"/>
              <w:rPr>
                <w:rFonts w:ascii="Open Sans" w:hAnsi="Open Sans" w:cs="Open Sans"/>
                <w:b/>
                <w:bCs/>
                <w:sz w:val="22"/>
                <w:szCs w:val="22"/>
              </w:rPr>
            </w:pPr>
            <w:r w:rsidRPr="00D450D7">
              <w:rPr>
                <w:rFonts w:ascii="Open Sans" w:hAnsi="Open Sans" w:cs="Open Sans"/>
                <w:b/>
                <w:bCs/>
                <w:sz w:val="22"/>
                <w:szCs w:val="22"/>
              </w:rPr>
              <w:t>Writing Strategies</w:t>
            </w:r>
          </w:p>
          <w:p w14:paraId="167766CC" w14:textId="77777777" w:rsidR="00B3350C" w:rsidRPr="00D450D7" w:rsidRDefault="661D7F90" w:rsidP="661D7F90">
            <w:pPr>
              <w:spacing w:after="120"/>
              <w:jc w:val="center"/>
              <w:rPr>
                <w:rFonts w:ascii="Open Sans" w:hAnsi="Open Sans" w:cs="Open Sans"/>
                <w:b/>
                <w:bCs/>
                <w:sz w:val="22"/>
                <w:szCs w:val="22"/>
              </w:rPr>
            </w:pPr>
            <w:r w:rsidRPr="00D450D7">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D450D7" w:rsidRDefault="00392521" w:rsidP="00DC4B23">
            <w:pPr>
              <w:spacing w:before="120" w:after="120"/>
              <w:rPr>
                <w:rFonts w:ascii="Open Sans" w:hAnsi="Open Sans" w:cs="Open Sans"/>
                <w:sz w:val="22"/>
                <w:szCs w:val="22"/>
              </w:rPr>
            </w:pPr>
          </w:p>
          <w:p w14:paraId="6920044E" w14:textId="77777777" w:rsidR="00B3350C" w:rsidRPr="00D450D7" w:rsidRDefault="00B3350C" w:rsidP="6982F8AD">
            <w:pPr>
              <w:rPr>
                <w:rFonts w:ascii="Open Sans" w:hAnsi="Open Sans" w:cs="Open Sans"/>
                <w:sz w:val="22"/>
                <w:szCs w:val="22"/>
              </w:rPr>
            </w:pPr>
          </w:p>
        </w:tc>
      </w:tr>
      <w:tr w:rsidR="00B3350C" w:rsidRPr="00D450D7"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450D7" w:rsidRDefault="661D7F90" w:rsidP="661D7F90">
            <w:pPr>
              <w:spacing w:before="120"/>
              <w:jc w:val="center"/>
              <w:rPr>
                <w:rFonts w:ascii="Open Sans" w:hAnsi="Open Sans" w:cs="Open Sans"/>
                <w:b/>
                <w:bCs/>
                <w:sz w:val="22"/>
                <w:szCs w:val="22"/>
              </w:rPr>
            </w:pPr>
            <w:r w:rsidRPr="00D450D7">
              <w:rPr>
                <w:rFonts w:ascii="Open Sans" w:hAnsi="Open Sans" w:cs="Open Sans"/>
                <w:b/>
                <w:bCs/>
                <w:sz w:val="22"/>
                <w:szCs w:val="22"/>
              </w:rPr>
              <w:t>Communication</w:t>
            </w:r>
          </w:p>
          <w:p w14:paraId="1C68BAFD" w14:textId="77777777" w:rsidR="00B3350C" w:rsidRPr="00D450D7" w:rsidRDefault="661D7F90" w:rsidP="661D7F90">
            <w:pPr>
              <w:spacing w:after="120"/>
              <w:jc w:val="center"/>
              <w:rPr>
                <w:rFonts w:ascii="Open Sans" w:hAnsi="Open Sans" w:cs="Open Sans"/>
                <w:b/>
                <w:bCs/>
                <w:sz w:val="22"/>
                <w:szCs w:val="22"/>
              </w:rPr>
            </w:pPr>
            <w:r w:rsidRPr="00D450D7">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D450D7" w:rsidRDefault="00B3350C" w:rsidP="00DC4B23">
            <w:pPr>
              <w:spacing w:before="120" w:after="120"/>
              <w:rPr>
                <w:rFonts w:ascii="Open Sans" w:hAnsi="Open Sans" w:cs="Open Sans"/>
                <w:sz w:val="22"/>
                <w:szCs w:val="22"/>
              </w:rPr>
            </w:pPr>
          </w:p>
        </w:tc>
      </w:tr>
      <w:tr w:rsidR="00B3350C" w:rsidRPr="00D450D7" w14:paraId="16815B57" w14:textId="77777777" w:rsidTr="467682BF">
        <w:tc>
          <w:tcPr>
            <w:tcW w:w="10785" w:type="dxa"/>
            <w:gridSpan w:val="2"/>
            <w:shd w:val="clear" w:color="auto" w:fill="D9D9D9" w:themeFill="background1" w:themeFillShade="D9"/>
          </w:tcPr>
          <w:p w14:paraId="03C0CCE7" w14:textId="77777777"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Other Essential Lesson Components</w:t>
            </w:r>
          </w:p>
        </w:tc>
      </w:tr>
      <w:tr w:rsidR="00B3350C" w:rsidRPr="00D450D7" w14:paraId="2F92C5B5" w14:textId="77777777" w:rsidTr="467682BF">
        <w:trPr>
          <w:trHeight w:val="404"/>
        </w:trPr>
        <w:tc>
          <w:tcPr>
            <w:tcW w:w="3675" w:type="dxa"/>
            <w:shd w:val="clear" w:color="auto" w:fill="auto"/>
          </w:tcPr>
          <w:p w14:paraId="3DB02087" w14:textId="77777777" w:rsidR="009C0DFC" w:rsidRPr="00D450D7" w:rsidRDefault="661D7F90" w:rsidP="661D7F90">
            <w:pPr>
              <w:jc w:val="center"/>
              <w:rPr>
                <w:rFonts w:ascii="Open Sans" w:hAnsi="Open Sans" w:cs="Open Sans"/>
                <w:b/>
                <w:bCs/>
                <w:sz w:val="22"/>
                <w:szCs w:val="22"/>
              </w:rPr>
            </w:pPr>
            <w:r w:rsidRPr="00D450D7">
              <w:rPr>
                <w:rFonts w:ascii="Open Sans" w:hAnsi="Open Sans" w:cs="Open Sans"/>
                <w:b/>
                <w:bCs/>
                <w:sz w:val="22"/>
                <w:szCs w:val="22"/>
              </w:rPr>
              <w:t>Enrichment Activity</w:t>
            </w:r>
          </w:p>
          <w:p w14:paraId="7B99CC87" w14:textId="1A043DE0" w:rsidR="00B3350C" w:rsidRPr="00D450D7" w:rsidRDefault="661D7F90" w:rsidP="661D7F90">
            <w:pPr>
              <w:jc w:val="center"/>
              <w:rPr>
                <w:rFonts w:ascii="Open Sans" w:hAnsi="Open Sans" w:cs="Open Sans"/>
                <w:sz w:val="22"/>
                <w:szCs w:val="22"/>
              </w:rPr>
            </w:pPr>
            <w:r w:rsidRPr="00D450D7">
              <w:rPr>
                <w:rFonts w:ascii="Open Sans" w:hAnsi="Open Sans" w:cs="Open Sans"/>
                <w:sz w:val="22"/>
                <w:szCs w:val="22"/>
              </w:rPr>
              <w:t>(e.g., homework assignment)</w:t>
            </w:r>
          </w:p>
        </w:tc>
        <w:tc>
          <w:tcPr>
            <w:tcW w:w="7110" w:type="dxa"/>
            <w:shd w:val="clear" w:color="auto" w:fill="auto"/>
          </w:tcPr>
          <w:p w14:paraId="6EDF3CEF" w14:textId="77777777" w:rsidR="0057556A" w:rsidRPr="00D450D7" w:rsidRDefault="00380ABD" w:rsidP="00BE1A21">
            <w:pPr>
              <w:pStyle w:val="ListParagraph"/>
              <w:numPr>
                <w:ilvl w:val="0"/>
                <w:numId w:val="11"/>
              </w:numPr>
              <w:tabs>
                <w:tab w:val="left" w:pos="840"/>
              </w:tabs>
              <w:spacing w:after="120"/>
              <w:ind w:right="562"/>
              <w:rPr>
                <w:rFonts w:ascii="Open Sans" w:eastAsia="Symbol" w:hAnsi="Open Sans" w:cs="Open Sans"/>
                <w:sz w:val="22"/>
                <w:szCs w:val="22"/>
              </w:rPr>
            </w:pPr>
            <w:r w:rsidRPr="00D450D7">
              <w:rPr>
                <w:rFonts w:ascii="Open Sans" w:eastAsia="Calibri" w:hAnsi="Open Sans" w:cs="Open Sans"/>
                <w:sz w:val="22"/>
                <w:szCs w:val="22"/>
              </w:rPr>
              <w:t>Specialization</w:t>
            </w:r>
          </w:p>
          <w:p w14:paraId="7341631A" w14:textId="77777777" w:rsidR="00380ABD" w:rsidRPr="00D450D7" w:rsidRDefault="00380ABD" w:rsidP="00BE1A21">
            <w:pPr>
              <w:pStyle w:val="ListParagraph"/>
              <w:numPr>
                <w:ilvl w:val="1"/>
                <w:numId w:val="11"/>
              </w:numPr>
              <w:tabs>
                <w:tab w:val="left" w:pos="840"/>
              </w:tabs>
              <w:spacing w:after="120"/>
              <w:ind w:right="562"/>
              <w:rPr>
                <w:rFonts w:ascii="Open Sans" w:eastAsia="Symbol" w:hAnsi="Open Sans" w:cs="Open Sans"/>
                <w:sz w:val="22"/>
                <w:szCs w:val="22"/>
              </w:rPr>
            </w:pPr>
            <w:r w:rsidRPr="00D450D7">
              <w:rPr>
                <w:rFonts w:ascii="Open Sans" w:eastAsia="Calibri" w:hAnsi="Open Sans" w:cs="Open Sans"/>
                <w:sz w:val="22"/>
                <w:szCs w:val="22"/>
              </w:rPr>
              <w:t>Does the USA specialize in any goods/services? If yet, what?</w:t>
            </w:r>
          </w:p>
          <w:p w14:paraId="23A2A621" w14:textId="77777777" w:rsidR="00380ABD" w:rsidRPr="00D450D7" w:rsidRDefault="00380ABD" w:rsidP="00BE1A21">
            <w:pPr>
              <w:pStyle w:val="ListParagraph"/>
              <w:numPr>
                <w:ilvl w:val="1"/>
                <w:numId w:val="11"/>
              </w:numPr>
              <w:tabs>
                <w:tab w:val="left" w:pos="840"/>
              </w:tabs>
              <w:spacing w:after="120"/>
              <w:ind w:right="562"/>
              <w:rPr>
                <w:rFonts w:ascii="Open Sans" w:eastAsia="Symbol" w:hAnsi="Open Sans" w:cs="Open Sans"/>
                <w:sz w:val="22"/>
                <w:szCs w:val="22"/>
              </w:rPr>
            </w:pPr>
            <w:r w:rsidRPr="00D450D7">
              <w:rPr>
                <w:rFonts w:ascii="Open Sans" w:eastAsia="Calibri" w:hAnsi="Open Sans" w:cs="Open Sans"/>
                <w:sz w:val="22"/>
                <w:szCs w:val="22"/>
              </w:rPr>
              <w:t>If you/your family comes from another country, does your home country specialize in any goods/services? If yes, what country and what are the goods/services?</w:t>
            </w:r>
          </w:p>
          <w:p w14:paraId="5C98BA77" w14:textId="77777777" w:rsidR="00380ABD" w:rsidRPr="00D450D7" w:rsidRDefault="0018288E" w:rsidP="00BE1A21">
            <w:pPr>
              <w:pStyle w:val="ListParagraph"/>
              <w:numPr>
                <w:ilvl w:val="0"/>
                <w:numId w:val="5"/>
              </w:numPr>
              <w:spacing w:after="120"/>
              <w:ind w:right="562"/>
              <w:contextualSpacing w:val="0"/>
              <w:rPr>
                <w:rFonts w:ascii="Open Sans" w:eastAsia="Symbol" w:hAnsi="Open Sans" w:cs="Open Sans"/>
                <w:sz w:val="22"/>
                <w:szCs w:val="22"/>
              </w:rPr>
            </w:pPr>
            <w:r w:rsidRPr="00D450D7">
              <w:rPr>
                <w:rFonts w:ascii="Open Sans" w:eastAsia="Symbol" w:hAnsi="Open Sans" w:cs="Open Sans"/>
                <w:sz w:val="22"/>
                <w:szCs w:val="22"/>
              </w:rPr>
              <w:t>Comparative Advantage vs Absolute Advantage</w:t>
            </w:r>
          </w:p>
          <w:p w14:paraId="5C6A2DB4" w14:textId="77777777" w:rsidR="0018288E" w:rsidRPr="00D450D7" w:rsidRDefault="0018288E" w:rsidP="00BE1A21">
            <w:pPr>
              <w:pStyle w:val="ListParagraph"/>
              <w:numPr>
                <w:ilvl w:val="1"/>
                <w:numId w:val="5"/>
              </w:numPr>
              <w:spacing w:after="120"/>
              <w:ind w:right="562"/>
              <w:contextualSpacing w:val="0"/>
              <w:rPr>
                <w:rFonts w:ascii="Open Sans" w:eastAsia="Symbol" w:hAnsi="Open Sans" w:cs="Open Sans"/>
                <w:sz w:val="22"/>
                <w:szCs w:val="22"/>
              </w:rPr>
            </w:pPr>
            <w:r w:rsidRPr="00D450D7">
              <w:rPr>
                <w:rFonts w:ascii="Open Sans" w:eastAsia="Symbol" w:hAnsi="Open Sans" w:cs="Open Sans"/>
                <w:sz w:val="22"/>
                <w:szCs w:val="22"/>
              </w:rPr>
              <w:t>Create a Venn diagram comparing and contrasting comparative advantage and absolute advantage</w:t>
            </w:r>
          </w:p>
          <w:p w14:paraId="5846FB36" w14:textId="77777777" w:rsidR="0018288E" w:rsidRPr="00D450D7" w:rsidRDefault="0018288E" w:rsidP="00BE1A21">
            <w:pPr>
              <w:pStyle w:val="ListParagraph"/>
              <w:numPr>
                <w:ilvl w:val="0"/>
                <w:numId w:val="5"/>
              </w:numPr>
              <w:spacing w:after="120"/>
              <w:ind w:right="562"/>
              <w:contextualSpacing w:val="0"/>
              <w:rPr>
                <w:rFonts w:ascii="Open Sans" w:eastAsia="Symbol" w:hAnsi="Open Sans" w:cs="Open Sans"/>
                <w:sz w:val="22"/>
                <w:szCs w:val="22"/>
              </w:rPr>
            </w:pPr>
            <w:r w:rsidRPr="00D450D7">
              <w:rPr>
                <w:rFonts w:ascii="Open Sans" w:eastAsia="Symbol" w:hAnsi="Open Sans" w:cs="Open Sans"/>
                <w:sz w:val="22"/>
                <w:szCs w:val="22"/>
              </w:rPr>
              <w:t>FDI and FPI</w:t>
            </w:r>
          </w:p>
          <w:p w14:paraId="56485286" w14:textId="3DE82DD3" w:rsidR="0018288E" w:rsidRPr="00D450D7" w:rsidRDefault="0018288E" w:rsidP="00BE1A21">
            <w:pPr>
              <w:pStyle w:val="ListParagraph"/>
              <w:numPr>
                <w:ilvl w:val="1"/>
                <w:numId w:val="5"/>
              </w:numPr>
              <w:spacing w:after="120"/>
              <w:ind w:right="562"/>
              <w:contextualSpacing w:val="0"/>
              <w:rPr>
                <w:rFonts w:ascii="Open Sans" w:eastAsia="Symbol" w:hAnsi="Open Sans" w:cs="Open Sans"/>
                <w:sz w:val="22"/>
                <w:szCs w:val="22"/>
              </w:rPr>
            </w:pPr>
            <w:r w:rsidRPr="00D450D7">
              <w:rPr>
                <w:rFonts w:ascii="Open Sans" w:eastAsia="Symbol" w:hAnsi="Open Sans" w:cs="Open Sans"/>
                <w:sz w:val="22"/>
                <w:szCs w:val="22"/>
              </w:rPr>
              <w:t xml:space="preserve">Use the following website, </w:t>
            </w:r>
            <w:hyperlink r:id="rId15" w:anchor="axzzlwwIPGyXC" w:history="1">
              <w:r w:rsidRPr="00D450D7">
                <w:rPr>
                  <w:rStyle w:val="Hyperlink"/>
                  <w:rFonts w:ascii="Open Sans" w:eastAsia="Symbol" w:hAnsi="Open Sans" w:cs="Open Sans"/>
                  <w:sz w:val="22"/>
                  <w:szCs w:val="22"/>
                </w:rPr>
                <w:t>http://www.investopedia.com/tcas/International_Markets#axzzlwwIPGyXC</w:t>
              </w:r>
            </w:hyperlink>
            <w:r w:rsidRPr="00D450D7">
              <w:rPr>
                <w:rFonts w:ascii="Open Sans" w:eastAsia="Symbol" w:hAnsi="Open Sans" w:cs="Open Sans"/>
                <w:sz w:val="22"/>
                <w:szCs w:val="22"/>
              </w:rPr>
              <w:t xml:space="preserve"> to find an article that addresses either and FDI, and FPI, or both and do an article review.</w:t>
            </w:r>
          </w:p>
        </w:tc>
      </w:tr>
      <w:tr w:rsidR="00B3350C" w:rsidRPr="00D450D7" w14:paraId="7A48E1E2" w14:textId="77777777" w:rsidTr="467682BF">
        <w:tc>
          <w:tcPr>
            <w:tcW w:w="3675" w:type="dxa"/>
            <w:shd w:val="clear" w:color="auto" w:fill="auto"/>
          </w:tcPr>
          <w:p w14:paraId="2CB7813A" w14:textId="36203B95" w:rsidR="00B3350C" w:rsidRPr="00D450D7" w:rsidRDefault="2805F829" w:rsidP="2805F829">
            <w:pPr>
              <w:spacing w:before="120" w:after="120"/>
              <w:jc w:val="center"/>
              <w:rPr>
                <w:rFonts w:ascii="Open Sans" w:hAnsi="Open Sans" w:cs="Open Sans"/>
                <w:b/>
                <w:bCs/>
                <w:sz w:val="22"/>
                <w:szCs w:val="22"/>
              </w:rPr>
            </w:pPr>
            <w:r w:rsidRPr="00D450D7">
              <w:rPr>
                <w:rFonts w:ascii="Open Sans" w:hAnsi="Open Sans" w:cs="Open Sans"/>
                <w:b/>
                <w:bCs/>
                <w:sz w:val="22"/>
                <w:szCs w:val="22"/>
              </w:rPr>
              <w:t>Family/Community Connection</w:t>
            </w:r>
          </w:p>
        </w:tc>
        <w:tc>
          <w:tcPr>
            <w:tcW w:w="7110" w:type="dxa"/>
            <w:shd w:val="clear" w:color="auto" w:fill="auto"/>
          </w:tcPr>
          <w:p w14:paraId="16E56B0F" w14:textId="77777777" w:rsidR="00B3350C" w:rsidRPr="00D450D7" w:rsidRDefault="00B3350C" w:rsidP="00DC4B23">
            <w:pPr>
              <w:spacing w:before="120" w:after="120"/>
              <w:rPr>
                <w:rFonts w:ascii="Open Sans" w:hAnsi="Open Sans" w:cs="Open Sans"/>
                <w:sz w:val="22"/>
                <w:szCs w:val="22"/>
              </w:rPr>
            </w:pPr>
          </w:p>
        </w:tc>
      </w:tr>
      <w:tr w:rsidR="00B3350C" w:rsidRPr="00D450D7" w14:paraId="7E731849" w14:textId="77777777" w:rsidTr="467682BF">
        <w:trPr>
          <w:trHeight w:val="548"/>
        </w:trPr>
        <w:tc>
          <w:tcPr>
            <w:tcW w:w="3675" w:type="dxa"/>
            <w:shd w:val="clear" w:color="auto" w:fill="auto"/>
          </w:tcPr>
          <w:p w14:paraId="590E8739" w14:textId="09BDFA6F" w:rsidR="00B3350C" w:rsidRPr="00D450D7" w:rsidRDefault="661D7F90" w:rsidP="661D7F90">
            <w:pPr>
              <w:spacing w:before="120" w:after="120"/>
              <w:jc w:val="center"/>
              <w:rPr>
                <w:rFonts w:ascii="Open Sans" w:hAnsi="Open Sans" w:cs="Open Sans"/>
                <w:b/>
                <w:bCs/>
                <w:sz w:val="22"/>
                <w:szCs w:val="22"/>
              </w:rPr>
            </w:pPr>
            <w:r w:rsidRPr="00D450D7">
              <w:rPr>
                <w:rFonts w:ascii="Open Sans" w:hAnsi="Open Sans" w:cs="Open Sans"/>
                <w:b/>
                <w:bCs/>
                <w:sz w:val="22"/>
                <w:szCs w:val="22"/>
              </w:rPr>
              <w:t>CTSO connection(s)</w:t>
            </w:r>
          </w:p>
        </w:tc>
        <w:tc>
          <w:tcPr>
            <w:tcW w:w="7110" w:type="dxa"/>
            <w:shd w:val="clear" w:color="auto" w:fill="auto"/>
          </w:tcPr>
          <w:p w14:paraId="52FF9EAC" w14:textId="443E60EC" w:rsidR="00B3350C" w:rsidRPr="00D450D7" w:rsidRDefault="467682BF" w:rsidP="467682BF">
            <w:pPr>
              <w:spacing w:before="120" w:after="120"/>
              <w:rPr>
                <w:rFonts w:ascii="Open Sans" w:hAnsi="Open Sans" w:cs="Open Sans"/>
                <w:sz w:val="22"/>
                <w:szCs w:val="22"/>
                <w:lang w:val="es-MX"/>
              </w:rPr>
            </w:pPr>
            <w:r w:rsidRPr="00D450D7">
              <w:rPr>
                <w:rFonts w:ascii="Open Sans" w:hAnsi="Open Sans" w:cs="Open Sans"/>
                <w:sz w:val="22"/>
                <w:szCs w:val="22"/>
                <w:lang w:val="es-MX"/>
              </w:rPr>
              <w:t>Business Professionals of America</w:t>
            </w:r>
          </w:p>
          <w:p w14:paraId="1D6673BF" w14:textId="0377F542" w:rsidR="00B3350C" w:rsidRPr="00D450D7" w:rsidRDefault="467682BF" w:rsidP="467682BF">
            <w:pPr>
              <w:spacing w:before="120" w:after="120"/>
              <w:rPr>
                <w:rFonts w:ascii="Open Sans" w:hAnsi="Open Sans" w:cs="Open Sans"/>
                <w:sz w:val="22"/>
                <w:szCs w:val="22"/>
                <w:lang w:val="es-MX"/>
              </w:rPr>
            </w:pPr>
            <w:r w:rsidRPr="00D450D7">
              <w:rPr>
                <w:rFonts w:ascii="Open Sans" w:hAnsi="Open Sans" w:cs="Open Sans"/>
                <w:sz w:val="22"/>
                <w:szCs w:val="22"/>
                <w:lang w:val="es-MX"/>
              </w:rPr>
              <w:t>Future Business Leaders of America</w:t>
            </w:r>
          </w:p>
        </w:tc>
      </w:tr>
      <w:tr w:rsidR="00B3350C" w:rsidRPr="00D450D7" w14:paraId="2288B088" w14:textId="77777777" w:rsidTr="467682BF">
        <w:trPr>
          <w:trHeight w:val="305"/>
        </w:trPr>
        <w:tc>
          <w:tcPr>
            <w:tcW w:w="3675" w:type="dxa"/>
            <w:shd w:val="clear" w:color="auto" w:fill="auto"/>
          </w:tcPr>
          <w:p w14:paraId="2077A7AD" w14:textId="452D5E10" w:rsidR="00B3350C" w:rsidRPr="00D450D7" w:rsidRDefault="00B3350C" w:rsidP="00DC4B23">
            <w:pPr>
              <w:spacing w:before="120" w:after="120"/>
              <w:jc w:val="center"/>
              <w:rPr>
                <w:rFonts w:ascii="Open Sans" w:hAnsi="Open Sans" w:cs="Open Sans"/>
                <w:b/>
                <w:noProof/>
                <w:sz w:val="22"/>
                <w:szCs w:val="22"/>
              </w:rPr>
            </w:pPr>
            <w:r w:rsidRPr="00D450D7">
              <w:rPr>
                <w:rFonts w:ascii="Open Sans" w:hAnsi="Open Sans" w:cs="Open Sans"/>
                <w:b/>
                <w:noProof/>
                <w:sz w:val="22"/>
                <w:szCs w:val="22"/>
              </w:rPr>
              <w:t>Service Learning Projects</w:t>
            </w:r>
          </w:p>
        </w:tc>
        <w:tc>
          <w:tcPr>
            <w:tcW w:w="7110" w:type="dxa"/>
            <w:shd w:val="clear" w:color="auto" w:fill="auto"/>
          </w:tcPr>
          <w:p w14:paraId="296854C4" w14:textId="77777777" w:rsidR="00B3350C" w:rsidRPr="00D450D7" w:rsidRDefault="00B3350C" w:rsidP="6982F8AD">
            <w:pPr>
              <w:spacing w:before="120" w:after="120"/>
              <w:rPr>
                <w:rFonts w:ascii="Open Sans" w:hAnsi="Open Sans" w:cs="Open Sans"/>
                <w:sz w:val="22"/>
                <w:szCs w:val="22"/>
              </w:rPr>
            </w:pPr>
          </w:p>
        </w:tc>
      </w:tr>
      <w:tr w:rsidR="001B2F76" w:rsidRPr="00D450D7" w14:paraId="680EB37A" w14:textId="77777777" w:rsidTr="467682BF">
        <w:trPr>
          <w:trHeight w:val="305"/>
        </w:trPr>
        <w:tc>
          <w:tcPr>
            <w:tcW w:w="3675" w:type="dxa"/>
            <w:shd w:val="clear" w:color="auto" w:fill="auto"/>
          </w:tcPr>
          <w:p w14:paraId="06EE8551" w14:textId="6B7E5A7D" w:rsidR="001B2F76" w:rsidRPr="00D450D7" w:rsidRDefault="00BB45D6" w:rsidP="00DC4B23">
            <w:pPr>
              <w:spacing w:before="120" w:after="120"/>
              <w:jc w:val="center"/>
              <w:rPr>
                <w:rFonts w:ascii="Open Sans" w:hAnsi="Open Sans" w:cs="Open Sans"/>
                <w:b/>
                <w:noProof/>
                <w:sz w:val="22"/>
                <w:szCs w:val="22"/>
              </w:rPr>
            </w:pPr>
            <w:r w:rsidRPr="00D450D7">
              <w:rPr>
                <w:rFonts w:ascii="Open Sans" w:hAnsi="Open Sans" w:cs="Open Sans"/>
                <w:b/>
                <w:noProof/>
                <w:sz w:val="22"/>
                <w:szCs w:val="22"/>
              </w:rPr>
              <w:t xml:space="preserve">Lesson </w:t>
            </w:r>
            <w:r w:rsidR="001B2F76" w:rsidRPr="00D450D7">
              <w:rPr>
                <w:rFonts w:ascii="Open Sans" w:hAnsi="Open Sans" w:cs="Open Sans"/>
                <w:b/>
                <w:noProof/>
                <w:sz w:val="22"/>
                <w:szCs w:val="22"/>
              </w:rPr>
              <w:t>Notes</w:t>
            </w:r>
          </w:p>
        </w:tc>
        <w:tc>
          <w:tcPr>
            <w:tcW w:w="7110" w:type="dxa"/>
            <w:shd w:val="clear" w:color="auto" w:fill="auto"/>
          </w:tcPr>
          <w:p w14:paraId="077D2C07" w14:textId="3C613471" w:rsidR="001B2F76" w:rsidRPr="00D450D7" w:rsidRDefault="001B2F76" w:rsidP="6982F8AD">
            <w:pPr>
              <w:spacing w:before="120" w:after="120"/>
              <w:rPr>
                <w:rFonts w:ascii="Open Sans" w:hAnsi="Open Sans" w:cs="Open Sans"/>
                <w:sz w:val="22"/>
                <w:szCs w:val="22"/>
              </w:rPr>
            </w:pPr>
          </w:p>
        </w:tc>
      </w:tr>
    </w:tbl>
    <w:p w14:paraId="70E91643" w14:textId="40567201" w:rsidR="003A5AF5" w:rsidRPr="00D450D7" w:rsidRDefault="003A5AF5" w:rsidP="00D0097D">
      <w:pPr>
        <w:rPr>
          <w:rFonts w:ascii="Open Sans" w:hAnsi="Open Sans" w:cs="Open Sans"/>
          <w:sz w:val="22"/>
          <w:szCs w:val="22"/>
        </w:rPr>
      </w:pPr>
    </w:p>
    <w:sectPr w:rsidR="003A5AF5" w:rsidRPr="00D450D7"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A205" w14:textId="77777777" w:rsidR="00DE34D0" w:rsidRDefault="00DE34D0" w:rsidP="00B3350C">
      <w:r>
        <w:separator/>
      </w:r>
    </w:p>
  </w:endnote>
  <w:endnote w:type="continuationSeparator" w:id="0">
    <w:p w14:paraId="48ECD336" w14:textId="77777777" w:rsidR="00DE34D0" w:rsidRDefault="00DE34D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06FE70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DE34D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DE34D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104B5" w14:textId="77777777" w:rsidR="00DE34D0" w:rsidRDefault="00DE34D0" w:rsidP="00B3350C">
      <w:bookmarkStart w:id="0" w:name="_Hlk484955581"/>
      <w:bookmarkEnd w:id="0"/>
      <w:r>
        <w:separator/>
      </w:r>
    </w:p>
  </w:footnote>
  <w:footnote w:type="continuationSeparator" w:id="0">
    <w:p w14:paraId="0CA4C620" w14:textId="77777777" w:rsidR="00DE34D0" w:rsidRDefault="00DE34D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B0F40BD8"/>
    <w:lvl w:ilvl="0" w:tplc="C8FC1FCA">
      <w:start w:val="1"/>
      <w:numFmt w:val="decimal"/>
      <w:lvlText w:val="%1."/>
      <w:lvlJc w:val="left"/>
    </w:lvl>
    <w:lvl w:ilvl="1" w:tplc="D33665F6">
      <w:numFmt w:val="decimal"/>
      <w:lvlText w:val=""/>
      <w:lvlJc w:val="left"/>
    </w:lvl>
    <w:lvl w:ilvl="2" w:tplc="07942C52">
      <w:numFmt w:val="decimal"/>
      <w:lvlText w:val=""/>
      <w:lvlJc w:val="left"/>
    </w:lvl>
    <w:lvl w:ilvl="3" w:tplc="A68483A8">
      <w:numFmt w:val="decimal"/>
      <w:lvlText w:val=""/>
      <w:lvlJc w:val="left"/>
    </w:lvl>
    <w:lvl w:ilvl="4" w:tplc="3056D4E4">
      <w:numFmt w:val="decimal"/>
      <w:lvlText w:val=""/>
      <w:lvlJc w:val="left"/>
    </w:lvl>
    <w:lvl w:ilvl="5" w:tplc="B7FE3D9E">
      <w:numFmt w:val="decimal"/>
      <w:lvlText w:val=""/>
      <w:lvlJc w:val="left"/>
    </w:lvl>
    <w:lvl w:ilvl="6" w:tplc="525E3F7E">
      <w:numFmt w:val="decimal"/>
      <w:lvlText w:val=""/>
      <w:lvlJc w:val="left"/>
    </w:lvl>
    <w:lvl w:ilvl="7" w:tplc="332ECD4C">
      <w:numFmt w:val="decimal"/>
      <w:lvlText w:val=""/>
      <w:lvlJc w:val="left"/>
    </w:lvl>
    <w:lvl w:ilvl="8" w:tplc="99D4EAE4">
      <w:numFmt w:val="decimal"/>
      <w:lvlText w:val=""/>
      <w:lvlJc w:val="left"/>
    </w:lvl>
  </w:abstractNum>
  <w:abstractNum w:abstractNumId="1" w15:restartNumberingAfterBreak="0">
    <w:nsid w:val="0000153C"/>
    <w:multiLevelType w:val="hybridMultilevel"/>
    <w:tmpl w:val="13308814"/>
    <w:lvl w:ilvl="0" w:tplc="04F6A08C">
      <w:start w:val="1"/>
      <w:numFmt w:val="decimal"/>
      <w:lvlText w:val="%1."/>
      <w:lvlJc w:val="left"/>
    </w:lvl>
    <w:lvl w:ilvl="1" w:tplc="9BD00F56">
      <w:numFmt w:val="decimal"/>
      <w:lvlText w:val=""/>
      <w:lvlJc w:val="left"/>
    </w:lvl>
    <w:lvl w:ilvl="2" w:tplc="9AAE78FE">
      <w:numFmt w:val="decimal"/>
      <w:lvlText w:val=""/>
      <w:lvlJc w:val="left"/>
    </w:lvl>
    <w:lvl w:ilvl="3" w:tplc="401A863A">
      <w:numFmt w:val="decimal"/>
      <w:lvlText w:val=""/>
      <w:lvlJc w:val="left"/>
    </w:lvl>
    <w:lvl w:ilvl="4" w:tplc="EF7CF20E">
      <w:numFmt w:val="decimal"/>
      <w:lvlText w:val=""/>
      <w:lvlJc w:val="left"/>
    </w:lvl>
    <w:lvl w:ilvl="5" w:tplc="838E6B02">
      <w:numFmt w:val="decimal"/>
      <w:lvlText w:val=""/>
      <w:lvlJc w:val="left"/>
    </w:lvl>
    <w:lvl w:ilvl="6" w:tplc="82300A12">
      <w:numFmt w:val="decimal"/>
      <w:lvlText w:val=""/>
      <w:lvlJc w:val="left"/>
    </w:lvl>
    <w:lvl w:ilvl="7" w:tplc="C910F876">
      <w:numFmt w:val="decimal"/>
      <w:lvlText w:val=""/>
      <w:lvlJc w:val="left"/>
    </w:lvl>
    <w:lvl w:ilvl="8" w:tplc="61E89E12">
      <w:numFmt w:val="decimal"/>
      <w:lvlText w:val=""/>
      <w:lvlJc w:val="left"/>
    </w:lvl>
  </w:abstractNum>
  <w:abstractNum w:abstractNumId="2" w15:restartNumberingAfterBreak="0">
    <w:nsid w:val="00007E87"/>
    <w:multiLevelType w:val="hybridMultilevel"/>
    <w:tmpl w:val="C6FEA18A"/>
    <w:lvl w:ilvl="0" w:tplc="A0768052">
      <w:start w:val="1"/>
      <w:numFmt w:val="decimal"/>
      <w:lvlText w:val="%1."/>
      <w:lvlJc w:val="left"/>
    </w:lvl>
    <w:lvl w:ilvl="1" w:tplc="381C1548">
      <w:numFmt w:val="decimal"/>
      <w:lvlText w:val=""/>
      <w:lvlJc w:val="left"/>
    </w:lvl>
    <w:lvl w:ilvl="2" w:tplc="CC766774">
      <w:numFmt w:val="decimal"/>
      <w:lvlText w:val=""/>
      <w:lvlJc w:val="left"/>
    </w:lvl>
    <w:lvl w:ilvl="3" w:tplc="241A4408">
      <w:numFmt w:val="decimal"/>
      <w:lvlText w:val=""/>
      <w:lvlJc w:val="left"/>
    </w:lvl>
    <w:lvl w:ilvl="4" w:tplc="7C30A652">
      <w:numFmt w:val="decimal"/>
      <w:lvlText w:val=""/>
      <w:lvlJc w:val="left"/>
    </w:lvl>
    <w:lvl w:ilvl="5" w:tplc="1E061C6A">
      <w:numFmt w:val="decimal"/>
      <w:lvlText w:val=""/>
      <w:lvlJc w:val="left"/>
    </w:lvl>
    <w:lvl w:ilvl="6" w:tplc="73DC5C3E">
      <w:numFmt w:val="decimal"/>
      <w:lvlText w:val=""/>
      <w:lvlJc w:val="left"/>
    </w:lvl>
    <w:lvl w:ilvl="7" w:tplc="53E6F65E">
      <w:numFmt w:val="decimal"/>
      <w:lvlText w:val=""/>
      <w:lvlJc w:val="left"/>
    </w:lvl>
    <w:lvl w:ilvl="8" w:tplc="20F4B532">
      <w:numFmt w:val="decimal"/>
      <w:lvlText w:val=""/>
      <w:lvlJc w:val="left"/>
    </w:lvl>
  </w:abstractNum>
  <w:abstractNum w:abstractNumId="3" w15:restartNumberingAfterBreak="0">
    <w:nsid w:val="08834761"/>
    <w:multiLevelType w:val="hybridMultilevel"/>
    <w:tmpl w:val="491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E39F1"/>
    <w:multiLevelType w:val="hybridMultilevel"/>
    <w:tmpl w:val="0004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04186"/>
    <w:multiLevelType w:val="hybridMultilevel"/>
    <w:tmpl w:val="ED28CD52"/>
    <w:lvl w:ilvl="0" w:tplc="78F263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7F21"/>
    <w:multiLevelType w:val="hybridMultilevel"/>
    <w:tmpl w:val="DB9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84EBB"/>
    <w:multiLevelType w:val="hybridMultilevel"/>
    <w:tmpl w:val="22A4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E52F8"/>
    <w:multiLevelType w:val="hybridMultilevel"/>
    <w:tmpl w:val="55B4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6650B"/>
    <w:multiLevelType w:val="hybridMultilevel"/>
    <w:tmpl w:val="E6EA2486"/>
    <w:lvl w:ilvl="0" w:tplc="D73A5DAE">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B6336E"/>
    <w:multiLevelType w:val="hybridMultilevel"/>
    <w:tmpl w:val="8890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F0C5A"/>
    <w:multiLevelType w:val="hybridMultilevel"/>
    <w:tmpl w:val="EF9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1"/>
  </w:num>
  <w:num w:numId="5">
    <w:abstractNumId w:val="10"/>
  </w:num>
  <w:num w:numId="6">
    <w:abstractNumId w:val="6"/>
  </w:num>
  <w:num w:numId="7">
    <w:abstractNumId w:val="8"/>
  </w:num>
  <w:num w:numId="8">
    <w:abstractNumId w:val="5"/>
  </w:num>
  <w:num w:numId="9">
    <w:abstractNumId w:val="3"/>
  </w:num>
  <w:num w:numId="10">
    <w:abstractNumId w:val="9"/>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649"/>
    <w:rsid w:val="000643CB"/>
    <w:rsid w:val="00066B3A"/>
    <w:rsid w:val="000674C7"/>
    <w:rsid w:val="00082295"/>
    <w:rsid w:val="000870CF"/>
    <w:rsid w:val="00092705"/>
    <w:rsid w:val="000B4DB1"/>
    <w:rsid w:val="000B55DB"/>
    <w:rsid w:val="000E0265"/>
    <w:rsid w:val="000E3926"/>
    <w:rsid w:val="000E54FE"/>
    <w:rsid w:val="000F3BAE"/>
    <w:rsid w:val="00100350"/>
    <w:rsid w:val="00102605"/>
    <w:rsid w:val="00105B8D"/>
    <w:rsid w:val="0011470C"/>
    <w:rsid w:val="0012758B"/>
    <w:rsid w:val="00130697"/>
    <w:rsid w:val="001365FC"/>
    <w:rsid w:val="00136851"/>
    <w:rsid w:val="001471B7"/>
    <w:rsid w:val="001505B8"/>
    <w:rsid w:val="00156CDF"/>
    <w:rsid w:val="00156F6B"/>
    <w:rsid w:val="001573C9"/>
    <w:rsid w:val="0016751A"/>
    <w:rsid w:val="0018288E"/>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2EB5"/>
    <w:rsid w:val="00360C84"/>
    <w:rsid w:val="00364D1C"/>
    <w:rsid w:val="003665FA"/>
    <w:rsid w:val="0037290B"/>
    <w:rsid w:val="003744D5"/>
    <w:rsid w:val="00380ABD"/>
    <w:rsid w:val="00392521"/>
    <w:rsid w:val="00394B5A"/>
    <w:rsid w:val="003A5AF5"/>
    <w:rsid w:val="003C101F"/>
    <w:rsid w:val="003C1D31"/>
    <w:rsid w:val="003C1DA3"/>
    <w:rsid w:val="003C7314"/>
    <w:rsid w:val="003D3528"/>
    <w:rsid w:val="003D5621"/>
    <w:rsid w:val="003E1152"/>
    <w:rsid w:val="003E1A93"/>
    <w:rsid w:val="003E689E"/>
    <w:rsid w:val="0040274D"/>
    <w:rsid w:val="00404593"/>
    <w:rsid w:val="00417B82"/>
    <w:rsid w:val="00422061"/>
    <w:rsid w:val="004304B9"/>
    <w:rsid w:val="0045160A"/>
    <w:rsid w:val="00452856"/>
    <w:rsid w:val="00461195"/>
    <w:rsid w:val="00463CC9"/>
    <w:rsid w:val="00472B78"/>
    <w:rsid w:val="00481B0E"/>
    <w:rsid w:val="00490634"/>
    <w:rsid w:val="004934BC"/>
    <w:rsid w:val="00496C0F"/>
    <w:rsid w:val="004C16A4"/>
    <w:rsid w:val="004C57ED"/>
    <w:rsid w:val="004C5C79"/>
    <w:rsid w:val="004C6DEB"/>
    <w:rsid w:val="004D64F6"/>
    <w:rsid w:val="004E1321"/>
    <w:rsid w:val="004F05F4"/>
    <w:rsid w:val="004F708C"/>
    <w:rsid w:val="005046FC"/>
    <w:rsid w:val="0050552F"/>
    <w:rsid w:val="00511C4E"/>
    <w:rsid w:val="00531C58"/>
    <w:rsid w:val="005449B8"/>
    <w:rsid w:val="00545EC8"/>
    <w:rsid w:val="00546A5D"/>
    <w:rsid w:val="00556B03"/>
    <w:rsid w:val="00564B6C"/>
    <w:rsid w:val="00566CD5"/>
    <w:rsid w:val="0057556A"/>
    <w:rsid w:val="00575F93"/>
    <w:rsid w:val="00584A48"/>
    <w:rsid w:val="00593DE3"/>
    <w:rsid w:val="005965D9"/>
    <w:rsid w:val="005A32CC"/>
    <w:rsid w:val="005B6D2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6C46"/>
    <w:rsid w:val="006B6D02"/>
    <w:rsid w:val="006C1805"/>
    <w:rsid w:val="006C6339"/>
    <w:rsid w:val="006C73FA"/>
    <w:rsid w:val="006F1C95"/>
    <w:rsid w:val="006F6A38"/>
    <w:rsid w:val="006F7D04"/>
    <w:rsid w:val="00700A55"/>
    <w:rsid w:val="0071181D"/>
    <w:rsid w:val="00713D68"/>
    <w:rsid w:val="0071599E"/>
    <w:rsid w:val="00717B55"/>
    <w:rsid w:val="00725012"/>
    <w:rsid w:val="007271B5"/>
    <w:rsid w:val="00741F1F"/>
    <w:rsid w:val="00754DDE"/>
    <w:rsid w:val="0076427D"/>
    <w:rsid w:val="00770C42"/>
    <w:rsid w:val="007750CF"/>
    <w:rsid w:val="007905E1"/>
    <w:rsid w:val="00794DBE"/>
    <w:rsid w:val="00796BAE"/>
    <w:rsid w:val="007A65F8"/>
    <w:rsid w:val="007A6834"/>
    <w:rsid w:val="007B3613"/>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C08"/>
    <w:rsid w:val="008A04F2"/>
    <w:rsid w:val="008A0DE3"/>
    <w:rsid w:val="008A0E4B"/>
    <w:rsid w:val="008A1ECC"/>
    <w:rsid w:val="008B207C"/>
    <w:rsid w:val="008B4BA0"/>
    <w:rsid w:val="008B51CC"/>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8261F"/>
    <w:rsid w:val="009929E6"/>
    <w:rsid w:val="00993ABB"/>
    <w:rsid w:val="009A2812"/>
    <w:rsid w:val="009A2A59"/>
    <w:rsid w:val="009C0DFC"/>
    <w:rsid w:val="009D1E54"/>
    <w:rsid w:val="009D68DD"/>
    <w:rsid w:val="009E6C15"/>
    <w:rsid w:val="009F6CA1"/>
    <w:rsid w:val="009F7791"/>
    <w:rsid w:val="00A039C0"/>
    <w:rsid w:val="00A044EA"/>
    <w:rsid w:val="00A06D3E"/>
    <w:rsid w:val="00A206B7"/>
    <w:rsid w:val="00A3064F"/>
    <w:rsid w:val="00A47CB7"/>
    <w:rsid w:val="00A501F4"/>
    <w:rsid w:val="00A52C36"/>
    <w:rsid w:val="00A56196"/>
    <w:rsid w:val="00A571A0"/>
    <w:rsid w:val="00A602A5"/>
    <w:rsid w:val="00A97251"/>
    <w:rsid w:val="00AD3125"/>
    <w:rsid w:val="00AE5509"/>
    <w:rsid w:val="00AF25FF"/>
    <w:rsid w:val="00B02D69"/>
    <w:rsid w:val="00B13D34"/>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1A2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50E9"/>
    <w:rsid w:val="00D275F0"/>
    <w:rsid w:val="00D323BD"/>
    <w:rsid w:val="00D4427C"/>
    <w:rsid w:val="00D450D7"/>
    <w:rsid w:val="00D466CB"/>
    <w:rsid w:val="00D47996"/>
    <w:rsid w:val="00D61781"/>
    <w:rsid w:val="00D62037"/>
    <w:rsid w:val="00D8660C"/>
    <w:rsid w:val="00DB3B66"/>
    <w:rsid w:val="00DD0449"/>
    <w:rsid w:val="00DD2AE9"/>
    <w:rsid w:val="00DE34D0"/>
    <w:rsid w:val="00DF334A"/>
    <w:rsid w:val="00DF6585"/>
    <w:rsid w:val="00E02301"/>
    <w:rsid w:val="00E0498F"/>
    <w:rsid w:val="00E25A40"/>
    <w:rsid w:val="00E36775"/>
    <w:rsid w:val="00E4364A"/>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3EE3"/>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16A9"/>
    <w:rsid w:val="00FB6313"/>
    <w:rsid w:val="00FC20F2"/>
    <w:rsid w:val="00FC67E8"/>
    <w:rsid w:val="00FC7A3A"/>
    <w:rsid w:val="00FD0F5B"/>
    <w:rsid w:val="00FD1D4E"/>
    <w:rsid w:val="00FD2021"/>
    <w:rsid w:val="00FF3D1D"/>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D20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2800">
      <w:bodyDiv w:val="1"/>
      <w:marLeft w:val="0"/>
      <w:marRight w:val="0"/>
      <w:marTop w:val="0"/>
      <w:marBottom w:val="0"/>
      <w:divBdr>
        <w:top w:val="none" w:sz="0" w:space="0" w:color="auto"/>
        <w:left w:val="none" w:sz="0" w:space="0" w:color="auto"/>
        <w:bottom w:val="none" w:sz="0" w:space="0" w:color="auto"/>
        <w:right w:val="none" w:sz="0" w:space="0" w:color="auto"/>
      </w:divBdr>
    </w:div>
    <w:div w:id="3545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ffen.com/difference/FDI_vs_FP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youtube.com/watch?v=38hvvAzgXZ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investopedia.com/tcas/International_Marke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dictionary.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D632D-BD51-458A-9F6B-7BBF06E1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2018-01-20T20:47:00Z</dcterms:created>
  <dcterms:modified xsi:type="dcterms:W3CDTF">2018-01-20T20:50:00Z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