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14E9" w14:textId="77777777" w:rsidR="008409D7" w:rsidRDefault="008409D7" w:rsidP="00CE6475">
      <w:pPr>
        <w:rPr>
          <w:rFonts w:ascii="Open Sans" w:eastAsia="Arial" w:hAnsi="Open Sans" w:cs="Open Sans"/>
        </w:rPr>
      </w:pPr>
    </w:p>
    <w:p w14:paraId="7C334B2E" w14:textId="77777777" w:rsidR="008409D7" w:rsidRDefault="008409D7" w:rsidP="00CE6475">
      <w:pPr>
        <w:rPr>
          <w:rFonts w:ascii="Open Sans" w:eastAsia="Arial" w:hAnsi="Open Sans" w:cs="Open Sans"/>
        </w:rPr>
      </w:pPr>
    </w:p>
    <w:p w14:paraId="7D5B39BD" w14:textId="4FE4162B" w:rsidR="00CE6475" w:rsidRPr="00CE6475" w:rsidRDefault="00CE6475" w:rsidP="00CE6475">
      <w:pPr>
        <w:rPr>
          <w:rFonts w:ascii="Open Sans" w:hAnsi="Open Sans" w:cs="Open Sans"/>
        </w:rPr>
      </w:pPr>
      <w:r w:rsidRPr="00CE6475">
        <w:rPr>
          <w:rFonts w:ascii="Open Sans" w:eastAsia="Arial" w:hAnsi="Open Sans" w:cs="Open Sans"/>
        </w:rPr>
        <w:t>Name________________________________ Date__________________________</w:t>
      </w:r>
    </w:p>
    <w:p w14:paraId="2FC2FBF3" w14:textId="77777777" w:rsidR="00CE6475" w:rsidRPr="00CE6475" w:rsidRDefault="00CE6475" w:rsidP="00CE6475">
      <w:pPr>
        <w:spacing w:line="276" w:lineRule="exact"/>
        <w:rPr>
          <w:rFonts w:ascii="Open Sans" w:hAnsi="Open Sans" w:cs="Open Sans"/>
        </w:rPr>
      </w:pPr>
    </w:p>
    <w:p w14:paraId="66486F85" w14:textId="77777777" w:rsidR="00CE6475" w:rsidRPr="00CE6475" w:rsidRDefault="00CE6475" w:rsidP="00CE6475">
      <w:pPr>
        <w:jc w:val="center"/>
        <w:rPr>
          <w:rFonts w:ascii="Open Sans" w:hAnsi="Open Sans" w:cs="Open Sans"/>
        </w:rPr>
      </w:pPr>
      <w:r w:rsidRPr="00CE6475">
        <w:rPr>
          <w:rFonts w:ascii="Open Sans" w:eastAsia="Arial" w:hAnsi="Open Sans" w:cs="Open Sans"/>
          <w:b/>
          <w:bCs/>
        </w:rPr>
        <w:t>Introduction to the Levels and Functions of Criminal Courts Exam</w:t>
      </w:r>
    </w:p>
    <w:p w14:paraId="03EB1DC8" w14:textId="77777777" w:rsidR="00CE6475" w:rsidRPr="00CE6475" w:rsidRDefault="00CE6475" w:rsidP="00CE6475">
      <w:pPr>
        <w:spacing w:line="275" w:lineRule="exact"/>
        <w:rPr>
          <w:rFonts w:ascii="Open Sans" w:hAnsi="Open Sans" w:cs="Open Sans"/>
        </w:rPr>
      </w:pPr>
    </w:p>
    <w:p w14:paraId="6DE23AAD" w14:textId="77777777" w:rsidR="00CE6475" w:rsidRPr="00CE6475" w:rsidRDefault="00CE6475" w:rsidP="0080695A">
      <w:pPr>
        <w:numPr>
          <w:ilvl w:val="0"/>
          <w:numId w:val="1"/>
        </w:numPr>
        <w:tabs>
          <w:tab w:val="left" w:pos="720"/>
        </w:tabs>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Two levels of courts that have the same authority to try the same type of cases</w:t>
      </w:r>
    </w:p>
    <w:p w14:paraId="1AF1E175" w14:textId="77777777" w:rsidR="00CE6475" w:rsidRPr="00AC56E1" w:rsidRDefault="00CE6475" w:rsidP="0080695A">
      <w:pPr>
        <w:pStyle w:val="ListParagraph"/>
        <w:numPr>
          <w:ilvl w:val="0"/>
          <w:numId w:val="14"/>
        </w:numPr>
        <w:tabs>
          <w:tab w:val="left" w:pos="1980"/>
        </w:tabs>
        <w:rPr>
          <w:rFonts w:ascii="Open Sans" w:eastAsia="Arial" w:hAnsi="Open Sans" w:cs="Open Sans"/>
        </w:rPr>
      </w:pPr>
      <w:r w:rsidRPr="00AC56E1">
        <w:rPr>
          <w:rFonts w:ascii="Open Sans" w:eastAsia="Arial" w:hAnsi="Open Sans" w:cs="Open Sans"/>
        </w:rPr>
        <w:t>Probate court</w:t>
      </w:r>
    </w:p>
    <w:p w14:paraId="4C62FA7A" w14:textId="77777777" w:rsidR="00CE6475" w:rsidRPr="00AC56E1" w:rsidRDefault="00CE6475" w:rsidP="0080695A">
      <w:pPr>
        <w:pStyle w:val="ListParagraph"/>
        <w:numPr>
          <w:ilvl w:val="0"/>
          <w:numId w:val="14"/>
        </w:numPr>
        <w:tabs>
          <w:tab w:val="left" w:pos="1980"/>
        </w:tabs>
        <w:rPr>
          <w:rFonts w:ascii="Open Sans" w:eastAsia="Arial" w:hAnsi="Open Sans" w:cs="Open Sans"/>
        </w:rPr>
      </w:pPr>
      <w:r w:rsidRPr="00AC56E1">
        <w:rPr>
          <w:rFonts w:ascii="Open Sans" w:eastAsia="Arial" w:hAnsi="Open Sans" w:cs="Open Sans"/>
        </w:rPr>
        <w:t>Concurrent jurisdiction</w:t>
      </w:r>
    </w:p>
    <w:p w14:paraId="0C300446" w14:textId="77777777" w:rsidR="00CE6475" w:rsidRPr="00AC56E1" w:rsidRDefault="00CE6475" w:rsidP="0080695A">
      <w:pPr>
        <w:pStyle w:val="ListParagraph"/>
        <w:numPr>
          <w:ilvl w:val="0"/>
          <w:numId w:val="14"/>
        </w:numPr>
        <w:tabs>
          <w:tab w:val="left" w:pos="1980"/>
        </w:tabs>
        <w:rPr>
          <w:rFonts w:ascii="Open Sans" w:eastAsia="Arial" w:hAnsi="Open Sans" w:cs="Open Sans"/>
        </w:rPr>
      </w:pPr>
      <w:r w:rsidRPr="00AC56E1">
        <w:rPr>
          <w:rFonts w:ascii="Open Sans" w:eastAsia="Arial" w:hAnsi="Open Sans" w:cs="Open Sans"/>
        </w:rPr>
        <w:t>Trial de novo</w:t>
      </w:r>
    </w:p>
    <w:p w14:paraId="29209EC3" w14:textId="77777777" w:rsidR="00CE6475" w:rsidRPr="00AC56E1" w:rsidRDefault="00CE6475" w:rsidP="0080695A">
      <w:pPr>
        <w:pStyle w:val="ListParagraph"/>
        <w:numPr>
          <w:ilvl w:val="0"/>
          <w:numId w:val="14"/>
        </w:numPr>
        <w:tabs>
          <w:tab w:val="left" w:pos="1980"/>
        </w:tabs>
        <w:rPr>
          <w:rFonts w:ascii="Open Sans" w:eastAsia="Arial" w:hAnsi="Open Sans" w:cs="Open Sans"/>
        </w:rPr>
      </w:pPr>
      <w:r w:rsidRPr="00AC56E1">
        <w:rPr>
          <w:rFonts w:ascii="Open Sans" w:eastAsia="Arial" w:hAnsi="Open Sans" w:cs="Open Sans"/>
        </w:rPr>
        <w:t>Court of record</w:t>
      </w:r>
    </w:p>
    <w:p w14:paraId="6377748E" w14:textId="77777777" w:rsidR="00CE6475" w:rsidRPr="00CE6475" w:rsidRDefault="00CE6475" w:rsidP="00CE6475">
      <w:pPr>
        <w:spacing w:line="276" w:lineRule="exact"/>
        <w:ind w:hanging="346"/>
        <w:rPr>
          <w:rFonts w:ascii="Open Sans" w:eastAsia="Arial" w:hAnsi="Open Sans" w:cs="Open Sans"/>
        </w:rPr>
      </w:pPr>
    </w:p>
    <w:p w14:paraId="78BF63FE" w14:textId="77777777" w:rsidR="00CE6475" w:rsidRPr="00CE6475" w:rsidRDefault="00CE6475" w:rsidP="0080695A">
      <w:pPr>
        <w:numPr>
          <w:ilvl w:val="0"/>
          <w:numId w:val="1"/>
        </w:numPr>
        <w:tabs>
          <w:tab w:val="left" w:pos="720"/>
        </w:tabs>
        <w:ind w:left="352"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When a defendant is granted a completely new trial, it is called what?</w:t>
      </w:r>
    </w:p>
    <w:p w14:paraId="616C0381" w14:textId="77777777" w:rsidR="00CE6475" w:rsidRPr="00AC56E1" w:rsidRDefault="00CE6475" w:rsidP="0080695A">
      <w:pPr>
        <w:pStyle w:val="ListParagraph"/>
        <w:numPr>
          <w:ilvl w:val="0"/>
          <w:numId w:val="13"/>
        </w:numPr>
        <w:tabs>
          <w:tab w:val="left" w:pos="1980"/>
        </w:tabs>
        <w:rPr>
          <w:rFonts w:ascii="Open Sans" w:eastAsia="Arial" w:hAnsi="Open Sans" w:cs="Open Sans"/>
        </w:rPr>
      </w:pPr>
      <w:r w:rsidRPr="00AC56E1">
        <w:rPr>
          <w:rFonts w:ascii="Open Sans" w:eastAsia="Arial" w:hAnsi="Open Sans" w:cs="Open Sans"/>
        </w:rPr>
        <w:t>Trial de novo</w:t>
      </w:r>
      <w:bookmarkStart w:id="0" w:name="_GoBack"/>
      <w:bookmarkEnd w:id="0"/>
    </w:p>
    <w:p w14:paraId="07CF4C00" w14:textId="77777777" w:rsidR="00CE6475" w:rsidRPr="00AC56E1" w:rsidRDefault="00CE6475" w:rsidP="0080695A">
      <w:pPr>
        <w:pStyle w:val="ListParagraph"/>
        <w:numPr>
          <w:ilvl w:val="0"/>
          <w:numId w:val="13"/>
        </w:numPr>
        <w:tabs>
          <w:tab w:val="left" w:pos="1980"/>
        </w:tabs>
        <w:rPr>
          <w:rFonts w:ascii="Open Sans" w:eastAsia="Arial" w:hAnsi="Open Sans" w:cs="Open Sans"/>
        </w:rPr>
      </w:pPr>
      <w:r w:rsidRPr="00AC56E1">
        <w:rPr>
          <w:rFonts w:ascii="Open Sans" w:eastAsia="Arial" w:hAnsi="Open Sans" w:cs="Open Sans"/>
        </w:rPr>
        <w:t>Concurrent jurisdiction</w:t>
      </w:r>
    </w:p>
    <w:p w14:paraId="36A35133" w14:textId="77777777" w:rsidR="00CE6475" w:rsidRPr="00AC56E1" w:rsidRDefault="00CE6475" w:rsidP="0080695A">
      <w:pPr>
        <w:pStyle w:val="ListParagraph"/>
        <w:numPr>
          <w:ilvl w:val="0"/>
          <w:numId w:val="13"/>
        </w:numPr>
        <w:tabs>
          <w:tab w:val="left" w:pos="1980"/>
        </w:tabs>
        <w:rPr>
          <w:rFonts w:ascii="Open Sans" w:eastAsia="Arial" w:hAnsi="Open Sans" w:cs="Open Sans"/>
        </w:rPr>
      </w:pPr>
      <w:r w:rsidRPr="00AC56E1">
        <w:rPr>
          <w:rFonts w:ascii="Open Sans" w:eastAsia="Arial" w:hAnsi="Open Sans" w:cs="Open Sans"/>
        </w:rPr>
        <w:t>Probate</w:t>
      </w:r>
    </w:p>
    <w:p w14:paraId="326EEA05" w14:textId="77777777" w:rsidR="00CE6475" w:rsidRPr="00AC56E1" w:rsidRDefault="00CE6475" w:rsidP="0080695A">
      <w:pPr>
        <w:pStyle w:val="ListParagraph"/>
        <w:numPr>
          <w:ilvl w:val="0"/>
          <w:numId w:val="13"/>
        </w:numPr>
        <w:tabs>
          <w:tab w:val="left" w:pos="1980"/>
        </w:tabs>
        <w:rPr>
          <w:rFonts w:ascii="Open Sans" w:eastAsia="Arial" w:hAnsi="Open Sans" w:cs="Open Sans"/>
        </w:rPr>
      </w:pPr>
      <w:r w:rsidRPr="00AC56E1">
        <w:rPr>
          <w:rFonts w:ascii="Open Sans" w:eastAsia="Arial" w:hAnsi="Open Sans" w:cs="Open Sans"/>
        </w:rPr>
        <w:t>Court of record</w:t>
      </w:r>
    </w:p>
    <w:p w14:paraId="64148925" w14:textId="77777777" w:rsidR="00CE6475" w:rsidRPr="00CE6475" w:rsidRDefault="00CE6475" w:rsidP="00CE6475">
      <w:pPr>
        <w:spacing w:line="293" w:lineRule="exact"/>
        <w:ind w:hanging="346"/>
        <w:rPr>
          <w:rFonts w:ascii="Open Sans" w:eastAsia="Arial" w:hAnsi="Open Sans" w:cs="Open Sans"/>
        </w:rPr>
      </w:pPr>
    </w:p>
    <w:p w14:paraId="02DE4DA7" w14:textId="77777777" w:rsidR="00CE6475" w:rsidRPr="00CE6475" w:rsidRDefault="00CE6475" w:rsidP="0080695A">
      <w:pPr>
        <w:numPr>
          <w:ilvl w:val="0"/>
          <w:numId w:val="1"/>
        </w:numPr>
        <w:tabs>
          <w:tab w:val="left" w:pos="720"/>
        </w:tabs>
        <w:spacing w:line="233" w:lineRule="auto"/>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Proving a</w:t>
      </w:r>
      <w:r w:rsidRPr="00CE6475">
        <w:rPr>
          <w:rFonts w:ascii="Open Sans" w:eastAsia="Calibri" w:hAnsi="Open Sans" w:cs="Open Sans"/>
        </w:rPr>
        <w:t xml:space="preserve"> </w:t>
      </w:r>
      <w:r w:rsidRPr="00CE6475">
        <w:rPr>
          <w:rFonts w:ascii="Open Sans" w:eastAsia="Arial" w:hAnsi="Open Sans" w:cs="Open Sans"/>
        </w:rPr>
        <w:t>deceased person’s will is valid, identifying and inventorying</w:t>
      </w:r>
      <w:r w:rsidRPr="00CE6475">
        <w:rPr>
          <w:rFonts w:ascii="Open Sans" w:eastAsia="Calibri" w:hAnsi="Open Sans" w:cs="Open Sans"/>
        </w:rPr>
        <w:t xml:space="preserve"> </w:t>
      </w:r>
      <w:r w:rsidRPr="00CE6475">
        <w:rPr>
          <w:rFonts w:ascii="Open Sans" w:eastAsia="Arial" w:hAnsi="Open Sans" w:cs="Open Sans"/>
        </w:rPr>
        <w:t>his or her</w:t>
      </w:r>
      <w:r w:rsidRPr="00CE6475">
        <w:rPr>
          <w:rFonts w:ascii="Open Sans" w:eastAsia="Calibri" w:hAnsi="Open Sans" w:cs="Open Sans"/>
        </w:rPr>
        <w:t xml:space="preserve"> </w:t>
      </w:r>
      <w:r w:rsidRPr="00CE6475">
        <w:rPr>
          <w:rFonts w:ascii="Open Sans" w:eastAsia="Arial" w:hAnsi="Open Sans" w:cs="Open Sans"/>
        </w:rPr>
        <w:t>property, having that property appraised, paying his or her debts and taxes, and distributing his or her remaining property as the will directs are all cases that would be heard in which court?</w:t>
      </w:r>
    </w:p>
    <w:p w14:paraId="2555A0CA" w14:textId="77777777" w:rsidR="00CE6475" w:rsidRPr="00CE6475" w:rsidRDefault="00CE6475" w:rsidP="00CE6475">
      <w:pPr>
        <w:spacing w:line="3" w:lineRule="exact"/>
        <w:ind w:hanging="346"/>
        <w:rPr>
          <w:rFonts w:ascii="Open Sans" w:eastAsia="Arial" w:hAnsi="Open Sans" w:cs="Open Sans"/>
        </w:rPr>
      </w:pPr>
    </w:p>
    <w:p w14:paraId="610623CC" w14:textId="77777777" w:rsidR="00CE6475" w:rsidRPr="00AC56E1" w:rsidRDefault="00CE6475" w:rsidP="0080695A">
      <w:pPr>
        <w:pStyle w:val="ListParagraph"/>
        <w:numPr>
          <w:ilvl w:val="0"/>
          <w:numId w:val="12"/>
        </w:numPr>
        <w:tabs>
          <w:tab w:val="left" w:pos="1980"/>
        </w:tabs>
        <w:rPr>
          <w:rFonts w:ascii="Open Sans" w:eastAsia="Arial" w:hAnsi="Open Sans" w:cs="Open Sans"/>
        </w:rPr>
      </w:pPr>
      <w:r w:rsidRPr="00AC56E1">
        <w:rPr>
          <w:rFonts w:ascii="Open Sans" w:eastAsia="Arial" w:hAnsi="Open Sans" w:cs="Open Sans"/>
        </w:rPr>
        <w:t>Juvenile court</w:t>
      </w:r>
    </w:p>
    <w:p w14:paraId="439845B7" w14:textId="77777777" w:rsidR="00CE6475" w:rsidRPr="00AC56E1" w:rsidRDefault="00CE6475" w:rsidP="0080695A">
      <w:pPr>
        <w:pStyle w:val="ListParagraph"/>
        <w:numPr>
          <w:ilvl w:val="0"/>
          <w:numId w:val="12"/>
        </w:numPr>
        <w:tabs>
          <w:tab w:val="left" w:pos="1980"/>
        </w:tabs>
        <w:rPr>
          <w:rFonts w:ascii="Open Sans" w:eastAsia="Arial" w:hAnsi="Open Sans" w:cs="Open Sans"/>
        </w:rPr>
      </w:pPr>
      <w:r w:rsidRPr="00AC56E1">
        <w:rPr>
          <w:rFonts w:ascii="Open Sans" w:eastAsia="Arial" w:hAnsi="Open Sans" w:cs="Open Sans"/>
        </w:rPr>
        <w:t>Family court</w:t>
      </w:r>
    </w:p>
    <w:p w14:paraId="43B759F1" w14:textId="77777777" w:rsidR="00CE6475" w:rsidRPr="00AC56E1" w:rsidRDefault="00CE6475" w:rsidP="0080695A">
      <w:pPr>
        <w:pStyle w:val="ListParagraph"/>
        <w:numPr>
          <w:ilvl w:val="0"/>
          <w:numId w:val="12"/>
        </w:numPr>
        <w:tabs>
          <w:tab w:val="left" w:pos="1980"/>
        </w:tabs>
        <w:rPr>
          <w:rFonts w:ascii="Open Sans" w:eastAsia="Arial" w:hAnsi="Open Sans" w:cs="Open Sans"/>
        </w:rPr>
      </w:pPr>
      <w:r w:rsidRPr="00AC56E1">
        <w:rPr>
          <w:rFonts w:ascii="Open Sans" w:eastAsia="Arial" w:hAnsi="Open Sans" w:cs="Open Sans"/>
        </w:rPr>
        <w:t>Probate court</w:t>
      </w:r>
    </w:p>
    <w:p w14:paraId="6C0251EF" w14:textId="77777777" w:rsidR="00CE6475" w:rsidRPr="00AC56E1" w:rsidRDefault="00CE6475" w:rsidP="0080695A">
      <w:pPr>
        <w:pStyle w:val="ListParagraph"/>
        <w:numPr>
          <w:ilvl w:val="0"/>
          <w:numId w:val="12"/>
        </w:numPr>
        <w:tabs>
          <w:tab w:val="left" w:pos="1980"/>
        </w:tabs>
        <w:rPr>
          <w:rFonts w:ascii="Open Sans" w:eastAsia="Arial" w:hAnsi="Open Sans" w:cs="Open Sans"/>
        </w:rPr>
      </w:pPr>
      <w:r w:rsidRPr="00AC56E1">
        <w:rPr>
          <w:rFonts w:ascii="Open Sans" w:eastAsia="Arial" w:hAnsi="Open Sans" w:cs="Open Sans"/>
        </w:rPr>
        <w:t>Criminal court</w:t>
      </w:r>
    </w:p>
    <w:p w14:paraId="300E206E" w14:textId="77777777" w:rsidR="00CE6475" w:rsidRPr="00CE6475" w:rsidRDefault="00CE6475" w:rsidP="00CE6475">
      <w:pPr>
        <w:spacing w:line="276" w:lineRule="exact"/>
        <w:ind w:hanging="346"/>
        <w:rPr>
          <w:rFonts w:ascii="Open Sans" w:eastAsia="Arial" w:hAnsi="Open Sans" w:cs="Open Sans"/>
        </w:rPr>
      </w:pPr>
    </w:p>
    <w:p w14:paraId="28FEF74D" w14:textId="77777777" w:rsidR="00CE6475" w:rsidRPr="00CE6475" w:rsidRDefault="00CE6475" w:rsidP="0080695A">
      <w:pPr>
        <w:numPr>
          <w:ilvl w:val="0"/>
          <w:numId w:val="1"/>
        </w:numPr>
        <w:tabs>
          <w:tab w:val="left" w:pos="720"/>
        </w:tabs>
        <w:ind w:left="352"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The two lowest level courts</w:t>
      </w:r>
    </w:p>
    <w:p w14:paraId="5862088F" w14:textId="77777777" w:rsidR="00CE6475" w:rsidRPr="00AC56E1" w:rsidRDefault="00CE6475" w:rsidP="0080695A">
      <w:pPr>
        <w:pStyle w:val="ListParagraph"/>
        <w:numPr>
          <w:ilvl w:val="0"/>
          <w:numId w:val="11"/>
        </w:numPr>
        <w:tabs>
          <w:tab w:val="left" w:pos="1980"/>
        </w:tabs>
        <w:rPr>
          <w:rFonts w:ascii="Open Sans" w:eastAsia="Arial" w:hAnsi="Open Sans" w:cs="Open Sans"/>
        </w:rPr>
      </w:pPr>
      <w:r w:rsidRPr="00AC56E1">
        <w:rPr>
          <w:rFonts w:ascii="Open Sans" w:eastAsia="Arial" w:hAnsi="Open Sans" w:cs="Open Sans"/>
        </w:rPr>
        <w:t>Court of Appeals/District Court</w:t>
      </w:r>
    </w:p>
    <w:p w14:paraId="43EF29A5" w14:textId="77777777" w:rsidR="00CE6475" w:rsidRPr="00AC56E1" w:rsidRDefault="00CE6475" w:rsidP="0080695A">
      <w:pPr>
        <w:pStyle w:val="ListParagraph"/>
        <w:numPr>
          <w:ilvl w:val="0"/>
          <w:numId w:val="11"/>
        </w:numPr>
        <w:tabs>
          <w:tab w:val="left" w:pos="1980"/>
        </w:tabs>
        <w:rPr>
          <w:rFonts w:ascii="Open Sans" w:eastAsia="Arial" w:hAnsi="Open Sans" w:cs="Open Sans"/>
        </w:rPr>
      </w:pPr>
      <w:r w:rsidRPr="00AC56E1">
        <w:rPr>
          <w:rFonts w:ascii="Open Sans" w:eastAsia="Arial" w:hAnsi="Open Sans" w:cs="Open Sans"/>
        </w:rPr>
        <w:t>District Court/Constitutional County Court</w:t>
      </w:r>
    </w:p>
    <w:p w14:paraId="491D74A9" w14:textId="77777777" w:rsidR="00CE6475" w:rsidRPr="00AC56E1" w:rsidRDefault="00CE6475" w:rsidP="0080695A">
      <w:pPr>
        <w:pStyle w:val="ListParagraph"/>
        <w:numPr>
          <w:ilvl w:val="0"/>
          <w:numId w:val="11"/>
        </w:numPr>
        <w:tabs>
          <w:tab w:val="left" w:pos="1980"/>
        </w:tabs>
        <w:rPr>
          <w:rFonts w:ascii="Open Sans" w:eastAsia="Arial" w:hAnsi="Open Sans" w:cs="Open Sans"/>
        </w:rPr>
      </w:pPr>
      <w:r w:rsidRPr="00AC56E1">
        <w:rPr>
          <w:rFonts w:ascii="Open Sans" w:eastAsia="Arial" w:hAnsi="Open Sans" w:cs="Open Sans"/>
        </w:rPr>
        <w:t>County Court at Law/Municipal Court</w:t>
      </w:r>
    </w:p>
    <w:p w14:paraId="0A114972" w14:textId="77777777" w:rsidR="00CE6475" w:rsidRPr="00AC56E1" w:rsidRDefault="00CE6475" w:rsidP="0080695A">
      <w:pPr>
        <w:pStyle w:val="ListParagraph"/>
        <w:numPr>
          <w:ilvl w:val="0"/>
          <w:numId w:val="11"/>
        </w:numPr>
        <w:tabs>
          <w:tab w:val="left" w:pos="1980"/>
        </w:tabs>
        <w:rPr>
          <w:rFonts w:ascii="Open Sans" w:eastAsia="Arial" w:hAnsi="Open Sans" w:cs="Open Sans"/>
        </w:rPr>
      </w:pPr>
      <w:r w:rsidRPr="00AC56E1">
        <w:rPr>
          <w:rFonts w:ascii="Open Sans" w:eastAsia="Arial" w:hAnsi="Open Sans" w:cs="Open Sans"/>
        </w:rPr>
        <w:t>Municipal Court/Justice of the Peace</w:t>
      </w:r>
    </w:p>
    <w:p w14:paraId="543B49EB" w14:textId="77777777" w:rsidR="00CE6475" w:rsidRPr="00CE6475" w:rsidRDefault="00CE6475" w:rsidP="00CE6475">
      <w:pPr>
        <w:spacing w:line="276" w:lineRule="exact"/>
        <w:ind w:hanging="346"/>
        <w:rPr>
          <w:rFonts w:ascii="Open Sans" w:eastAsia="Arial" w:hAnsi="Open Sans" w:cs="Open Sans"/>
        </w:rPr>
      </w:pPr>
    </w:p>
    <w:p w14:paraId="018F9C5C" w14:textId="77777777" w:rsidR="00CE6475" w:rsidRPr="00CE6475" w:rsidRDefault="00CE6475" w:rsidP="0080695A">
      <w:pPr>
        <w:numPr>
          <w:ilvl w:val="0"/>
          <w:numId w:val="1"/>
        </w:numPr>
        <w:tabs>
          <w:tab w:val="left" w:pos="720"/>
        </w:tabs>
        <w:ind w:left="352"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court has jurisdiction over civil cases involving dangerous dogs?</w:t>
      </w:r>
    </w:p>
    <w:p w14:paraId="7D6E1CAE" w14:textId="77777777" w:rsidR="00CE6475" w:rsidRPr="00AC56E1" w:rsidRDefault="00CE6475" w:rsidP="0080695A">
      <w:pPr>
        <w:pStyle w:val="ListParagraph"/>
        <w:numPr>
          <w:ilvl w:val="0"/>
          <w:numId w:val="10"/>
        </w:numPr>
        <w:tabs>
          <w:tab w:val="left" w:pos="1440"/>
          <w:tab w:val="left" w:pos="1980"/>
        </w:tabs>
        <w:rPr>
          <w:rFonts w:ascii="Open Sans" w:eastAsia="Arial" w:hAnsi="Open Sans" w:cs="Open Sans"/>
        </w:rPr>
      </w:pPr>
      <w:r w:rsidRPr="00AC56E1">
        <w:rPr>
          <w:rFonts w:ascii="Open Sans" w:eastAsia="Arial" w:hAnsi="Open Sans" w:cs="Open Sans"/>
        </w:rPr>
        <w:t>Municipal Court</w:t>
      </w:r>
    </w:p>
    <w:p w14:paraId="044F4650" w14:textId="77777777" w:rsidR="00CE6475" w:rsidRPr="00AC56E1" w:rsidRDefault="00CE6475" w:rsidP="0080695A">
      <w:pPr>
        <w:pStyle w:val="ListParagraph"/>
        <w:numPr>
          <w:ilvl w:val="0"/>
          <w:numId w:val="10"/>
        </w:numPr>
        <w:tabs>
          <w:tab w:val="left" w:pos="1440"/>
          <w:tab w:val="left" w:pos="1980"/>
        </w:tabs>
        <w:rPr>
          <w:rFonts w:ascii="Open Sans" w:eastAsia="Arial" w:hAnsi="Open Sans" w:cs="Open Sans"/>
        </w:rPr>
      </w:pPr>
      <w:r w:rsidRPr="00AC56E1">
        <w:rPr>
          <w:rFonts w:ascii="Open Sans" w:eastAsia="Arial" w:hAnsi="Open Sans" w:cs="Open Sans"/>
        </w:rPr>
        <w:t>County Court at Law</w:t>
      </w:r>
    </w:p>
    <w:p w14:paraId="704916E5" w14:textId="77777777" w:rsidR="00CE6475" w:rsidRPr="00AC56E1" w:rsidRDefault="00CE6475" w:rsidP="0080695A">
      <w:pPr>
        <w:pStyle w:val="ListParagraph"/>
        <w:numPr>
          <w:ilvl w:val="0"/>
          <w:numId w:val="10"/>
        </w:numPr>
        <w:tabs>
          <w:tab w:val="left" w:pos="1440"/>
          <w:tab w:val="left" w:pos="1980"/>
        </w:tabs>
        <w:rPr>
          <w:rFonts w:ascii="Open Sans" w:eastAsia="Arial" w:hAnsi="Open Sans" w:cs="Open Sans"/>
        </w:rPr>
      </w:pPr>
      <w:r w:rsidRPr="00AC56E1">
        <w:rPr>
          <w:rFonts w:ascii="Open Sans" w:eastAsia="Arial" w:hAnsi="Open Sans" w:cs="Open Sans"/>
        </w:rPr>
        <w:t>Justice of the Peace</w:t>
      </w:r>
    </w:p>
    <w:p w14:paraId="3F0032FF" w14:textId="77777777" w:rsidR="00CE6475" w:rsidRPr="00AC56E1" w:rsidRDefault="00CE6475" w:rsidP="0080695A">
      <w:pPr>
        <w:pStyle w:val="ListParagraph"/>
        <w:numPr>
          <w:ilvl w:val="0"/>
          <w:numId w:val="10"/>
        </w:numPr>
        <w:tabs>
          <w:tab w:val="left" w:pos="1440"/>
          <w:tab w:val="left" w:pos="1980"/>
        </w:tabs>
        <w:rPr>
          <w:rFonts w:ascii="Open Sans" w:eastAsia="Arial" w:hAnsi="Open Sans" w:cs="Open Sans"/>
        </w:rPr>
      </w:pPr>
      <w:r w:rsidRPr="00AC56E1">
        <w:rPr>
          <w:rFonts w:ascii="Open Sans" w:eastAsia="Arial" w:hAnsi="Open Sans" w:cs="Open Sans"/>
        </w:rPr>
        <w:t>District Court</w:t>
      </w:r>
    </w:p>
    <w:p w14:paraId="05B13862" w14:textId="77777777" w:rsidR="00CE6475" w:rsidRPr="00CE6475" w:rsidRDefault="00CE6475" w:rsidP="00AC56E1">
      <w:pPr>
        <w:tabs>
          <w:tab w:val="left" w:pos="1320"/>
        </w:tabs>
        <w:spacing w:line="276" w:lineRule="exact"/>
        <w:ind w:hanging="346"/>
        <w:rPr>
          <w:rFonts w:ascii="Open Sans" w:eastAsia="Arial" w:hAnsi="Open Sans" w:cs="Open Sans"/>
        </w:rPr>
      </w:pPr>
    </w:p>
    <w:p w14:paraId="463D5058" w14:textId="77777777" w:rsidR="00CE6475" w:rsidRDefault="00CE6475">
      <w:pPr>
        <w:spacing w:after="160" w:line="259" w:lineRule="auto"/>
        <w:rPr>
          <w:rFonts w:ascii="Open Sans" w:eastAsia="Calibri" w:hAnsi="Open Sans" w:cs="Open Sans"/>
        </w:rPr>
      </w:pPr>
      <w:r>
        <w:rPr>
          <w:rFonts w:ascii="Open Sans" w:eastAsia="Calibri" w:hAnsi="Open Sans" w:cs="Open Sans"/>
        </w:rPr>
        <w:br w:type="page"/>
      </w:r>
    </w:p>
    <w:p w14:paraId="7ACCAF9C" w14:textId="5046C696" w:rsidR="00CE6475" w:rsidRPr="00CE6475" w:rsidRDefault="00CE6475" w:rsidP="0080695A">
      <w:pPr>
        <w:numPr>
          <w:ilvl w:val="0"/>
          <w:numId w:val="1"/>
        </w:numPr>
        <w:tabs>
          <w:tab w:val="left" w:pos="720"/>
        </w:tabs>
        <w:ind w:left="352" w:hanging="346"/>
        <w:rPr>
          <w:rFonts w:ascii="Open Sans" w:eastAsia="Arial" w:hAnsi="Open Sans" w:cs="Open Sans"/>
        </w:rPr>
      </w:pPr>
      <w:r w:rsidRPr="00CE6475">
        <w:rPr>
          <w:rFonts w:ascii="Open Sans" w:eastAsia="Calibri" w:hAnsi="Open Sans" w:cs="Open Sans"/>
        </w:rPr>
        <w:lastRenderedPageBreak/>
        <w:t xml:space="preserve">_____ </w:t>
      </w:r>
      <w:r w:rsidRPr="00CE6475">
        <w:rPr>
          <w:rFonts w:ascii="Open Sans" w:eastAsia="Arial" w:hAnsi="Open Sans" w:cs="Open Sans"/>
        </w:rPr>
        <w:t>Which court is responsible for death inquiries for inmates that die in custody?</w:t>
      </w:r>
    </w:p>
    <w:p w14:paraId="1979F3BA" w14:textId="77777777" w:rsidR="00CE6475" w:rsidRPr="00AC56E1" w:rsidRDefault="00CE6475" w:rsidP="0080695A">
      <w:pPr>
        <w:pStyle w:val="ListParagraph"/>
        <w:numPr>
          <w:ilvl w:val="0"/>
          <w:numId w:val="9"/>
        </w:numPr>
        <w:tabs>
          <w:tab w:val="left" w:pos="1980"/>
        </w:tabs>
        <w:rPr>
          <w:rFonts w:ascii="Open Sans" w:eastAsia="Arial" w:hAnsi="Open Sans" w:cs="Open Sans"/>
        </w:rPr>
      </w:pPr>
      <w:r w:rsidRPr="00AC56E1">
        <w:rPr>
          <w:rFonts w:ascii="Open Sans" w:eastAsia="Arial" w:hAnsi="Open Sans" w:cs="Open Sans"/>
        </w:rPr>
        <w:t>Municipal</w:t>
      </w:r>
    </w:p>
    <w:p w14:paraId="7687EA61" w14:textId="77777777" w:rsidR="00CE6475" w:rsidRPr="00AC56E1" w:rsidRDefault="00CE6475" w:rsidP="0080695A">
      <w:pPr>
        <w:pStyle w:val="ListParagraph"/>
        <w:numPr>
          <w:ilvl w:val="0"/>
          <w:numId w:val="9"/>
        </w:numPr>
        <w:tabs>
          <w:tab w:val="left" w:pos="1980"/>
        </w:tabs>
        <w:rPr>
          <w:rFonts w:ascii="Open Sans" w:eastAsia="Arial" w:hAnsi="Open Sans" w:cs="Open Sans"/>
        </w:rPr>
      </w:pPr>
      <w:r w:rsidRPr="00AC56E1">
        <w:rPr>
          <w:rFonts w:ascii="Open Sans" w:eastAsia="Arial" w:hAnsi="Open Sans" w:cs="Open Sans"/>
        </w:rPr>
        <w:t>Constitutional County Court</w:t>
      </w:r>
    </w:p>
    <w:p w14:paraId="573773D6" w14:textId="77777777" w:rsidR="00CE6475" w:rsidRPr="00AC56E1" w:rsidRDefault="00CE6475" w:rsidP="0080695A">
      <w:pPr>
        <w:pStyle w:val="ListParagraph"/>
        <w:numPr>
          <w:ilvl w:val="0"/>
          <w:numId w:val="9"/>
        </w:numPr>
        <w:tabs>
          <w:tab w:val="left" w:pos="1980"/>
        </w:tabs>
        <w:rPr>
          <w:rFonts w:ascii="Open Sans" w:eastAsia="Arial" w:hAnsi="Open Sans" w:cs="Open Sans"/>
        </w:rPr>
      </w:pPr>
      <w:r w:rsidRPr="00AC56E1">
        <w:rPr>
          <w:rFonts w:ascii="Open Sans" w:eastAsia="Arial" w:hAnsi="Open Sans" w:cs="Open Sans"/>
        </w:rPr>
        <w:t>Justice of the Peace</w:t>
      </w:r>
    </w:p>
    <w:p w14:paraId="0563C877" w14:textId="0276DA5C" w:rsidR="00CE6475" w:rsidRPr="00AC56E1" w:rsidRDefault="00CE6475" w:rsidP="0080695A">
      <w:pPr>
        <w:pStyle w:val="ListParagraph"/>
        <w:numPr>
          <w:ilvl w:val="0"/>
          <w:numId w:val="9"/>
        </w:numPr>
        <w:tabs>
          <w:tab w:val="left" w:pos="1980"/>
        </w:tabs>
        <w:rPr>
          <w:rFonts w:ascii="Open Sans" w:eastAsia="Arial" w:hAnsi="Open Sans" w:cs="Open Sans"/>
        </w:rPr>
      </w:pPr>
      <w:r w:rsidRPr="00AC56E1">
        <w:rPr>
          <w:rFonts w:ascii="Open Sans" w:eastAsia="Arial" w:hAnsi="Open Sans" w:cs="Open Sans"/>
        </w:rPr>
        <w:t>County Court at Law</w:t>
      </w:r>
    </w:p>
    <w:p w14:paraId="24A3B678" w14:textId="77777777" w:rsidR="00CE6475" w:rsidRPr="00CE6475" w:rsidRDefault="00CE6475" w:rsidP="00CE6475">
      <w:pPr>
        <w:tabs>
          <w:tab w:val="left" w:pos="1980"/>
        </w:tabs>
        <w:ind w:left="1612"/>
        <w:rPr>
          <w:rFonts w:ascii="Open Sans" w:eastAsia="Arial" w:hAnsi="Open Sans" w:cs="Open Sans"/>
        </w:rPr>
      </w:pPr>
    </w:p>
    <w:p w14:paraId="1A6F8CF0" w14:textId="77777777" w:rsidR="00CE6475" w:rsidRPr="00CE6475" w:rsidRDefault="00CE6475" w:rsidP="0080695A">
      <w:pPr>
        <w:numPr>
          <w:ilvl w:val="0"/>
          <w:numId w:val="2"/>
        </w:numPr>
        <w:tabs>
          <w:tab w:val="left" w:pos="360"/>
        </w:tabs>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of the following is not a state level court?</w:t>
      </w:r>
    </w:p>
    <w:p w14:paraId="447E9BB8" w14:textId="77777777" w:rsidR="00CE6475" w:rsidRPr="00AC56E1" w:rsidRDefault="00CE6475" w:rsidP="0080695A">
      <w:pPr>
        <w:pStyle w:val="ListParagraph"/>
        <w:numPr>
          <w:ilvl w:val="0"/>
          <w:numId w:val="8"/>
        </w:numPr>
        <w:tabs>
          <w:tab w:val="left" w:pos="1620"/>
        </w:tabs>
        <w:rPr>
          <w:rFonts w:ascii="Open Sans" w:eastAsia="Arial" w:hAnsi="Open Sans" w:cs="Open Sans"/>
        </w:rPr>
      </w:pPr>
      <w:r w:rsidRPr="00AC56E1">
        <w:rPr>
          <w:rFonts w:ascii="Open Sans" w:eastAsia="Arial" w:hAnsi="Open Sans" w:cs="Open Sans"/>
        </w:rPr>
        <w:t>District Court</w:t>
      </w:r>
    </w:p>
    <w:p w14:paraId="4828B517" w14:textId="77777777" w:rsidR="00CE6475" w:rsidRPr="00AC56E1" w:rsidRDefault="00CE6475" w:rsidP="0080695A">
      <w:pPr>
        <w:pStyle w:val="ListParagraph"/>
        <w:numPr>
          <w:ilvl w:val="0"/>
          <w:numId w:val="8"/>
        </w:numPr>
        <w:tabs>
          <w:tab w:val="left" w:pos="1620"/>
        </w:tabs>
        <w:rPr>
          <w:rFonts w:ascii="Open Sans" w:eastAsia="Arial" w:hAnsi="Open Sans" w:cs="Open Sans"/>
        </w:rPr>
      </w:pPr>
      <w:r w:rsidRPr="00AC56E1">
        <w:rPr>
          <w:rFonts w:ascii="Open Sans" w:eastAsia="Arial" w:hAnsi="Open Sans" w:cs="Open Sans"/>
        </w:rPr>
        <w:t>Probate Court</w:t>
      </w:r>
    </w:p>
    <w:p w14:paraId="5CB805A0" w14:textId="77777777" w:rsidR="00CE6475" w:rsidRPr="00AC56E1" w:rsidRDefault="00CE6475" w:rsidP="0080695A">
      <w:pPr>
        <w:pStyle w:val="ListParagraph"/>
        <w:numPr>
          <w:ilvl w:val="0"/>
          <w:numId w:val="8"/>
        </w:numPr>
        <w:tabs>
          <w:tab w:val="left" w:pos="1620"/>
        </w:tabs>
        <w:rPr>
          <w:rFonts w:ascii="Open Sans" w:eastAsia="Arial" w:hAnsi="Open Sans" w:cs="Open Sans"/>
        </w:rPr>
      </w:pPr>
      <w:r w:rsidRPr="00AC56E1">
        <w:rPr>
          <w:rFonts w:ascii="Open Sans" w:eastAsia="Arial" w:hAnsi="Open Sans" w:cs="Open Sans"/>
        </w:rPr>
        <w:t>Court of Appeals</w:t>
      </w:r>
    </w:p>
    <w:p w14:paraId="1ABCB5E7" w14:textId="77777777" w:rsidR="00CE6475" w:rsidRPr="00AC56E1" w:rsidRDefault="00CE6475" w:rsidP="0080695A">
      <w:pPr>
        <w:pStyle w:val="ListParagraph"/>
        <w:numPr>
          <w:ilvl w:val="0"/>
          <w:numId w:val="8"/>
        </w:numPr>
        <w:tabs>
          <w:tab w:val="left" w:pos="1620"/>
        </w:tabs>
        <w:rPr>
          <w:rFonts w:ascii="Open Sans" w:eastAsia="Arial" w:hAnsi="Open Sans" w:cs="Open Sans"/>
        </w:rPr>
      </w:pPr>
      <w:r w:rsidRPr="00AC56E1">
        <w:rPr>
          <w:rFonts w:ascii="Open Sans" w:eastAsia="Arial" w:hAnsi="Open Sans" w:cs="Open Sans"/>
        </w:rPr>
        <w:t>Texas Supreme Court</w:t>
      </w:r>
    </w:p>
    <w:p w14:paraId="549B0C2C" w14:textId="77777777" w:rsidR="00CE6475" w:rsidRPr="00CE6475" w:rsidRDefault="00CE6475" w:rsidP="00CE6475">
      <w:pPr>
        <w:spacing w:line="276" w:lineRule="exact"/>
        <w:ind w:hanging="346"/>
        <w:rPr>
          <w:rFonts w:ascii="Open Sans" w:eastAsia="Arial" w:hAnsi="Open Sans" w:cs="Open Sans"/>
        </w:rPr>
      </w:pPr>
    </w:p>
    <w:p w14:paraId="5B2EE919" w14:textId="77777777" w:rsidR="00CE6475" w:rsidRPr="00CE6475" w:rsidRDefault="00CE6475" w:rsidP="0080695A">
      <w:pPr>
        <w:numPr>
          <w:ilvl w:val="0"/>
          <w:numId w:val="2"/>
        </w:numPr>
        <w:tabs>
          <w:tab w:val="left" w:pos="360"/>
        </w:tabs>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court was created by the constitution to serve all 254 counties in Texas?</w:t>
      </w:r>
    </w:p>
    <w:p w14:paraId="31B13A40" w14:textId="77777777" w:rsidR="00CE6475" w:rsidRPr="00AC56E1" w:rsidRDefault="00CE6475" w:rsidP="0080695A">
      <w:pPr>
        <w:pStyle w:val="ListParagraph"/>
        <w:numPr>
          <w:ilvl w:val="0"/>
          <w:numId w:val="7"/>
        </w:numPr>
        <w:tabs>
          <w:tab w:val="left" w:pos="1620"/>
        </w:tabs>
        <w:rPr>
          <w:rFonts w:ascii="Open Sans" w:eastAsia="Arial" w:hAnsi="Open Sans" w:cs="Open Sans"/>
        </w:rPr>
      </w:pPr>
      <w:r w:rsidRPr="00AC56E1">
        <w:rPr>
          <w:rFonts w:ascii="Open Sans" w:eastAsia="Arial" w:hAnsi="Open Sans" w:cs="Open Sans"/>
        </w:rPr>
        <w:t>Statutory County Court at Law</w:t>
      </w:r>
    </w:p>
    <w:p w14:paraId="77147EBD" w14:textId="77777777" w:rsidR="00CE6475" w:rsidRPr="00AC56E1" w:rsidRDefault="00CE6475" w:rsidP="0080695A">
      <w:pPr>
        <w:pStyle w:val="ListParagraph"/>
        <w:numPr>
          <w:ilvl w:val="0"/>
          <w:numId w:val="7"/>
        </w:numPr>
        <w:tabs>
          <w:tab w:val="left" w:pos="1620"/>
        </w:tabs>
        <w:rPr>
          <w:rFonts w:ascii="Open Sans" w:eastAsia="Arial" w:hAnsi="Open Sans" w:cs="Open Sans"/>
        </w:rPr>
      </w:pPr>
      <w:r w:rsidRPr="00AC56E1">
        <w:rPr>
          <w:rFonts w:ascii="Open Sans" w:eastAsia="Arial" w:hAnsi="Open Sans" w:cs="Open Sans"/>
        </w:rPr>
        <w:t>District Court</w:t>
      </w:r>
    </w:p>
    <w:p w14:paraId="684F2287" w14:textId="77777777" w:rsidR="00CE6475" w:rsidRPr="00AC56E1" w:rsidRDefault="00CE6475" w:rsidP="0080695A">
      <w:pPr>
        <w:pStyle w:val="ListParagraph"/>
        <w:numPr>
          <w:ilvl w:val="0"/>
          <w:numId w:val="7"/>
        </w:numPr>
        <w:tabs>
          <w:tab w:val="left" w:pos="1620"/>
        </w:tabs>
        <w:rPr>
          <w:rFonts w:ascii="Open Sans" w:eastAsia="Arial" w:hAnsi="Open Sans" w:cs="Open Sans"/>
        </w:rPr>
      </w:pPr>
      <w:r w:rsidRPr="00AC56E1">
        <w:rPr>
          <w:rFonts w:ascii="Open Sans" w:eastAsia="Arial" w:hAnsi="Open Sans" w:cs="Open Sans"/>
        </w:rPr>
        <w:t>Constitutional County Court</w:t>
      </w:r>
    </w:p>
    <w:p w14:paraId="3EEC7746" w14:textId="77777777" w:rsidR="00CE6475" w:rsidRPr="00AC56E1" w:rsidRDefault="00CE6475" w:rsidP="0080695A">
      <w:pPr>
        <w:pStyle w:val="ListParagraph"/>
        <w:numPr>
          <w:ilvl w:val="0"/>
          <w:numId w:val="7"/>
        </w:numPr>
        <w:tabs>
          <w:tab w:val="left" w:pos="1620"/>
        </w:tabs>
        <w:rPr>
          <w:rFonts w:ascii="Open Sans" w:eastAsia="Arial" w:hAnsi="Open Sans" w:cs="Open Sans"/>
        </w:rPr>
      </w:pPr>
      <w:r w:rsidRPr="00AC56E1">
        <w:rPr>
          <w:rFonts w:ascii="Open Sans" w:eastAsia="Arial" w:hAnsi="Open Sans" w:cs="Open Sans"/>
        </w:rPr>
        <w:t>Texas Supreme Court</w:t>
      </w:r>
    </w:p>
    <w:p w14:paraId="10A8974B" w14:textId="77777777" w:rsidR="00CE6475" w:rsidRPr="00CE6475" w:rsidRDefault="00CE6475" w:rsidP="00CE6475">
      <w:pPr>
        <w:spacing w:line="276" w:lineRule="exact"/>
        <w:ind w:hanging="346"/>
        <w:rPr>
          <w:rFonts w:ascii="Open Sans" w:eastAsia="Arial" w:hAnsi="Open Sans" w:cs="Open Sans"/>
        </w:rPr>
      </w:pPr>
    </w:p>
    <w:p w14:paraId="2EC0CA13" w14:textId="77777777" w:rsidR="00CE6475" w:rsidRPr="00CE6475" w:rsidRDefault="00CE6475" w:rsidP="0080695A">
      <w:pPr>
        <w:numPr>
          <w:ilvl w:val="0"/>
          <w:numId w:val="2"/>
        </w:numPr>
        <w:tabs>
          <w:tab w:val="left" w:pos="360"/>
        </w:tabs>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In which court does the judge serve as the head of the county government?</w:t>
      </w:r>
    </w:p>
    <w:p w14:paraId="35150CBA" w14:textId="77777777" w:rsidR="00CE6475" w:rsidRPr="00AC56E1" w:rsidRDefault="00CE6475" w:rsidP="0080695A">
      <w:pPr>
        <w:pStyle w:val="ListParagraph"/>
        <w:numPr>
          <w:ilvl w:val="0"/>
          <w:numId w:val="6"/>
        </w:numPr>
        <w:tabs>
          <w:tab w:val="left" w:pos="1620"/>
        </w:tabs>
        <w:rPr>
          <w:rFonts w:ascii="Open Sans" w:eastAsia="Arial" w:hAnsi="Open Sans" w:cs="Open Sans"/>
        </w:rPr>
      </w:pPr>
      <w:r w:rsidRPr="00AC56E1">
        <w:rPr>
          <w:rFonts w:ascii="Open Sans" w:eastAsia="Arial" w:hAnsi="Open Sans" w:cs="Open Sans"/>
        </w:rPr>
        <w:t>County Court at Law</w:t>
      </w:r>
    </w:p>
    <w:p w14:paraId="0395FC8A" w14:textId="77777777" w:rsidR="00CE6475" w:rsidRPr="00AC56E1" w:rsidRDefault="00CE6475" w:rsidP="0080695A">
      <w:pPr>
        <w:pStyle w:val="ListParagraph"/>
        <w:numPr>
          <w:ilvl w:val="0"/>
          <w:numId w:val="6"/>
        </w:numPr>
        <w:tabs>
          <w:tab w:val="left" w:pos="1620"/>
        </w:tabs>
        <w:rPr>
          <w:rFonts w:ascii="Open Sans" w:eastAsia="Arial" w:hAnsi="Open Sans" w:cs="Open Sans"/>
        </w:rPr>
      </w:pPr>
      <w:r w:rsidRPr="00AC56E1">
        <w:rPr>
          <w:rFonts w:ascii="Open Sans" w:eastAsia="Arial" w:hAnsi="Open Sans" w:cs="Open Sans"/>
        </w:rPr>
        <w:t>District Court</w:t>
      </w:r>
    </w:p>
    <w:p w14:paraId="2C05D9C1" w14:textId="77777777" w:rsidR="00CE6475" w:rsidRPr="00AC56E1" w:rsidRDefault="00CE6475" w:rsidP="0080695A">
      <w:pPr>
        <w:pStyle w:val="ListParagraph"/>
        <w:numPr>
          <w:ilvl w:val="0"/>
          <w:numId w:val="6"/>
        </w:numPr>
        <w:tabs>
          <w:tab w:val="left" w:pos="1620"/>
        </w:tabs>
        <w:rPr>
          <w:rFonts w:ascii="Open Sans" w:eastAsia="Arial" w:hAnsi="Open Sans" w:cs="Open Sans"/>
        </w:rPr>
      </w:pPr>
      <w:r w:rsidRPr="00AC56E1">
        <w:rPr>
          <w:rFonts w:ascii="Open Sans" w:eastAsia="Arial" w:hAnsi="Open Sans" w:cs="Open Sans"/>
        </w:rPr>
        <w:t>Justice of the Peace</w:t>
      </w:r>
    </w:p>
    <w:p w14:paraId="777F8D9D" w14:textId="77777777" w:rsidR="00CE6475" w:rsidRPr="00AC56E1" w:rsidRDefault="00CE6475" w:rsidP="0080695A">
      <w:pPr>
        <w:pStyle w:val="ListParagraph"/>
        <w:numPr>
          <w:ilvl w:val="0"/>
          <w:numId w:val="6"/>
        </w:numPr>
        <w:tabs>
          <w:tab w:val="left" w:pos="1620"/>
        </w:tabs>
        <w:rPr>
          <w:rFonts w:ascii="Open Sans" w:eastAsia="Arial" w:hAnsi="Open Sans" w:cs="Open Sans"/>
        </w:rPr>
      </w:pPr>
      <w:r w:rsidRPr="00AC56E1">
        <w:rPr>
          <w:rFonts w:ascii="Open Sans" w:eastAsia="Arial" w:hAnsi="Open Sans" w:cs="Open Sans"/>
        </w:rPr>
        <w:t>Constitutional County Court</w:t>
      </w:r>
    </w:p>
    <w:p w14:paraId="7368AB54" w14:textId="77777777" w:rsidR="00CE6475" w:rsidRPr="00CE6475" w:rsidRDefault="00CE6475" w:rsidP="00CE6475">
      <w:pPr>
        <w:spacing w:line="293" w:lineRule="exact"/>
        <w:ind w:hanging="346"/>
        <w:rPr>
          <w:rFonts w:ascii="Open Sans" w:eastAsia="Arial" w:hAnsi="Open Sans" w:cs="Open Sans"/>
        </w:rPr>
      </w:pPr>
    </w:p>
    <w:p w14:paraId="1181B9EB" w14:textId="77777777" w:rsidR="00CE6475" w:rsidRPr="00CE6475" w:rsidRDefault="00CE6475" w:rsidP="0080695A">
      <w:pPr>
        <w:numPr>
          <w:ilvl w:val="0"/>
          <w:numId w:val="2"/>
        </w:numPr>
        <w:tabs>
          <w:tab w:val="left" w:pos="360"/>
        </w:tabs>
        <w:spacing w:line="225" w:lineRule="auto"/>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county court was created to alleviate the judicial role from the Constitutional</w:t>
      </w:r>
      <w:r w:rsidRPr="00CE6475">
        <w:rPr>
          <w:rFonts w:ascii="Open Sans" w:eastAsia="Calibri" w:hAnsi="Open Sans" w:cs="Open Sans"/>
        </w:rPr>
        <w:t xml:space="preserve"> </w:t>
      </w:r>
      <w:r w:rsidRPr="00CE6475">
        <w:rPr>
          <w:rFonts w:ascii="Open Sans" w:eastAsia="Arial" w:hAnsi="Open Sans" w:cs="Open Sans"/>
        </w:rPr>
        <w:t>County Court?</w:t>
      </w:r>
    </w:p>
    <w:p w14:paraId="38C61E59" w14:textId="77777777" w:rsidR="00CE6475" w:rsidRPr="00CE6475" w:rsidRDefault="00CE6475" w:rsidP="00CE6475">
      <w:pPr>
        <w:spacing w:line="1" w:lineRule="exact"/>
        <w:ind w:hanging="346"/>
        <w:rPr>
          <w:rFonts w:ascii="Open Sans" w:eastAsia="Arial" w:hAnsi="Open Sans" w:cs="Open Sans"/>
        </w:rPr>
      </w:pPr>
    </w:p>
    <w:p w14:paraId="23871C18" w14:textId="77777777" w:rsidR="00CE6475" w:rsidRPr="00AC56E1" w:rsidRDefault="00CE6475" w:rsidP="0080695A">
      <w:pPr>
        <w:pStyle w:val="ListParagraph"/>
        <w:numPr>
          <w:ilvl w:val="0"/>
          <w:numId w:val="4"/>
        </w:numPr>
        <w:tabs>
          <w:tab w:val="left" w:pos="1620"/>
        </w:tabs>
        <w:rPr>
          <w:rFonts w:ascii="Open Sans" w:eastAsia="Arial" w:hAnsi="Open Sans" w:cs="Open Sans"/>
        </w:rPr>
      </w:pPr>
      <w:r w:rsidRPr="00AC56E1">
        <w:rPr>
          <w:rFonts w:ascii="Open Sans" w:eastAsia="Arial" w:hAnsi="Open Sans" w:cs="Open Sans"/>
        </w:rPr>
        <w:t>County Court at Law</w:t>
      </w:r>
    </w:p>
    <w:p w14:paraId="114D7D71" w14:textId="77777777" w:rsidR="00CE6475" w:rsidRPr="00AC56E1" w:rsidRDefault="00CE6475" w:rsidP="0080695A">
      <w:pPr>
        <w:pStyle w:val="ListParagraph"/>
        <w:numPr>
          <w:ilvl w:val="0"/>
          <w:numId w:val="4"/>
        </w:numPr>
        <w:tabs>
          <w:tab w:val="left" w:pos="1620"/>
        </w:tabs>
        <w:rPr>
          <w:rFonts w:ascii="Open Sans" w:eastAsia="Arial" w:hAnsi="Open Sans" w:cs="Open Sans"/>
        </w:rPr>
      </w:pPr>
      <w:r w:rsidRPr="00AC56E1">
        <w:rPr>
          <w:rFonts w:ascii="Open Sans" w:eastAsia="Arial" w:hAnsi="Open Sans" w:cs="Open Sans"/>
        </w:rPr>
        <w:t>District Court</w:t>
      </w:r>
    </w:p>
    <w:p w14:paraId="64D21EC8" w14:textId="77777777" w:rsidR="00CE6475" w:rsidRPr="00AC56E1" w:rsidRDefault="00CE6475" w:rsidP="0080695A">
      <w:pPr>
        <w:pStyle w:val="ListParagraph"/>
        <w:numPr>
          <w:ilvl w:val="0"/>
          <w:numId w:val="4"/>
        </w:numPr>
        <w:tabs>
          <w:tab w:val="left" w:pos="1620"/>
        </w:tabs>
        <w:rPr>
          <w:rFonts w:ascii="Open Sans" w:eastAsia="Arial" w:hAnsi="Open Sans" w:cs="Open Sans"/>
        </w:rPr>
      </w:pPr>
      <w:r w:rsidRPr="00AC56E1">
        <w:rPr>
          <w:rFonts w:ascii="Open Sans" w:eastAsia="Arial" w:hAnsi="Open Sans" w:cs="Open Sans"/>
        </w:rPr>
        <w:t>Justice of the Peace</w:t>
      </w:r>
    </w:p>
    <w:p w14:paraId="6BF3CA7A" w14:textId="77777777" w:rsidR="00CE6475" w:rsidRPr="00AC56E1" w:rsidRDefault="00CE6475" w:rsidP="0080695A">
      <w:pPr>
        <w:pStyle w:val="ListParagraph"/>
        <w:numPr>
          <w:ilvl w:val="0"/>
          <w:numId w:val="4"/>
        </w:numPr>
        <w:tabs>
          <w:tab w:val="left" w:pos="1620"/>
        </w:tabs>
        <w:rPr>
          <w:rFonts w:ascii="Open Sans" w:eastAsia="Arial" w:hAnsi="Open Sans" w:cs="Open Sans"/>
        </w:rPr>
      </w:pPr>
      <w:r w:rsidRPr="00AC56E1">
        <w:rPr>
          <w:rFonts w:ascii="Open Sans" w:eastAsia="Arial" w:hAnsi="Open Sans" w:cs="Open Sans"/>
        </w:rPr>
        <w:t>Municipal Court</w:t>
      </w:r>
    </w:p>
    <w:p w14:paraId="02AB92C6" w14:textId="77777777" w:rsidR="00CE6475" w:rsidRPr="00CE6475" w:rsidRDefault="00CE6475" w:rsidP="00CE6475">
      <w:pPr>
        <w:spacing w:line="293" w:lineRule="exact"/>
        <w:ind w:hanging="346"/>
        <w:rPr>
          <w:rFonts w:ascii="Open Sans" w:eastAsia="Arial" w:hAnsi="Open Sans" w:cs="Open Sans"/>
        </w:rPr>
      </w:pPr>
    </w:p>
    <w:p w14:paraId="0B2A7180" w14:textId="77777777" w:rsidR="00CE6475" w:rsidRPr="00CE6475" w:rsidRDefault="00CE6475" w:rsidP="0080695A">
      <w:pPr>
        <w:numPr>
          <w:ilvl w:val="0"/>
          <w:numId w:val="2"/>
        </w:numPr>
        <w:tabs>
          <w:tab w:val="left" w:pos="360"/>
        </w:tabs>
        <w:spacing w:line="225" w:lineRule="auto"/>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court has original jurisdiction in civil actions between $200 to $500 and</w:t>
      </w:r>
      <w:r w:rsidRPr="00CE6475">
        <w:rPr>
          <w:rFonts w:ascii="Open Sans" w:eastAsia="Calibri" w:hAnsi="Open Sans" w:cs="Open Sans"/>
        </w:rPr>
        <w:t xml:space="preserve"> </w:t>
      </w:r>
      <w:r w:rsidRPr="00CE6475">
        <w:rPr>
          <w:rFonts w:ascii="Open Sans" w:eastAsia="Arial" w:hAnsi="Open Sans" w:cs="Open Sans"/>
        </w:rPr>
        <w:t>dealing with divorce, title to land, and contested elections?</w:t>
      </w:r>
    </w:p>
    <w:p w14:paraId="7650FE7C" w14:textId="77777777" w:rsidR="00CE6475" w:rsidRPr="00CE6475" w:rsidRDefault="00CE6475" w:rsidP="00CE6475">
      <w:pPr>
        <w:spacing w:line="1" w:lineRule="exact"/>
        <w:ind w:hanging="346"/>
        <w:rPr>
          <w:rFonts w:ascii="Open Sans" w:eastAsia="Arial" w:hAnsi="Open Sans" w:cs="Open Sans"/>
        </w:rPr>
      </w:pPr>
    </w:p>
    <w:p w14:paraId="1C3FDAB8" w14:textId="77777777" w:rsidR="00CE6475" w:rsidRPr="00AC56E1" w:rsidRDefault="00CE6475" w:rsidP="0080695A">
      <w:pPr>
        <w:pStyle w:val="ListParagraph"/>
        <w:numPr>
          <w:ilvl w:val="0"/>
          <w:numId w:val="5"/>
        </w:numPr>
        <w:tabs>
          <w:tab w:val="left" w:pos="1620"/>
        </w:tabs>
        <w:ind w:left="1800"/>
        <w:rPr>
          <w:rFonts w:ascii="Open Sans" w:eastAsia="Arial" w:hAnsi="Open Sans" w:cs="Open Sans"/>
        </w:rPr>
      </w:pPr>
      <w:r w:rsidRPr="00AC56E1">
        <w:rPr>
          <w:rFonts w:ascii="Open Sans" w:eastAsia="Arial" w:hAnsi="Open Sans" w:cs="Open Sans"/>
        </w:rPr>
        <w:t>County Court at Law</w:t>
      </w:r>
    </w:p>
    <w:p w14:paraId="58B67CF7" w14:textId="77777777" w:rsidR="00CE6475" w:rsidRPr="00AC56E1" w:rsidRDefault="00CE6475" w:rsidP="0080695A">
      <w:pPr>
        <w:pStyle w:val="ListParagraph"/>
        <w:numPr>
          <w:ilvl w:val="0"/>
          <w:numId w:val="5"/>
        </w:numPr>
        <w:tabs>
          <w:tab w:val="left" w:pos="1620"/>
        </w:tabs>
        <w:ind w:left="1800"/>
        <w:rPr>
          <w:rFonts w:ascii="Open Sans" w:eastAsia="Arial" w:hAnsi="Open Sans" w:cs="Open Sans"/>
        </w:rPr>
      </w:pPr>
      <w:r w:rsidRPr="00AC56E1">
        <w:rPr>
          <w:rFonts w:ascii="Open Sans" w:eastAsia="Arial" w:hAnsi="Open Sans" w:cs="Open Sans"/>
        </w:rPr>
        <w:t>Justice of the Peace</w:t>
      </w:r>
    </w:p>
    <w:p w14:paraId="6BE4EB71" w14:textId="77777777" w:rsidR="00CE6475" w:rsidRPr="00AC56E1" w:rsidRDefault="00CE6475" w:rsidP="0080695A">
      <w:pPr>
        <w:pStyle w:val="ListParagraph"/>
        <w:numPr>
          <w:ilvl w:val="0"/>
          <w:numId w:val="5"/>
        </w:numPr>
        <w:tabs>
          <w:tab w:val="left" w:pos="1620"/>
        </w:tabs>
        <w:ind w:left="1800"/>
        <w:rPr>
          <w:rFonts w:ascii="Open Sans" w:eastAsia="Arial" w:hAnsi="Open Sans" w:cs="Open Sans"/>
        </w:rPr>
      </w:pPr>
      <w:r w:rsidRPr="00AC56E1">
        <w:rPr>
          <w:rFonts w:ascii="Open Sans" w:eastAsia="Arial" w:hAnsi="Open Sans" w:cs="Open Sans"/>
        </w:rPr>
        <w:t>Texas Supreme Court</w:t>
      </w:r>
    </w:p>
    <w:p w14:paraId="4829347A" w14:textId="77777777" w:rsidR="00CE6475" w:rsidRPr="00AC56E1" w:rsidRDefault="00CE6475" w:rsidP="0080695A">
      <w:pPr>
        <w:pStyle w:val="ListParagraph"/>
        <w:numPr>
          <w:ilvl w:val="0"/>
          <w:numId w:val="5"/>
        </w:numPr>
        <w:tabs>
          <w:tab w:val="left" w:pos="1620"/>
        </w:tabs>
        <w:ind w:left="1800"/>
        <w:rPr>
          <w:rFonts w:ascii="Open Sans" w:eastAsia="Arial" w:hAnsi="Open Sans" w:cs="Open Sans"/>
        </w:rPr>
      </w:pPr>
      <w:r w:rsidRPr="00AC56E1">
        <w:rPr>
          <w:rFonts w:ascii="Open Sans" w:eastAsia="Arial" w:hAnsi="Open Sans" w:cs="Open Sans"/>
        </w:rPr>
        <w:t>District Court</w:t>
      </w:r>
    </w:p>
    <w:p w14:paraId="6FCF11D8" w14:textId="77777777" w:rsidR="00CE6475" w:rsidRPr="00CE6475" w:rsidRDefault="00CE6475" w:rsidP="00AC56E1">
      <w:pPr>
        <w:spacing w:line="293" w:lineRule="exact"/>
        <w:ind w:left="734"/>
        <w:rPr>
          <w:rFonts w:ascii="Open Sans" w:eastAsia="Arial" w:hAnsi="Open Sans" w:cs="Open Sans"/>
        </w:rPr>
      </w:pPr>
    </w:p>
    <w:p w14:paraId="2ACA139A" w14:textId="77777777" w:rsidR="00CE6475" w:rsidRDefault="00CE6475">
      <w:pPr>
        <w:spacing w:after="160" w:line="259" w:lineRule="auto"/>
        <w:rPr>
          <w:rFonts w:ascii="Open Sans" w:eastAsia="Calibri" w:hAnsi="Open Sans" w:cs="Open Sans"/>
        </w:rPr>
      </w:pPr>
      <w:r>
        <w:rPr>
          <w:rFonts w:ascii="Open Sans" w:eastAsia="Calibri" w:hAnsi="Open Sans" w:cs="Open Sans"/>
        </w:rPr>
        <w:br w:type="page"/>
      </w:r>
    </w:p>
    <w:p w14:paraId="75EC9063" w14:textId="39E1E990" w:rsidR="00CE6475" w:rsidRPr="00CE6475" w:rsidRDefault="00CE6475" w:rsidP="0080695A">
      <w:pPr>
        <w:numPr>
          <w:ilvl w:val="0"/>
          <w:numId w:val="2"/>
        </w:numPr>
        <w:tabs>
          <w:tab w:val="left" w:pos="360"/>
        </w:tabs>
        <w:spacing w:line="225" w:lineRule="auto"/>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court hears intermediate appeals from the trial courts in their respective</w:t>
      </w:r>
      <w:r w:rsidRPr="00CE6475">
        <w:rPr>
          <w:rFonts w:ascii="Open Sans" w:eastAsia="Calibri" w:hAnsi="Open Sans" w:cs="Open Sans"/>
        </w:rPr>
        <w:t xml:space="preserve"> </w:t>
      </w:r>
      <w:r w:rsidRPr="00CE6475">
        <w:rPr>
          <w:rFonts w:ascii="Open Sans" w:eastAsia="Arial" w:hAnsi="Open Sans" w:cs="Open Sans"/>
        </w:rPr>
        <w:t>court of appeals districts?</w:t>
      </w:r>
    </w:p>
    <w:p w14:paraId="0F6C2F29" w14:textId="77777777" w:rsidR="00CE6475" w:rsidRPr="00CE6475" w:rsidRDefault="00CE6475" w:rsidP="00CE6475">
      <w:pPr>
        <w:spacing w:line="1" w:lineRule="exact"/>
        <w:ind w:hanging="346"/>
        <w:rPr>
          <w:rFonts w:ascii="Open Sans" w:eastAsia="Arial" w:hAnsi="Open Sans" w:cs="Open Sans"/>
        </w:rPr>
      </w:pPr>
    </w:p>
    <w:p w14:paraId="445A01D9"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District Court</w:t>
      </w:r>
    </w:p>
    <w:p w14:paraId="4C05C663"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County Court at Law</w:t>
      </w:r>
    </w:p>
    <w:p w14:paraId="149894AA"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Court of Appeals</w:t>
      </w:r>
    </w:p>
    <w:p w14:paraId="3C8C0949"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Criminal Court of Appeals</w:t>
      </w:r>
    </w:p>
    <w:p w14:paraId="634D12F4" w14:textId="77777777" w:rsidR="00CE6475" w:rsidRPr="00CE6475" w:rsidRDefault="00CE6475" w:rsidP="00CE6475">
      <w:pPr>
        <w:spacing w:line="276" w:lineRule="exact"/>
        <w:ind w:hanging="346"/>
        <w:rPr>
          <w:rFonts w:ascii="Open Sans" w:eastAsia="Arial" w:hAnsi="Open Sans" w:cs="Open Sans"/>
        </w:rPr>
      </w:pPr>
    </w:p>
    <w:p w14:paraId="1EDD07E3" w14:textId="77777777" w:rsidR="00CE6475" w:rsidRPr="00CE6475" w:rsidRDefault="00CE6475" w:rsidP="0080695A">
      <w:pPr>
        <w:numPr>
          <w:ilvl w:val="0"/>
          <w:numId w:val="2"/>
        </w:numPr>
        <w:tabs>
          <w:tab w:val="left" w:pos="360"/>
        </w:tabs>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court has nine judges and is the highest criminal appeals court in Texas?</w:t>
      </w:r>
    </w:p>
    <w:p w14:paraId="208462DD"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Court of Appeals</w:t>
      </w:r>
    </w:p>
    <w:p w14:paraId="11D17222"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Criminal Court of Appeals</w:t>
      </w:r>
    </w:p>
    <w:p w14:paraId="2B143E85"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District Court</w:t>
      </w:r>
    </w:p>
    <w:p w14:paraId="42AF48B0" w14:textId="77777777" w:rsidR="00CE6475" w:rsidRPr="00CE6475" w:rsidRDefault="00CE6475" w:rsidP="0080695A">
      <w:pPr>
        <w:numPr>
          <w:ilvl w:val="1"/>
          <w:numId w:val="2"/>
        </w:numPr>
        <w:tabs>
          <w:tab w:val="left" w:pos="1620"/>
        </w:tabs>
        <w:ind w:left="1252" w:hanging="346"/>
        <w:rPr>
          <w:rFonts w:ascii="Open Sans" w:eastAsia="Arial" w:hAnsi="Open Sans" w:cs="Open Sans"/>
        </w:rPr>
      </w:pPr>
      <w:r w:rsidRPr="00CE6475">
        <w:rPr>
          <w:rFonts w:ascii="Open Sans" w:eastAsia="Arial" w:hAnsi="Open Sans" w:cs="Open Sans"/>
        </w:rPr>
        <w:t>Texas Supreme Court</w:t>
      </w:r>
    </w:p>
    <w:p w14:paraId="59844FA5" w14:textId="77777777" w:rsidR="00CE6475" w:rsidRPr="00CE6475" w:rsidRDefault="00CE6475" w:rsidP="00CE6475">
      <w:pPr>
        <w:spacing w:line="200" w:lineRule="exact"/>
        <w:ind w:hanging="346"/>
        <w:rPr>
          <w:rFonts w:ascii="Open Sans" w:hAnsi="Open Sans" w:cs="Open Sans"/>
        </w:rPr>
      </w:pPr>
    </w:p>
    <w:p w14:paraId="43F04043" w14:textId="77777777" w:rsidR="00CE6475" w:rsidRPr="00CE6475" w:rsidRDefault="00CE6475" w:rsidP="0080695A">
      <w:pPr>
        <w:numPr>
          <w:ilvl w:val="0"/>
          <w:numId w:val="3"/>
        </w:numPr>
        <w:tabs>
          <w:tab w:val="left" w:pos="360"/>
        </w:tabs>
        <w:spacing w:line="225" w:lineRule="auto"/>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Texas Court has one Chief Justice and eight justices who must be licensed</w:t>
      </w:r>
      <w:r w:rsidRPr="00CE6475">
        <w:rPr>
          <w:rFonts w:ascii="Open Sans" w:eastAsia="Calibri" w:hAnsi="Open Sans" w:cs="Open Sans"/>
        </w:rPr>
        <w:t xml:space="preserve"> </w:t>
      </w:r>
      <w:r w:rsidRPr="00CE6475">
        <w:rPr>
          <w:rFonts w:ascii="Open Sans" w:eastAsia="Arial" w:hAnsi="Open Sans" w:cs="Open Sans"/>
        </w:rPr>
        <w:t>to practice law?</w:t>
      </w:r>
    </w:p>
    <w:p w14:paraId="72DE2394" w14:textId="77777777" w:rsidR="00CE6475" w:rsidRPr="00CE6475" w:rsidRDefault="00CE6475" w:rsidP="00CE6475">
      <w:pPr>
        <w:spacing w:line="1" w:lineRule="exact"/>
        <w:ind w:hanging="346"/>
        <w:rPr>
          <w:rFonts w:ascii="Open Sans" w:eastAsia="Arial" w:hAnsi="Open Sans" w:cs="Open Sans"/>
        </w:rPr>
      </w:pPr>
    </w:p>
    <w:p w14:paraId="4F07CB6B"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Texas Supreme Court</w:t>
      </w:r>
    </w:p>
    <w:p w14:paraId="79139C03"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Criminal Court of Appeals</w:t>
      </w:r>
    </w:p>
    <w:p w14:paraId="00551E9F"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Court of Appeals</w:t>
      </w:r>
    </w:p>
    <w:p w14:paraId="5C84733B"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District Court</w:t>
      </w:r>
    </w:p>
    <w:p w14:paraId="6045847C" w14:textId="77777777" w:rsidR="00CE6475" w:rsidRPr="00CE6475" w:rsidRDefault="00CE6475" w:rsidP="00CE6475">
      <w:pPr>
        <w:spacing w:line="276" w:lineRule="exact"/>
        <w:ind w:hanging="346"/>
        <w:rPr>
          <w:rFonts w:ascii="Open Sans" w:eastAsia="Arial" w:hAnsi="Open Sans" w:cs="Open Sans"/>
        </w:rPr>
      </w:pPr>
    </w:p>
    <w:p w14:paraId="65F88068" w14:textId="77777777" w:rsidR="00CE6475" w:rsidRPr="00CE6475" w:rsidRDefault="00CE6475" w:rsidP="0080695A">
      <w:pPr>
        <w:numPr>
          <w:ilvl w:val="0"/>
          <w:numId w:val="3"/>
        </w:numPr>
        <w:tabs>
          <w:tab w:val="left" w:pos="360"/>
        </w:tabs>
        <w:ind w:left="346" w:hanging="346"/>
        <w:rPr>
          <w:rFonts w:ascii="Open Sans" w:eastAsia="Arial" w:hAnsi="Open Sans" w:cs="Open Sans"/>
        </w:rPr>
      </w:pPr>
      <w:r w:rsidRPr="00CE6475">
        <w:rPr>
          <w:rFonts w:ascii="Open Sans" w:eastAsia="Calibri" w:hAnsi="Open Sans" w:cs="Open Sans"/>
        </w:rPr>
        <w:t xml:space="preserve">_____ </w:t>
      </w:r>
      <w:r w:rsidRPr="00CE6475">
        <w:rPr>
          <w:rFonts w:ascii="Open Sans" w:eastAsia="Arial" w:hAnsi="Open Sans" w:cs="Open Sans"/>
        </w:rPr>
        <w:t>Which court has final appellate jurisdiction over civil and juvenile cases?</w:t>
      </w:r>
    </w:p>
    <w:p w14:paraId="0962FD30"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Criminal Court of Appeals</w:t>
      </w:r>
    </w:p>
    <w:p w14:paraId="3597C107"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Court of Appeals</w:t>
      </w:r>
    </w:p>
    <w:p w14:paraId="19D4F1ED"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District Court</w:t>
      </w:r>
    </w:p>
    <w:p w14:paraId="1951D669" w14:textId="77777777" w:rsidR="00CE6475" w:rsidRPr="00CE6475" w:rsidRDefault="00CE6475" w:rsidP="0080695A">
      <w:pPr>
        <w:numPr>
          <w:ilvl w:val="1"/>
          <w:numId w:val="3"/>
        </w:numPr>
        <w:tabs>
          <w:tab w:val="left" w:pos="1620"/>
        </w:tabs>
        <w:ind w:left="1252" w:hanging="346"/>
        <w:rPr>
          <w:rFonts w:ascii="Open Sans" w:eastAsia="Arial" w:hAnsi="Open Sans" w:cs="Open Sans"/>
        </w:rPr>
      </w:pPr>
      <w:r w:rsidRPr="00CE6475">
        <w:rPr>
          <w:rFonts w:ascii="Open Sans" w:eastAsia="Arial" w:hAnsi="Open Sans" w:cs="Open Sans"/>
        </w:rPr>
        <w:t>Texas Supreme Court</w:t>
      </w:r>
    </w:p>
    <w:p w14:paraId="739B2E4B" w14:textId="77777777" w:rsidR="00CE6475" w:rsidRPr="00CE6475" w:rsidRDefault="00CE6475" w:rsidP="00CE6475">
      <w:pPr>
        <w:spacing w:line="200" w:lineRule="exact"/>
        <w:ind w:hanging="346"/>
        <w:rPr>
          <w:rFonts w:ascii="Open Sans" w:hAnsi="Open Sans" w:cs="Open Sans"/>
        </w:rPr>
      </w:pPr>
    </w:p>
    <w:p w14:paraId="234BDD46" w14:textId="77777777" w:rsidR="00CE6475" w:rsidRPr="00CE6475" w:rsidRDefault="00CE6475" w:rsidP="00CE6475">
      <w:pPr>
        <w:spacing w:line="200" w:lineRule="exact"/>
        <w:ind w:hanging="346"/>
        <w:rPr>
          <w:rFonts w:ascii="Open Sans" w:hAnsi="Open Sans" w:cs="Open Sans"/>
        </w:rPr>
      </w:pPr>
    </w:p>
    <w:p w14:paraId="30747ACE" w14:textId="77777777" w:rsidR="00CE6475" w:rsidRPr="00CE6475" w:rsidRDefault="00CE6475" w:rsidP="00CE6475">
      <w:pPr>
        <w:spacing w:line="200" w:lineRule="exact"/>
        <w:ind w:hanging="346"/>
        <w:rPr>
          <w:rFonts w:ascii="Open Sans" w:hAnsi="Open Sans" w:cs="Open Sans"/>
        </w:rPr>
      </w:pPr>
    </w:p>
    <w:p w14:paraId="7F980966" w14:textId="77777777" w:rsidR="00CE6475" w:rsidRPr="00CE6475" w:rsidRDefault="00CE6475" w:rsidP="00CE6475">
      <w:pPr>
        <w:spacing w:line="200" w:lineRule="exact"/>
        <w:ind w:hanging="346"/>
        <w:rPr>
          <w:rFonts w:ascii="Open Sans" w:hAnsi="Open Sans" w:cs="Open Sans"/>
        </w:rPr>
      </w:pPr>
    </w:p>
    <w:p w14:paraId="06AD82B9" w14:textId="77777777" w:rsidR="00CE6475" w:rsidRPr="00CE6475" w:rsidRDefault="00CE6475" w:rsidP="00CE6475">
      <w:pPr>
        <w:spacing w:line="200" w:lineRule="exact"/>
        <w:ind w:hanging="346"/>
        <w:rPr>
          <w:rFonts w:ascii="Open Sans" w:hAnsi="Open Sans" w:cs="Open Sans"/>
        </w:rPr>
      </w:pPr>
    </w:p>
    <w:p w14:paraId="2D6FD118" w14:textId="2C5DACC9" w:rsidR="00E7721B" w:rsidRPr="00CE6475" w:rsidRDefault="00E7721B" w:rsidP="00CE6475">
      <w:pPr>
        <w:spacing w:after="160" w:line="259" w:lineRule="auto"/>
        <w:rPr>
          <w:rFonts w:ascii="Open Sans" w:hAnsi="Open Sans" w:cs="Open Sans"/>
        </w:rPr>
      </w:pPr>
    </w:p>
    <w:sectPr w:rsidR="00E7721B" w:rsidRPr="00CE647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2585" w14:textId="77777777" w:rsidR="0080695A" w:rsidRDefault="0080695A" w:rsidP="00E7721B">
      <w:r>
        <w:separator/>
      </w:r>
    </w:p>
  </w:endnote>
  <w:endnote w:type="continuationSeparator" w:id="0">
    <w:p w14:paraId="4A9C557F" w14:textId="77777777" w:rsidR="0080695A" w:rsidRDefault="0080695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220FDEF9"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80695A">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80695A">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003EE" w14:textId="77777777" w:rsidR="0080695A" w:rsidRDefault="0080695A" w:rsidP="00E7721B">
      <w:r>
        <w:separator/>
      </w:r>
    </w:p>
  </w:footnote>
  <w:footnote w:type="continuationSeparator" w:id="0">
    <w:p w14:paraId="0256A398" w14:textId="77777777" w:rsidR="0080695A" w:rsidRDefault="0080695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5732A3DA"/>
    <w:lvl w:ilvl="0" w:tplc="5A6E934E">
      <w:start w:val="7"/>
      <w:numFmt w:val="decimal"/>
      <w:lvlText w:val="%1."/>
      <w:lvlJc w:val="left"/>
    </w:lvl>
    <w:lvl w:ilvl="1" w:tplc="B9CA203C">
      <w:start w:val="1"/>
      <w:numFmt w:val="upperLetter"/>
      <w:lvlText w:val="%2."/>
      <w:lvlJc w:val="left"/>
    </w:lvl>
    <w:lvl w:ilvl="2" w:tplc="0EF664B4">
      <w:numFmt w:val="decimal"/>
      <w:lvlText w:val=""/>
      <w:lvlJc w:val="left"/>
    </w:lvl>
    <w:lvl w:ilvl="3" w:tplc="D0A4BA04">
      <w:numFmt w:val="decimal"/>
      <w:lvlText w:val=""/>
      <w:lvlJc w:val="left"/>
    </w:lvl>
    <w:lvl w:ilvl="4" w:tplc="C0D4FC0A">
      <w:numFmt w:val="decimal"/>
      <w:lvlText w:val=""/>
      <w:lvlJc w:val="left"/>
    </w:lvl>
    <w:lvl w:ilvl="5" w:tplc="AC527442">
      <w:numFmt w:val="decimal"/>
      <w:lvlText w:val=""/>
      <w:lvlJc w:val="left"/>
    </w:lvl>
    <w:lvl w:ilvl="6" w:tplc="700AB882">
      <w:numFmt w:val="decimal"/>
      <w:lvlText w:val=""/>
      <w:lvlJc w:val="left"/>
    </w:lvl>
    <w:lvl w:ilvl="7" w:tplc="06D0BF32">
      <w:numFmt w:val="decimal"/>
      <w:lvlText w:val=""/>
      <w:lvlJc w:val="left"/>
    </w:lvl>
    <w:lvl w:ilvl="8" w:tplc="62966E1C">
      <w:numFmt w:val="decimal"/>
      <w:lvlText w:val=""/>
      <w:lvlJc w:val="left"/>
    </w:lvl>
  </w:abstractNum>
  <w:abstractNum w:abstractNumId="1" w15:restartNumberingAfterBreak="0">
    <w:nsid w:val="0000701F"/>
    <w:multiLevelType w:val="hybridMultilevel"/>
    <w:tmpl w:val="1E1805E2"/>
    <w:lvl w:ilvl="0" w:tplc="153E6332">
      <w:start w:val="1"/>
      <w:numFmt w:val="decimal"/>
      <w:lvlText w:val="%1."/>
      <w:lvlJc w:val="left"/>
    </w:lvl>
    <w:lvl w:ilvl="1" w:tplc="EDD00E7E">
      <w:start w:val="1"/>
      <w:numFmt w:val="upperLetter"/>
      <w:lvlText w:val="%2."/>
      <w:lvlJc w:val="left"/>
    </w:lvl>
    <w:lvl w:ilvl="2" w:tplc="396091C4">
      <w:numFmt w:val="decimal"/>
      <w:lvlText w:val=""/>
      <w:lvlJc w:val="left"/>
    </w:lvl>
    <w:lvl w:ilvl="3" w:tplc="8918C84A">
      <w:numFmt w:val="decimal"/>
      <w:lvlText w:val=""/>
      <w:lvlJc w:val="left"/>
    </w:lvl>
    <w:lvl w:ilvl="4" w:tplc="635EA0DA">
      <w:numFmt w:val="decimal"/>
      <w:lvlText w:val=""/>
      <w:lvlJc w:val="left"/>
    </w:lvl>
    <w:lvl w:ilvl="5" w:tplc="47D4EC92">
      <w:numFmt w:val="decimal"/>
      <w:lvlText w:val=""/>
      <w:lvlJc w:val="left"/>
    </w:lvl>
    <w:lvl w:ilvl="6" w:tplc="30209BB2">
      <w:numFmt w:val="decimal"/>
      <w:lvlText w:val=""/>
      <w:lvlJc w:val="left"/>
    </w:lvl>
    <w:lvl w:ilvl="7" w:tplc="9B129378">
      <w:numFmt w:val="decimal"/>
      <w:lvlText w:val=""/>
      <w:lvlJc w:val="left"/>
    </w:lvl>
    <w:lvl w:ilvl="8" w:tplc="0A5491BA">
      <w:numFmt w:val="decimal"/>
      <w:lvlText w:val=""/>
      <w:lvlJc w:val="left"/>
    </w:lvl>
  </w:abstractNum>
  <w:abstractNum w:abstractNumId="2" w15:restartNumberingAfterBreak="0">
    <w:nsid w:val="00007A5A"/>
    <w:multiLevelType w:val="hybridMultilevel"/>
    <w:tmpl w:val="8DAEEF5E"/>
    <w:lvl w:ilvl="0" w:tplc="A146A514">
      <w:start w:val="14"/>
      <w:numFmt w:val="decimal"/>
      <w:lvlText w:val="%1."/>
      <w:lvlJc w:val="left"/>
    </w:lvl>
    <w:lvl w:ilvl="1" w:tplc="699C17FC">
      <w:start w:val="1"/>
      <w:numFmt w:val="upperLetter"/>
      <w:lvlText w:val="%2."/>
      <w:lvlJc w:val="left"/>
    </w:lvl>
    <w:lvl w:ilvl="2" w:tplc="A308FA48">
      <w:numFmt w:val="decimal"/>
      <w:lvlText w:val=""/>
      <w:lvlJc w:val="left"/>
    </w:lvl>
    <w:lvl w:ilvl="3" w:tplc="48DCA806">
      <w:numFmt w:val="decimal"/>
      <w:lvlText w:val=""/>
      <w:lvlJc w:val="left"/>
    </w:lvl>
    <w:lvl w:ilvl="4" w:tplc="7582915A">
      <w:numFmt w:val="decimal"/>
      <w:lvlText w:val=""/>
      <w:lvlJc w:val="left"/>
    </w:lvl>
    <w:lvl w:ilvl="5" w:tplc="CD42E8F2">
      <w:numFmt w:val="decimal"/>
      <w:lvlText w:val=""/>
      <w:lvlJc w:val="left"/>
    </w:lvl>
    <w:lvl w:ilvl="6" w:tplc="3F82B11E">
      <w:numFmt w:val="decimal"/>
      <w:lvlText w:val=""/>
      <w:lvlJc w:val="left"/>
    </w:lvl>
    <w:lvl w:ilvl="7" w:tplc="49304A08">
      <w:numFmt w:val="decimal"/>
      <w:lvlText w:val=""/>
      <w:lvlJc w:val="left"/>
    </w:lvl>
    <w:lvl w:ilvl="8" w:tplc="670833A0">
      <w:numFmt w:val="decimal"/>
      <w:lvlText w:val=""/>
      <w:lvlJc w:val="left"/>
    </w:lvl>
  </w:abstractNum>
  <w:abstractNum w:abstractNumId="3" w15:restartNumberingAfterBreak="0">
    <w:nsid w:val="19FC115E"/>
    <w:multiLevelType w:val="hybridMultilevel"/>
    <w:tmpl w:val="FF0C26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10181D"/>
    <w:multiLevelType w:val="hybridMultilevel"/>
    <w:tmpl w:val="7ED881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B82E20"/>
    <w:multiLevelType w:val="hybridMultilevel"/>
    <w:tmpl w:val="7C44CC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58085E"/>
    <w:multiLevelType w:val="hybridMultilevel"/>
    <w:tmpl w:val="7846B56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566B2A"/>
    <w:multiLevelType w:val="hybridMultilevel"/>
    <w:tmpl w:val="ED323FB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8E580E"/>
    <w:multiLevelType w:val="hybridMultilevel"/>
    <w:tmpl w:val="BE58D09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C01CB2"/>
    <w:multiLevelType w:val="hybridMultilevel"/>
    <w:tmpl w:val="33D4B0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046211"/>
    <w:multiLevelType w:val="hybridMultilevel"/>
    <w:tmpl w:val="F63A94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DF320C"/>
    <w:multiLevelType w:val="hybridMultilevel"/>
    <w:tmpl w:val="7690DCD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607E98"/>
    <w:multiLevelType w:val="hybridMultilevel"/>
    <w:tmpl w:val="E79A86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A44681"/>
    <w:multiLevelType w:val="hybridMultilevel"/>
    <w:tmpl w:val="E8048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13"/>
  </w:num>
  <w:num w:numId="6">
    <w:abstractNumId w:val="11"/>
  </w:num>
  <w:num w:numId="7">
    <w:abstractNumId w:val="7"/>
  </w:num>
  <w:num w:numId="8">
    <w:abstractNumId w:val="3"/>
  </w:num>
  <w:num w:numId="9">
    <w:abstractNumId w:val="4"/>
  </w:num>
  <w:num w:numId="10">
    <w:abstractNumId w:val="9"/>
  </w:num>
  <w:num w:numId="11">
    <w:abstractNumId w:val="6"/>
  </w:num>
  <w:num w:numId="12">
    <w:abstractNumId w:val="10"/>
  </w:num>
  <w:num w:numId="13">
    <w:abstractNumId w:val="5"/>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formatting="1" w:enforcement="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1115C1"/>
    <w:rsid w:val="00204EE3"/>
    <w:rsid w:val="00237F21"/>
    <w:rsid w:val="002A2022"/>
    <w:rsid w:val="002A6FAA"/>
    <w:rsid w:val="002C0B8B"/>
    <w:rsid w:val="00381146"/>
    <w:rsid w:val="003D49FF"/>
    <w:rsid w:val="003F5EFA"/>
    <w:rsid w:val="00475405"/>
    <w:rsid w:val="004C7226"/>
    <w:rsid w:val="004D4CDB"/>
    <w:rsid w:val="00500B48"/>
    <w:rsid w:val="00532B46"/>
    <w:rsid w:val="0053407E"/>
    <w:rsid w:val="005E3497"/>
    <w:rsid w:val="00644384"/>
    <w:rsid w:val="0080695A"/>
    <w:rsid w:val="008409D7"/>
    <w:rsid w:val="00844063"/>
    <w:rsid w:val="00845A5D"/>
    <w:rsid w:val="0085731E"/>
    <w:rsid w:val="00877095"/>
    <w:rsid w:val="009008F7"/>
    <w:rsid w:val="0096469E"/>
    <w:rsid w:val="009676AB"/>
    <w:rsid w:val="00AC56E1"/>
    <w:rsid w:val="00AD2CEF"/>
    <w:rsid w:val="00B0214B"/>
    <w:rsid w:val="00BD2621"/>
    <w:rsid w:val="00C22390"/>
    <w:rsid w:val="00CE6475"/>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cp:lastPrinted>2017-07-12T15:24:00Z</cp:lastPrinted>
  <dcterms:created xsi:type="dcterms:W3CDTF">2017-09-30T13:19:00Z</dcterms:created>
  <dcterms:modified xsi:type="dcterms:W3CDTF">2017-09-30T19:04:00Z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