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83795"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3087EB4" w:rsidR="00B3350C" w:rsidRPr="00B83795" w:rsidRDefault="00B3350C" w:rsidP="003D5621">
            <w:pPr>
              <w:jc w:val="center"/>
              <w:rPr>
                <w:rFonts w:ascii="Open Sans" w:hAnsi="Open Sans" w:cs="Open Sans"/>
                <w:b/>
                <w:sz w:val="22"/>
                <w:szCs w:val="22"/>
              </w:rPr>
            </w:pPr>
            <w:r w:rsidRPr="00B83795">
              <w:rPr>
                <w:rFonts w:ascii="Open Sans" w:hAnsi="Open Sans" w:cs="Open Sans"/>
                <w:b/>
                <w:sz w:val="22"/>
                <w:szCs w:val="22"/>
              </w:rPr>
              <w:t xml:space="preserve">TEXAS CTE LESSON </w:t>
            </w:r>
            <w:r w:rsidR="00F01C67" w:rsidRPr="00B83795">
              <w:rPr>
                <w:rFonts w:ascii="Open Sans" w:hAnsi="Open Sans" w:cs="Open Sans"/>
                <w:b/>
                <w:sz w:val="22"/>
                <w:szCs w:val="22"/>
              </w:rPr>
              <w:t>PLAN</w:t>
            </w:r>
          </w:p>
          <w:p w14:paraId="21B5545C" w14:textId="77777777" w:rsidR="00B3350C" w:rsidRPr="00B83795" w:rsidRDefault="00A74262" w:rsidP="003D5621">
            <w:pPr>
              <w:jc w:val="center"/>
              <w:rPr>
                <w:rFonts w:ascii="Open Sans" w:hAnsi="Open Sans" w:cs="Open Sans"/>
                <w:b/>
                <w:sz w:val="22"/>
                <w:szCs w:val="22"/>
              </w:rPr>
            </w:pPr>
            <w:hyperlink r:id="rId11" w:history="1">
              <w:r w:rsidR="002D294D" w:rsidRPr="00B83795">
                <w:rPr>
                  <w:rStyle w:val="Hyperlink"/>
                  <w:rFonts w:ascii="Open Sans" w:hAnsi="Open Sans" w:cs="Open Sans"/>
                  <w:sz w:val="22"/>
                  <w:szCs w:val="22"/>
                </w:rPr>
                <w:t>www.txcte.org</w:t>
              </w:r>
            </w:hyperlink>
            <w:r w:rsidR="002D294D" w:rsidRPr="00B83795">
              <w:rPr>
                <w:rFonts w:ascii="Open Sans" w:hAnsi="Open Sans" w:cs="Open Sans"/>
                <w:b/>
                <w:sz w:val="22"/>
                <w:szCs w:val="22"/>
              </w:rPr>
              <w:t xml:space="preserve"> </w:t>
            </w:r>
          </w:p>
          <w:p w14:paraId="27CA2FBA" w14:textId="6865BA9F" w:rsidR="003D5621" w:rsidRPr="00B83795" w:rsidRDefault="003D5621" w:rsidP="003D5621">
            <w:pPr>
              <w:jc w:val="center"/>
              <w:rPr>
                <w:rFonts w:ascii="Open Sans" w:hAnsi="Open Sans" w:cs="Open Sans"/>
                <w:b/>
                <w:sz w:val="22"/>
                <w:szCs w:val="22"/>
              </w:rPr>
            </w:pPr>
          </w:p>
        </w:tc>
      </w:tr>
      <w:tr w:rsidR="00B3350C" w:rsidRPr="00B83795"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83795" w:rsidRDefault="00B3350C" w:rsidP="00DC4B23">
            <w:pPr>
              <w:spacing w:before="120" w:after="120"/>
              <w:jc w:val="center"/>
              <w:rPr>
                <w:rFonts w:ascii="Open Sans" w:hAnsi="Open Sans" w:cs="Open Sans"/>
                <w:b/>
                <w:sz w:val="22"/>
                <w:szCs w:val="22"/>
              </w:rPr>
            </w:pPr>
            <w:r w:rsidRPr="00B83795">
              <w:rPr>
                <w:rFonts w:ascii="Open Sans" w:hAnsi="Open Sans" w:cs="Open Sans"/>
                <w:b/>
                <w:sz w:val="22"/>
                <w:szCs w:val="22"/>
              </w:rPr>
              <w:t>Lesson Identification and TEKS Addressed</w:t>
            </w:r>
          </w:p>
        </w:tc>
      </w:tr>
      <w:tr w:rsidR="00B3350C" w:rsidRPr="00B83795"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B83795" w:rsidRDefault="00B3350C" w:rsidP="00DC4B23">
            <w:pPr>
              <w:spacing w:before="120" w:after="120"/>
              <w:jc w:val="center"/>
              <w:rPr>
                <w:rFonts w:ascii="Open Sans" w:hAnsi="Open Sans" w:cs="Open Sans"/>
                <w:b/>
                <w:sz w:val="22"/>
                <w:szCs w:val="22"/>
              </w:rPr>
            </w:pPr>
            <w:r w:rsidRPr="00B8379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F037011" w:rsidR="00B3350C" w:rsidRPr="00B83795" w:rsidRDefault="00082286" w:rsidP="00DC4B23">
            <w:pPr>
              <w:spacing w:before="120" w:after="120"/>
              <w:rPr>
                <w:rFonts w:ascii="Open Sans" w:hAnsi="Open Sans" w:cs="Open Sans"/>
                <w:sz w:val="22"/>
                <w:szCs w:val="22"/>
              </w:rPr>
            </w:pPr>
            <w:r w:rsidRPr="00B83795">
              <w:rPr>
                <w:rFonts w:ascii="Open Sans" w:hAnsi="Open Sans" w:cs="Open Sans"/>
                <w:sz w:val="22"/>
                <w:szCs w:val="22"/>
              </w:rPr>
              <w:t>Law, Public Safety, Corrections &amp; Security</w:t>
            </w:r>
          </w:p>
        </w:tc>
      </w:tr>
      <w:tr w:rsidR="00B3350C" w:rsidRPr="00B83795" w14:paraId="6E5988F1" w14:textId="77777777" w:rsidTr="09D121B5">
        <w:tc>
          <w:tcPr>
            <w:tcW w:w="2952" w:type="dxa"/>
            <w:shd w:val="clear" w:color="auto" w:fill="auto"/>
          </w:tcPr>
          <w:p w14:paraId="108F9A4B" w14:textId="22F7B5E3" w:rsidR="00B3350C" w:rsidRPr="00B83795" w:rsidRDefault="00B3350C" w:rsidP="00DC4B23">
            <w:pPr>
              <w:spacing w:before="120" w:after="120"/>
              <w:jc w:val="center"/>
              <w:rPr>
                <w:rFonts w:ascii="Open Sans" w:hAnsi="Open Sans" w:cs="Open Sans"/>
                <w:b/>
                <w:sz w:val="22"/>
                <w:szCs w:val="22"/>
              </w:rPr>
            </w:pPr>
            <w:r w:rsidRPr="00B83795">
              <w:rPr>
                <w:rFonts w:ascii="Open Sans" w:hAnsi="Open Sans" w:cs="Open Sans"/>
                <w:b/>
                <w:sz w:val="22"/>
                <w:szCs w:val="22"/>
              </w:rPr>
              <w:t>Course Name</w:t>
            </w:r>
          </w:p>
        </w:tc>
        <w:tc>
          <w:tcPr>
            <w:tcW w:w="7848" w:type="dxa"/>
            <w:shd w:val="clear" w:color="auto" w:fill="auto"/>
          </w:tcPr>
          <w:p w14:paraId="701EF2E7" w14:textId="5977FF89" w:rsidR="00B3350C" w:rsidRPr="00B83795" w:rsidRDefault="00155D73" w:rsidP="00B83795">
            <w:pPr>
              <w:spacing w:before="120" w:after="120"/>
              <w:rPr>
                <w:rFonts w:ascii="Open Sans" w:hAnsi="Open Sans"/>
                <w:sz w:val="22"/>
                <w:szCs w:val="22"/>
              </w:rPr>
            </w:pPr>
            <w:r w:rsidRPr="00B83795">
              <w:rPr>
                <w:rFonts w:ascii="Open Sans" w:hAnsi="Open Sans" w:cs="Open Sans"/>
                <w:sz w:val="22"/>
                <w:szCs w:val="22"/>
              </w:rPr>
              <w:t>Forensic Science</w:t>
            </w:r>
          </w:p>
        </w:tc>
      </w:tr>
      <w:tr w:rsidR="00B3350C" w:rsidRPr="00B83795" w14:paraId="16A9422A" w14:textId="77777777" w:rsidTr="09D121B5">
        <w:tc>
          <w:tcPr>
            <w:tcW w:w="2952" w:type="dxa"/>
            <w:shd w:val="clear" w:color="auto" w:fill="auto"/>
          </w:tcPr>
          <w:p w14:paraId="7BE77DA8" w14:textId="5799212A"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Lesson/Unit Title</w:t>
            </w:r>
          </w:p>
        </w:tc>
        <w:tc>
          <w:tcPr>
            <w:tcW w:w="7848" w:type="dxa"/>
            <w:shd w:val="clear" w:color="auto" w:fill="auto"/>
          </w:tcPr>
          <w:p w14:paraId="7ACC9CD3" w14:textId="7BE47CB1" w:rsidR="00B3350C" w:rsidRPr="00B83795" w:rsidRDefault="00155D73" w:rsidP="00DC4B23">
            <w:pPr>
              <w:spacing w:before="120" w:after="120"/>
              <w:rPr>
                <w:rFonts w:ascii="Open Sans" w:hAnsi="Open Sans" w:cs="Open Sans"/>
                <w:sz w:val="22"/>
                <w:szCs w:val="22"/>
              </w:rPr>
            </w:pPr>
            <w:r w:rsidRPr="00B83795">
              <w:rPr>
                <w:rFonts w:ascii="Open Sans" w:hAnsi="Open Sans" w:cs="Open Sans"/>
                <w:sz w:val="22"/>
                <w:szCs w:val="22"/>
              </w:rPr>
              <w:t>Forensic Paint Analysis</w:t>
            </w:r>
          </w:p>
        </w:tc>
      </w:tr>
      <w:tr w:rsidR="00B3350C" w:rsidRPr="00B83795" w14:paraId="7029DC65" w14:textId="77777777" w:rsidTr="09D121B5">
        <w:trPr>
          <w:trHeight w:val="135"/>
        </w:trPr>
        <w:tc>
          <w:tcPr>
            <w:tcW w:w="2952" w:type="dxa"/>
            <w:shd w:val="clear" w:color="auto" w:fill="auto"/>
          </w:tcPr>
          <w:p w14:paraId="765C144E" w14:textId="4CCD2C10" w:rsidR="00B3350C" w:rsidRPr="00B83795" w:rsidRDefault="00B3350C" w:rsidP="00DC4B23">
            <w:pPr>
              <w:spacing w:before="120" w:after="120"/>
              <w:jc w:val="center"/>
              <w:rPr>
                <w:rFonts w:ascii="Open Sans" w:hAnsi="Open Sans" w:cs="Open Sans"/>
                <w:b/>
                <w:sz w:val="22"/>
                <w:szCs w:val="22"/>
              </w:rPr>
            </w:pPr>
            <w:bookmarkStart w:id="1" w:name="_GoBack"/>
            <w:r w:rsidRPr="00B83795">
              <w:rPr>
                <w:rFonts w:ascii="Open Sans" w:hAnsi="Open Sans" w:cs="Open Sans"/>
                <w:b/>
                <w:sz w:val="22"/>
                <w:szCs w:val="22"/>
              </w:rPr>
              <w:t>TEKS Student Expectations</w:t>
            </w:r>
          </w:p>
        </w:tc>
        <w:tc>
          <w:tcPr>
            <w:tcW w:w="7848" w:type="dxa"/>
            <w:shd w:val="clear" w:color="auto" w:fill="auto"/>
          </w:tcPr>
          <w:p w14:paraId="7A5DD14D" w14:textId="77777777" w:rsidR="00F01C67" w:rsidRPr="00B83795" w:rsidRDefault="001368CD" w:rsidP="00DC4B23">
            <w:pPr>
              <w:spacing w:before="120" w:after="120"/>
              <w:rPr>
                <w:rFonts w:ascii="Open Sans" w:hAnsi="Open Sans"/>
                <w:b/>
                <w:sz w:val="22"/>
                <w:szCs w:val="22"/>
              </w:rPr>
            </w:pPr>
            <w:r w:rsidRPr="00B83795">
              <w:rPr>
                <w:rFonts w:ascii="Open Sans" w:hAnsi="Open Sans"/>
                <w:sz w:val="22"/>
                <w:szCs w:val="22"/>
              </w:rPr>
              <w:t>130.339. (c)</w:t>
            </w:r>
            <w:r w:rsidR="00F01C67" w:rsidRPr="00B83795">
              <w:rPr>
                <w:rFonts w:ascii="Open Sans" w:hAnsi="Open Sans"/>
                <w:sz w:val="22"/>
                <w:szCs w:val="22"/>
              </w:rPr>
              <w:t xml:space="preserve"> </w:t>
            </w:r>
            <w:r w:rsidR="00F01C67" w:rsidRPr="00B83795">
              <w:rPr>
                <w:rFonts w:ascii="Open Sans" w:hAnsi="Open Sans"/>
                <w:b/>
                <w:sz w:val="22"/>
                <w:szCs w:val="22"/>
              </w:rPr>
              <w:t>Knowledge and Skills</w:t>
            </w:r>
          </w:p>
          <w:p w14:paraId="16D96B2C" w14:textId="77777777" w:rsidR="00F01C67" w:rsidRPr="00B83795" w:rsidRDefault="001368CD" w:rsidP="00F01C67">
            <w:pPr>
              <w:spacing w:before="120" w:after="120"/>
              <w:ind w:left="720"/>
              <w:rPr>
                <w:rFonts w:ascii="Open Sans" w:hAnsi="Open Sans"/>
                <w:sz w:val="22"/>
                <w:szCs w:val="22"/>
              </w:rPr>
            </w:pPr>
            <w:r w:rsidRPr="00B83795">
              <w:rPr>
                <w:rFonts w:ascii="Open Sans" w:hAnsi="Open Sans"/>
                <w:sz w:val="22"/>
                <w:szCs w:val="22"/>
              </w:rPr>
              <w:t>(2)</w:t>
            </w:r>
            <w:r w:rsidR="00F01C67" w:rsidRPr="00B83795">
              <w:rPr>
                <w:rFonts w:ascii="Open Sans" w:hAnsi="Open Sans"/>
                <w:sz w:val="22"/>
                <w:szCs w:val="22"/>
              </w:rPr>
              <w:t xml:space="preserve"> </w:t>
            </w:r>
            <w:r w:rsidRPr="00B83795">
              <w:rPr>
                <w:rFonts w:ascii="Open Sans" w:hAnsi="Open Sans"/>
                <w:sz w:val="22"/>
                <w:szCs w:val="22"/>
              </w:rPr>
              <w:t xml:space="preserve">The student, for at least 40 of instructional time, conducts laboratory and/or field investigations using safe, environmentally appropriate, and ethical practices. </w:t>
            </w:r>
          </w:p>
          <w:p w14:paraId="77A8A43F" w14:textId="6064D201" w:rsidR="00B3350C" w:rsidRPr="00B83795" w:rsidRDefault="00F01C67" w:rsidP="00F01C67">
            <w:pPr>
              <w:spacing w:before="120" w:after="120"/>
              <w:ind w:left="1440"/>
              <w:rPr>
                <w:rFonts w:ascii="Open Sans" w:hAnsi="Open Sans"/>
                <w:sz w:val="22"/>
                <w:szCs w:val="22"/>
              </w:rPr>
            </w:pPr>
            <w:r w:rsidRPr="00B83795">
              <w:rPr>
                <w:rFonts w:ascii="Open Sans" w:hAnsi="Open Sans"/>
                <w:sz w:val="22"/>
                <w:szCs w:val="22"/>
              </w:rPr>
              <w:t xml:space="preserve">(A) </w:t>
            </w:r>
            <w:r w:rsidR="001368CD" w:rsidRPr="00B83795">
              <w:rPr>
                <w:rFonts w:ascii="Open Sans" w:hAnsi="Open Sans"/>
                <w:sz w:val="22"/>
                <w:szCs w:val="22"/>
              </w:rPr>
              <w:t>The student is expected to demonstrate safe practices during laboratory and field investigations and</w:t>
            </w:r>
          </w:p>
          <w:p w14:paraId="11F3A84C" w14:textId="13D16209" w:rsidR="00F01C67" w:rsidRPr="00B83795" w:rsidRDefault="009A6BE6" w:rsidP="00F01C67">
            <w:pPr>
              <w:spacing w:before="120" w:after="120"/>
              <w:ind w:left="720"/>
              <w:rPr>
                <w:rFonts w:ascii="Open Sans" w:hAnsi="Open Sans"/>
                <w:sz w:val="22"/>
                <w:szCs w:val="22"/>
              </w:rPr>
            </w:pPr>
            <w:r w:rsidRPr="00B83795">
              <w:rPr>
                <w:rFonts w:ascii="Open Sans" w:hAnsi="Open Sans"/>
                <w:sz w:val="22"/>
                <w:szCs w:val="22"/>
              </w:rPr>
              <w:t xml:space="preserve"> </w:t>
            </w:r>
            <w:r w:rsidR="00F01C67" w:rsidRPr="00B83795">
              <w:rPr>
                <w:rFonts w:ascii="Open Sans" w:hAnsi="Open Sans"/>
                <w:sz w:val="22"/>
                <w:szCs w:val="22"/>
              </w:rPr>
              <w:t>(</w:t>
            </w:r>
            <w:r w:rsidR="00F11A47" w:rsidRPr="00B83795">
              <w:rPr>
                <w:rFonts w:ascii="Open Sans" w:hAnsi="Open Sans"/>
                <w:sz w:val="22"/>
                <w:szCs w:val="22"/>
              </w:rPr>
              <w:t>3)</w:t>
            </w:r>
            <w:r w:rsidR="00F01C67" w:rsidRPr="00B83795">
              <w:rPr>
                <w:rFonts w:ascii="Open Sans" w:hAnsi="Open Sans"/>
                <w:sz w:val="22"/>
                <w:szCs w:val="22"/>
              </w:rPr>
              <w:t xml:space="preserve"> </w:t>
            </w:r>
            <w:r w:rsidR="00F11A47" w:rsidRPr="00B83795">
              <w:rPr>
                <w:rFonts w:ascii="Open Sans" w:hAnsi="Open Sans"/>
                <w:sz w:val="22"/>
                <w:szCs w:val="22"/>
              </w:rPr>
              <w:t xml:space="preserve">The student uses scientific methods and equipment during laboratory and field investigations. </w:t>
            </w:r>
          </w:p>
          <w:p w14:paraId="45E79D91" w14:textId="1DB446A5" w:rsidR="00F11A47" w:rsidRPr="00B83795" w:rsidRDefault="009A6BE6" w:rsidP="00F01C67">
            <w:pPr>
              <w:spacing w:before="120" w:after="120"/>
              <w:ind w:left="1440"/>
              <w:rPr>
                <w:rFonts w:ascii="Open Sans" w:hAnsi="Open Sans"/>
                <w:sz w:val="22"/>
                <w:szCs w:val="22"/>
              </w:rPr>
            </w:pPr>
            <w:r w:rsidRPr="00B83795">
              <w:rPr>
                <w:rFonts w:ascii="Open Sans" w:hAnsi="Open Sans"/>
                <w:sz w:val="22"/>
                <w:szCs w:val="22"/>
              </w:rPr>
              <w:t xml:space="preserve"> </w:t>
            </w:r>
            <w:r w:rsidR="00F11A47" w:rsidRPr="00B83795">
              <w:rPr>
                <w:rFonts w:ascii="Open Sans" w:hAnsi="Open Sans"/>
                <w:sz w:val="22"/>
                <w:szCs w:val="22"/>
              </w:rPr>
              <w:t>(G) The student is expected to analyze, evaluate, make inferences, and predict trends from data and</w:t>
            </w:r>
          </w:p>
          <w:p w14:paraId="660FD8F3" w14:textId="780786BA" w:rsidR="00F11A47" w:rsidRPr="00B83795" w:rsidRDefault="00F11A47" w:rsidP="009A6BE6">
            <w:pPr>
              <w:spacing w:before="120" w:after="120"/>
              <w:ind w:left="1440"/>
              <w:rPr>
                <w:rFonts w:ascii="Open Sans" w:hAnsi="Open Sans"/>
                <w:sz w:val="22"/>
                <w:szCs w:val="22"/>
              </w:rPr>
            </w:pPr>
            <w:r w:rsidRPr="00B83795">
              <w:rPr>
                <w:rFonts w:ascii="Open Sans" w:hAnsi="Open Sans"/>
                <w:sz w:val="22"/>
                <w:szCs w:val="22"/>
              </w:rPr>
              <w:t>(H) The student is expected to communicate valid conclusions supported by the data through methods such as investigative reports, lab reports, labeled drawings, graphic organizers, journals, summaries, oral reports, and technology-based reports.</w:t>
            </w:r>
          </w:p>
          <w:p w14:paraId="499EDFBF" w14:textId="77777777" w:rsidR="00F01C67" w:rsidRPr="00B83795" w:rsidRDefault="00F01C67" w:rsidP="00F01C67">
            <w:pPr>
              <w:spacing w:before="120" w:after="120"/>
              <w:ind w:left="720"/>
              <w:rPr>
                <w:rFonts w:ascii="Open Sans" w:hAnsi="Open Sans"/>
                <w:sz w:val="22"/>
                <w:szCs w:val="22"/>
              </w:rPr>
            </w:pPr>
            <w:r w:rsidRPr="00B83795">
              <w:rPr>
                <w:rFonts w:ascii="Open Sans" w:hAnsi="Open Sans"/>
                <w:sz w:val="22"/>
                <w:szCs w:val="22"/>
              </w:rPr>
              <w:t>(</w:t>
            </w:r>
            <w:r w:rsidR="00F11A47" w:rsidRPr="00B83795">
              <w:rPr>
                <w:rFonts w:ascii="Open Sans" w:hAnsi="Open Sans"/>
                <w:sz w:val="22"/>
                <w:szCs w:val="22"/>
              </w:rPr>
              <w:t>6)</w:t>
            </w:r>
            <w:r w:rsidRPr="00B83795">
              <w:rPr>
                <w:rFonts w:ascii="Open Sans" w:hAnsi="Open Sans"/>
                <w:sz w:val="22"/>
                <w:szCs w:val="22"/>
              </w:rPr>
              <w:t xml:space="preserve"> </w:t>
            </w:r>
            <w:r w:rsidR="00F11A47" w:rsidRPr="00B83795">
              <w:rPr>
                <w:rFonts w:ascii="Open Sans" w:hAnsi="Open Sans"/>
                <w:sz w:val="22"/>
                <w:szCs w:val="22"/>
              </w:rPr>
              <w:t xml:space="preserve">The student recognizes the procedures of evidence collection while maintaining the integrity of a crime scene. </w:t>
            </w:r>
          </w:p>
          <w:p w14:paraId="4583E660" w14:textId="3D88F409" w:rsidR="00F11A47" w:rsidRPr="00B83795" w:rsidRDefault="00F11A47" w:rsidP="00F01C67">
            <w:pPr>
              <w:spacing w:before="120" w:after="120"/>
              <w:ind w:left="1440"/>
              <w:rPr>
                <w:rFonts w:ascii="Open Sans" w:hAnsi="Open Sans" w:cs="Open Sans"/>
                <w:sz w:val="22"/>
                <w:szCs w:val="22"/>
              </w:rPr>
            </w:pPr>
            <w:r w:rsidRPr="00B83795">
              <w:rPr>
                <w:rFonts w:ascii="Open Sans" w:hAnsi="Open Sans"/>
                <w:sz w:val="22"/>
                <w:szCs w:val="22"/>
              </w:rPr>
              <w:t>(H) The student is expected to demonstrate proper techniques for collecting, packaging, and preserving physical evidence found at a crime scene.</w:t>
            </w:r>
          </w:p>
        </w:tc>
      </w:tr>
      <w:bookmarkEnd w:id="1"/>
      <w:tr w:rsidR="00B3350C" w:rsidRPr="00B83795"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B83795" w:rsidRDefault="00B3350C" w:rsidP="00DC4B23">
            <w:pPr>
              <w:spacing w:before="120" w:after="120"/>
              <w:jc w:val="center"/>
              <w:rPr>
                <w:rFonts w:ascii="Open Sans" w:hAnsi="Open Sans" w:cs="Open Sans"/>
                <w:b/>
                <w:sz w:val="22"/>
                <w:szCs w:val="22"/>
              </w:rPr>
            </w:pPr>
            <w:r w:rsidRPr="00B83795">
              <w:rPr>
                <w:rFonts w:ascii="Open Sans" w:hAnsi="Open Sans" w:cs="Open Sans"/>
                <w:b/>
                <w:sz w:val="22"/>
                <w:szCs w:val="22"/>
              </w:rPr>
              <w:t>Basic Direct Teach Lesson</w:t>
            </w:r>
          </w:p>
          <w:p w14:paraId="3BC06FE8" w14:textId="28B382E3" w:rsidR="00B3350C" w:rsidRPr="00B83795" w:rsidRDefault="006052AA" w:rsidP="00DC4B23">
            <w:pPr>
              <w:jc w:val="center"/>
              <w:rPr>
                <w:rFonts w:ascii="Open Sans" w:hAnsi="Open Sans" w:cs="Open Sans"/>
                <w:sz w:val="22"/>
                <w:szCs w:val="22"/>
              </w:rPr>
            </w:pPr>
            <w:r w:rsidRPr="00B83795">
              <w:rPr>
                <w:rFonts w:ascii="Open Sans" w:hAnsi="Open Sans" w:cs="Open Sans"/>
                <w:sz w:val="22"/>
                <w:szCs w:val="22"/>
              </w:rPr>
              <w:t xml:space="preserve">(Includes </w:t>
            </w:r>
            <w:r w:rsidR="00B3350C" w:rsidRPr="00B83795">
              <w:rPr>
                <w:rFonts w:ascii="Open Sans" w:hAnsi="Open Sans" w:cs="Open Sans"/>
                <w:sz w:val="22"/>
                <w:szCs w:val="22"/>
              </w:rPr>
              <w:t xml:space="preserve">Special Education Modifications/Accommodations and </w:t>
            </w:r>
          </w:p>
          <w:p w14:paraId="3042A4DA" w14:textId="6E415551" w:rsidR="00B3350C" w:rsidRPr="00B83795" w:rsidRDefault="00B3350C" w:rsidP="00D0097D">
            <w:pPr>
              <w:jc w:val="center"/>
              <w:rPr>
                <w:rFonts w:ascii="Open Sans" w:hAnsi="Open Sans" w:cs="Open Sans"/>
                <w:sz w:val="22"/>
                <w:szCs w:val="22"/>
              </w:rPr>
            </w:pPr>
            <w:r w:rsidRPr="00B83795">
              <w:rPr>
                <w:rFonts w:ascii="Open Sans" w:hAnsi="Open Sans" w:cs="Open Sans"/>
                <w:sz w:val="22"/>
                <w:szCs w:val="22"/>
              </w:rPr>
              <w:t>one English Language Proficiency Standards (ELPS) Strategy</w:t>
            </w:r>
            <w:r w:rsidR="006052AA" w:rsidRPr="00B83795">
              <w:rPr>
                <w:rFonts w:ascii="Open Sans" w:hAnsi="Open Sans" w:cs="Open Sans"/>
                <w:sz w:val="22"/>
                <w:szCs w:val="22"/>
              </w:rPr>
              <w:t>)</w:t>
            </w:r>
          </w:p>
          <w:p w14:paraId="5635CDF7" w14:textId="3179FF44" w:rsidR="00D0097D" w:rsidRPr="00B83795" w:rsidRDefault="00D0097D" w:rsidP="00D0097D">
            <w:pPr>
              <w:jc w:val="center"/>
              <w:rPr>
                <w:rFonts w:ascii="Open Sans" w:hAnsi="Open Sans" w:cs="Open Sans"/>
                <w:b/>
                <w:sz w:val="22"/>
                <w:szCs w:val="22"/>
              </w:rPr>
            </w:pPr>
          </w:p>
        </w:tc>
      </w:tr>
      <w:tr w:rsidR="00B3350C" w:rsidRPr="00B83795" w14:paraId="49CA021C" w14:textId="77777777" w:rsidTr="09D121B5">
        <w:trPr>
          <w:trHeight w:val="27"/>
        </w:trPr>
        <w:tc>
          <w:tcPr>
            <w:tcW w:w="2952" w:type="dxa"/>
            <w:shd w:val="clear" w:color="auto" w:fill="auto"/>
          </w:tcPr>
          <w:p w14:paraId="3E12574F" w14:textId="76204C22" w:rsidR="00B3350C" w:rsidRPr="00B83795" w:rsidRDefault="00B3350C" w:rsidP="00DC4B23">
            <w:pPr>
              <w:spacing w:before="120" w:after="120"/>
              <w:jc w:val="center"/>
              <w:rPr>
                <w:rFonts w:ascii="Open Sans" w:hAnsi="Open Sans" w:cs="Open Sans"/>
                <w:b/>
                <w:sz w:val="22"/>
                <w:szCs w:val="22"/>
              </w:rPr>
            </w:pPr>
            <w:r w:rsidRPr="00B83795">
              <w:rPr>
                <w:rFonts w:ascii="Open Sans" w:hAnsi="Open Sans" w:cs="Open Sans"/>
                <w:b/>
                <w:sz w:val="22"/>
                <w:szCs w:val="22"/>
              </w:rPr>
              <w:t>Instructional Objective</w:t>
            </w:r>
            <w:r w:rsidR="008902B2" w:rsidRPr="00B83795">
              <w:rPr>
                <w:rFonts w:ascii="Open Sans" w:hAnsi="Open Sans" w:cs="Open Sans"/>
                <w:b/>
                <w:sz w:val="22"/>
                <w:szCs w:val="22"/>
              </w:rPr>
              <w:t>s</w:t>
            </w:r>
          </w:p>
        </w:tc>
        <w:tc>
          <w:tcPr>
            <w:tcW w:w="7848" w:type="dxa"/>
            <w:shd w:val="clear" w:color="auto" w:fill="auto"/>
          </w:tcPr>
          <w:p w14:paraId="6AA0B1CE" w14:textId="77777777" w:rsidR="00AC25FE" w:rsidRPr="00B83795" w:rsidRDefault="00AC25FE" w:rsidP="00AC25FE">
            <w:pPr>
              <w:ind w:left="5"/>
              <w:rPr>
                <w:rFonts w:ascii="Open Sans" w:hAnsi="Open Sans"/>
                <w:sz w:val="22"/>
                <w:szCs w:val="22"/>
              </w:rPr>
            </w:pPr>
            <w:r w:rsidRPr="00B83795">
              <w:rPr>
                <w:rFonts w:ascii="Open Sans" w:eastAsia="Arial" w:hAnsi="Open Sans" w:cs="Arial"/>
                <w:sz w:val="22"/>
                <w:szCs w:val="22"/>
              </w:rPr>
              <w:t>The student will be able to:</w:t>
            </w:r>
          </w:p>
          <w:p w14:paraId="31D22D8A" w14:textId="77777777" w:rsidR="00AC25FE" w:rsidRPr="00B83795" w:rsidRDefault="00AC25FE" w:rsidP="00AC25FE">
            <w:pPr>
              <w:numPr>
                <w:ilvl w:val="0"/>
                <w:numId w:val="8"/>
              </w:numPr>
              <w:tabs>
                <w:tab w:val="left" w:pos="725"/>
              </w:tabs>
              <w:ind w:left="725" w:hanging="365"/>
              <w:rPr>
                <w:rFonts w:ascii="Open Sans" w:eastAsia="Arial" w:hAnsi="Open Sans" w:cs="Arial"/>
                <w:sz w:val="22"/>
                <w:szCs w:val="22"/>
              </w:rPr>
            </w:pPr>
            <w:r w:rsidRPr="00B83795">
              <w:rPr>
                <w:rFonts w:ascii="Open Sans" w:eastAsia="Arial" w:hAnsi="Open Sans" w:cs="Arial"/>
                <w:sz w:val="22"/>
                <w:szCs w:val="22"/>
              </w:rPr>
              <w:t>Identify the different components of automobile paint.</w:t>
            </w:r>
          </w:p>
          <w:p w14:paraId="6729CAB7" w14:textId="77777777" w:rsidR="00AC25FE" w:rsidRPr="00B83795" w:rsidRDefault="00AC25FE" w:rsidP="00AC25FE">
            <w:pPr>
              <w:numPr>
                <w:ilvl w:val="0"/>
                <w:numId w:val="8"/>
              </w:numPr>
              <w:tabs>
                <w:tab w:val="left" w:pos="725"/>
              </w:tabs>
              <w:ind w:left="725" w:hanging="365"/>
              <w:rPr>
                <w:rFonts w:ascii="Open Sans" w:eastAsia="Arial" w:hAnsi="Open Sans" w:cs="Arial"/>
                <w:sz w:val="22"/>
                <w:szCs w:val="22"/>
              </w:rPr>
            </w:pPr>
            <w:r w:rsidRPr="00B83795">
              <w:rPr>
                <w:rFonts w:ascii="Open Sans" w:eastAsia="Arial" w:hAnsi="Open Sans" w:cs="Arial"/>
                <w:sz w:val="22"/>
                <w:szCs w:val="22"/>
              </w:rPr>
              <w:lastRenderedPageBreak/>
              <w:t>Characterize the microscopic examination of paint.</w:t>
            </w:r>
          </w:p>
          <w:p w14:paraId="4952C88A" w14:textId="77777777" w:rsidR="00AC25FE" w:rsidRPr="00B83795" w:rsidRDefault="00AC25FE" w:rsidP="00AC25FE">
            <w:pPr>
              <w:numPr>
                <w:ilvl w:val="0"/>
                <w:numId w:val="8"/>
              </w:numPr>
              <w:tabs>
                <w:tab w:val="left" w:pos="725"/>
              </w:tabs>
              <w:ind w:left="725" w:hanging="365"/>
              <w:rPr>
                <w:rFonts w:ascii="Open Sans" w:eastAsia="Arial" w:hAnsi="Open Sans" w:cs="Arial"/>
                <w:sz w:val="22"/>
                <w:szCs w:val="22"/>
              </w:rPr>
            </w:pPr>
            <w:r w:rsidRPr="00B83795">
              <w:rPr>
                <w:rFonts w:ascii="Open Sans" w:eastAsia="Arial" w:hAnsi="Open Sans" w:cs="Arial"/>
                <w:sz w:val="22"/>
                <w:szCs w:val="22"/>
              </w:rPr>
              <w:t>List and define the techniques used in paint comparisons.</w:t>
            </w:r>
          </w:p>
          <w:p w14:paraId="07E42BDB" w14:textId="77777777" w:rsidR="00AC25FE" w:rsidRPr="00B83795" w:rsidRDefault="00AC25FE" w:rsidP="00AC25FE">
            <w:pPr>
              <w:numPr>
                <w:ilvl w:val="0"/>
                <w:numId w:val="8"/>
              </w:numPr>
              <w:tabs>
                <w:tab w:val="left" w:pos="725"/>
              </w:tabs>
              <w:ind w:left="725" w:hanging="365"/>
              <w:rPr>
                <w:rFonts w:ascii="Open Sans" w:eastAsia="Arial" w:hAnsi="Open Sans" w:cs="Arial"/>
                <w:sz w:val="22"/>
                <w:szCs w:val="22"/>
              </w:rPr>
            </w:pPr>
            <w:r w:rsidRPr="00B83795">
              <w:rPr>
                <w:rFonts w:ascii="Open Sans" w:eastAsia="Arial" w:hAnsi="Open Sans" w:cs="Arial"/>
                <w:sz w:val="22"/>
                <w:szCs w:val="22"/>
              </w:rPr>
              <w:t>Understand how to properly collect and preserve paint evidence.</w:t>
            </w:r>
          </w:p>
          <w:p w14:paraId="60AC3715" w14:textId="04D33087" w:rsidR="00B3350C" w:rsidRPr="00B83795" w:rsidRDefault="00B3350C" w:rsidP="008902B2">
            <w:pPr>
              <w:rPr>
                <w:rFonts w:ascii="Open Sans" w:hAnsi="Open Sans" w:cs="Open Sans"/>
                <w:color w:val="333333"/>
                <w:sz w:val="22"/>
                <w:szCs w:val="22"/>
              </w:rPr>
            </w:pPr>
          </w:p>
        </w:tc>
      </w:tr>
      <w:tr w:rsidR="00B3350C" w:rsidRPr="00B83795" w14:paraId="741CD4A0" w14:textId="77777777" w:rsidTr="09D121B5">
        <w:trPr>
          <w:trHeight w:val="27"/>
        </w:trPr>
        <w:tc>
          <w:tcPr>
            <w:tcW w:w="2952" w:type="dxa"/>
            <w:shd w:val="clear" w:color="auto" w:fill="auto"/>
          </w:tcPr>
          <w:p w14:paraId="65BFD213" w14:textId="6A49AE17"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lastRenderedPageBreak/>
              <w:t>Rationale</w:t>
            </w:r>
          </w:p>
        </w:tc>
        <w:tc>
          <w:tcPr>
            <w:tcW w:w="7848" w:type="dxa"/>
            <w:shd w:val="clear" w:color="auto" w:fill="auto"/>
          </w:tcPr>
          <w:p w14:paraId="7BB561EC" w14:textId="77777777" w:rsidR="00AC25FE" w:rsidRPr="00B83795" w:rsidRDefault="00AC25FE" w:rsidP="00AC25FE">
            <w:pPr>
              <w:spacing w:line="238" w:lineRule="auto"/>
              <w:ind w:left="5" w:right="40"/>
              <w:rPr>
                <w:rFonts w:ascii="Open Sans" w:hAnsi="Open Sans"/>
                <w:sz w:val="22"/>
                <w:szCs w:val="22"/>
              </w:rPr>
            </w:pPr>
            <w:r w:rsidRPr="00B83795">
              <w:rPr>
                <w:rFonts w:ascii="Open Sans" w:eastAsia="Arial" w:hAnsi="Open Sans" w:cs="Arial"/>
                <w:sz w:val="22"/>
                <w:szCs w:val="22"/>
              </w:rPr>
              <w:t>A black car is not always “just a black car.” When black paint from several different vehicles is compared, it can sometimes look as though they are all the same. If a person wanted to cover a small scratch or ding, any black paint might do. However, when the situation is more serious, such as a hit-and-run, forensic science can be used to analyze the paint and tell different shades of black from each other to solve crimes.</w:t>
            </w:r>
          </w:p>
          <w:p w14:paraId="0AEAFDF2" w14:textId="77777777" w:rsidR="00B3350C" w:rsidRPr="00B83795" w:rsidRDefault="00B3350C" w:rsidP="00DC4B23">
            <w:pPr>
              <w:spacing w:before="120" w:after="120"/>
              <w:rPr>
                <w:rFonts w:ascii="Open Sans" w:hAnsi="Open Sans" w:cs="Open Sans"/>
                <w:sz w:val="22"/>
                <w:szCs w:val="22"/>
              </w:rPr>
            </w:pPr>
          </w:p>
        </w:tc>
      </w:tr>
      <w:tr w:rsidR="00B3350C" w:rsidRPr="00B83795" w14:paraId="46AD6D97" w14:textId="77777777" w:rsidTr="09D121B5">
        <w:trPr>
          <w:trHeight w:val="27"/>
        </w:trPr>
        <w:tc>
          <w:tcPr>
            <w:tcW w:w="2952" w:type="dxa"/>
            <w:shd w:val="clear" w:color="auto" w:fill="auto"/>
          </w:tcPr>
          <w:p w14:paraId="1115E24F" w14:textId="27A88A37"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Duration of Lesson</w:t>
            </w:r>
          </w:p>
        </w:tc>
        <w:tc>
          <w:tcPr>
            <w:tcW w:w="7848" w:type="dxa"/>
            <w:shd w:val="clear" w:color="auto" w:fill="auto"/>
          </w:tcPr>
          <w:p w14:paraId="3E3E4CED" w14:textId="77777777" w:rsidR="00AC25FE" w:rsidRPr="00B83795" w:rsidRDefault="00AC25FE" w:rsidP="00AC25FE">
            <w:pPr>
              <w:spacing w:line="233" w:lineRule="auto"/>
              <w:ind w:right="60"/>
              <w:rPr>
                <w:rFonts w:ascii="Open Sans" w:hAnsi="Open Sans"/>
                <w:sz w:val="22"/>
                <w:szCs w:val="22"/>
              </w:rPr>
            </w:pPr>
            <w:r w:rsidRPr="00B83795">
              <w:rPr>
                <w:rFonts w:ascii="Open Sans" w:eastAsia="Arial" w:hAnsi="Open Sans" w:cs="Arial"/>
                <w:i/>
                <w:iCs/>
                <w:sz w:val="22"/>
                <w:szCs w:val="22"/>
              </w:rPr>
              <w:t>4 hours total</w:t>
            </w:r>
          </w:p>
          <w:p w14:paraId="7719E2DB" w14:textId="77777777" w:rsidR="00AC25FE" w:rsidRPr="00B83795" w:rsidRDefault="00AC25FE" w:rsidP="00AC25FE">
            <w:pPr>
              <w:numPr>
                <w:ilvl w:val="0"/>
                <w:numId w:val="7"/>
              </w:numPr>
              <w:tabs>
                <w:tab w:val="left" w:pos="180"/>
              </w:tabs>
              <w:ind w:left="180" w:hanging="172"/>
              <w:rPr>
                <w:rFonts w:ascii="Open Sans" w:eastAsia="Symbol" w:hAnsi="Open Sans" w:cs="Symbol"/>
                <w:sz w:val="22"/>
                <w:szCs w:val="22"/>
              </w:rPr>
            </w:pPr>
            <w:r w:rsidRPr="00B83795">
              <w:rPr>
                <w:rFonts w:ascii="Open Sans" w:eastAsia="Arial" w:hAnsi="Open Sans" w:cs="Arial"/>
                <w:i/>
                <w:iCs/>
                <w:sz w:val="22"/>
                <w:szCs w:val="22"/>
              </w:rPr>
              <w:t>45 min. lecture</w:t>
            </w:r>
          </w:p>
          <w:p w14:paraId="3720E5B1" w14:textId="77777777" w:rsidR="00AC25FE" w:rsidRPr="00B83795" w:rsidRDefault="00AC25FE" w:rsidP="00AC25FE">
            <w:pPr>
              <w:spacing w:line="29" w:lineRule="exact"/>
              <w:rPr>
                <w:rFonts w:ascii="Open Sans" w:eastAsia="Symbol" w:hAnsi="Open Sans" w:cs="Symbol"/>
                <w:sz w:val="22"/>
                <w:szCs w:val="22"/>
              </w:rPr>
            </w:pPr>
          </w:p>
          <w:p w14:paraId="04189424" w14:textId="77777777" w:rsidR="00AC25FE" w:rsidRPr="00B83795" w:rsidRDefault="00AC25FE" w:rsidP="00AC25FE">
            <w:pPr>
              <w:numPr>
                <w:ilvl w:val="0"/>
                <w:numId w:val="7"/>
              </w:numPr>
              <w:tabs>
                <w:tab w:val="left" w:pos="180"/>
              </w:tabs>
              <w:spacing w:line="226" w:lineRule="auto"/>
              <w:ind w:left="180" w:right="200" w:hanging="172"/>
              <w:jc w:val="both"/>
              <w:rPr>
                <w:rFonts w:ascii="Open Sans" w:eastAsia="Symbol" w:hAnsi="Open Sans" w:cs="Symbol"/>
                <w:sz w:val="22"/>
                <w:szCs w:val="22"/>
              </w:rPr>
            </w:pPr>
            <w:r w:rsidRPr="00B83795">
              <w:rPr>
                <w:rFonts w:ascii="Open Sans" w:eastAsia="Arial" w:hAnsi="Open Sans" w:cs="Arial"/>
                <w:i/>
                <w:iCs/>
                <w:sz w:val="22"/>
                <w:szCs w:val="22"/>
              </w:rPr>
              <w:t>45 min. Paint Activity Day 1</w:t>
            </w:r>
          </w:p>
          <w:p w14:paraId="3DF7DE94" w14:textId="77777777" w:rsidR="00AC25FE" w:rsidRPr="00B83795" w:rsidRDefault="00AC25FE" w:rsidP="00AC25FE">
            <w:pPr>
              <w:spacing w:line="30" w:lineRule="exact"/>
              <w:rPr>
                <w:rFonts w:ascii="Open Sans" w:eastAsia="Symbol" w:hAnsi="Open Sans" w:cs="Symbol"/>
                <w:sz w:val="22"/>
                <w:szCs w:val="22"/>
              </w:rPr>
            </w:pPr>
          </w:p>
          <w:p w14:paraId="6922A1C4" w14:textId="77777777" w:rsidR="00AC25FE" w:rsidRPr="00B83795" w:rsidRDefault="00AC25FE" w:rsidP="00AC25FE">
            <w:pPr>
              <w:numPr>
                <w:ilvl w:val="0"/>
                <w:numId w:val="7"/>
              </w:numPr>
              <w:tabs>
                <w:tab w:val="left" w:pos="180"/>
              </w:tabs>
              <w:spacing w:line="227" w:lineRule="auto"/>
              <w:ind w:left="180" w:right="200" w:hanging="172"/>
              <w:jc w:val="both"/>
              <w:rPr>
                <w:rFonts w:ascii="Open Sans" w:eastAsia="Symbol" w:hAnsi="Open Sans" w:cs="Symbol"/>
                <w:sz w:val="22"/>
                <w:szCs w:val="22"/>
              </w:rPr>
            </w:pPr>
            <w:r w:rsidRPr="00B83795">
              <w:rPr>
                <w:rFonts w:ascii="Open Sans" w:eastAsia="Arial" w:hAnsi="Open Sans" w:cs="Arial"/>
                <w:i/>
                <w:iCs/>
                <w:sz w:val="22"/>
                <w:szCs w:val="22"/>
              </w:rPr>
              <w:t>30 min. Paint Activity Day 2</w:t>
            </w:r>
          </w:p>
          <w:p w14:paraId="70A4B969" w14:textId="77777777" w:rsidR="00AC25FE" w:rsidRPr="00B83795" w:rsidRDefault="00AC25FE" w:rsidP="00AC25FE">
            <w:pPr>
              <w:spacing w:line="29" w:lineRule="exact"/>
              <w:rPr>
                <w:rFonts w:ascii="Open Sans" w:eastAsia="Symbol" w:hAnsi="Open Sans" w:cs="Symbol"/>
                <w:sz w:val="22"/>
                <w:szCs w:val="22"/>
              </w:rPr>
            </w:pPr>
          </w:p>
          <w:p w14:paraId="7A69EFD8" w14:textId="77777777" w:rsidR="00AC25FE" w:rsidRPr="00B83795" w:rsidRDefault="00AC25FE" w:rsidP="00AC25FE">
            <w:pPr>
              <w:numPr>
                <w:ilvl w:val="0"/>
                <w:numId w:val="7"/>
              </w:numPr>
              <w:tabs>
                <w:tab w:val="left" w:pos="180"/>
              </w:tabs>
              <w:spacing w:line="227" w:lineRule="auto"/>
              <w:ind w:left="180" w:hanging="172"/>
              <w:rPr>
                <w:rFonts w:ascii="Open Sans" w:eastAsia="Symbol" w:hAnsi="Open Sans" w:cs="Symbol"/>
                <w:sz w:val="22"/>
                <w:szCs w:val="22"/>
              </w:rPr>
            </w:pPr>
            <w:r w:rsidRPr="00B83795">
              <w:rPr>
                <w:rFonts w:ascii="Open Sans" w:eastAsia="Arial" w:hAnsi="Open Sans" w:cs="Arial"/>
                <w:i/>
                <w:iCs/>
                <w:sz w:val="22"/>
                <w:szCs w:val="22"/>
              </w:rPr>
              <w:t>30 min. Review Puzzle</w:t>
            </w:r>
          </w:p>
          <w:p w14:paraId="4D2337AA" w14:textId="77777777" w:rsidR="00AC25FE" w:rsidRPr="00B83795" w:rsidRDefault="00AC25FE" w:rsidP="00AC25FE">
            <w:pPr>
              <w:numPr>
                <w:ilvl w:val="0"/>
                <w:numId w:val="7"/>
              </w:numPr>
              <w:tabs>
                <w:tab w:val="left" w:pos="180"/>
              </w:tabs>
              <w:spacing w:line="239" w:lineRule="auto"/>
              <w:ind w:left="180" w:hanging="172"/>
              <w:rPr>
                <w:rFonts w:ascii="Open Sans" w:eastAsia="Symbol" w:hAnsi="Open Sans" w:cs="Symbol"/>
                <w:sz w:val="22"/>
                <w:szCs w:val="22"/>
              </w:rPr>
            </w:pPr>
            <w:r w:rsidRPr="00B83795">
              <w:rPr>
                <w:rFonts w:ascii="Open Sans" w:eastAsia="Arial" w:hAnsi="Open Sans" w:cs="Arial"/>
                <w:i/>
                <w:iCs/>
                <w:sz w:val="22"/>
                <w:szCs w:val="22"/>
              </w:rPr>
              <w:t>30 min. Quiz</w:t>
            </w:r>
          </w:p>
          <w:p w14:paraId="0F979EA2" w14:textId="77777777" w:rsidR="00B3350C" w:rsidRPr="00B83795" w:rsidRDefault="00B3350C" w:rsidP="00DC4B23">
            <w:pPr>
              <w:spacing w:before="120" w:after="120"/>
              <w:rPr>
                <w:rFonts w:ascii="Open Sans" w:hAnsi="Open Sans" w:cs="Open Sans"/>
                <w:sz w:val="22"/>
                <w:szCs w:val="22"/>
              </w:rPr>
            </w:pPr>
          </w:p>
        </w:tc>
      </w:tr>
      <w:tr w:rsidR="00B3350C" w:rsidRPr="00B83795" w14:paraId="3F56A797" w14:textId="77777777" w:rsidTr="09D121B5">
        <w:trPr>
          <w:trHeight w:val="27"/>
        </w:trPr>
        <w:tc>
          <w:tcPr>
            <w:tcW w:w="2952" w:type="dxa"/>
            <w:shd w:val="clear" w:color="auto" w:fill="auto"/>
          </w:tcPr>
          <w:p w14:paraId="0652114D" w14:textId="0289A7F3" w:rsidR="00B3350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Word Wall/Key Vocabulary</w:t>
            </w:r>
          </w:p>
          <w:p w14:paraId="156E697A" w14:textId="319E44A3" w:rsidR="00B3350C" w:rsidRPr="00B83795" w:rsidRDefault="09D121B5" w:rsidP="09D121B5">
            <w:pPr>
              <w:jc w:val="center"/>
              <w:rPr>
                <w:rFonts w:ascii="Open Sans" w:hAnsi="Open Sans" w:cs="Open Sans"/>
                <w:sz w:val="22"/>
                <w:szCs w:val="22"/>
              </w:rPr>
            </w:pPr>
            <w:r w:rsidRPr="00B83795">
              <w:rPr>
                <w:rFonts w:ascii="Open Sans" w:hAnsi="Open Sans" w:cs="Open Sans"/>
                <w:i/>
                <w:iCs/>
                <w:sz w:val="22"/>
                <w:szCs w:val="22"/>
              </w:rPr>
              <w:t>(ELPS c1a,c,f; c2b; c3a,b,d; c4c; c5b) PDAS II(5)</w:t>
            </w:r>
          </w:p>
        </w:tc>
        <w:tc>
          <w:tcPr>
            <w:tcW w:w="7848" w:type="dxa"/>
            <w:shd w:val="clear" w:color="auto" w:fill="auto"/>
          </w:tcPr>
          <w:p w14:paraId="49CB2E0E" w14:textId="687F32BD" w:rsidR="00B3350C" w:rsidRPr="00B83795" w:rsidRDefault="00AC25FE" w:rsidP="00F01C67">
            <w:pPr>
              <w:pStyle w:val="ListParagraph"/>
              <w:numPr>
                <w:ilvl w:val="0"/>
                <w:numId w:val="18"/>
              </w:numPr>
              <w:spacing w:before="120" w:after="120"/>
              <w:rPr>
                <w:rFonts w:ascii="Open Sans" w:eastAsia="Arial" w:hAnsi="Open Sans" w:cs="Arial"/>
                <w:sz w:val="22"/>
                <w:szCs w:val="22"/>
              </w:rPr>
            </w:pPr>
            <w:r w:rsidRPr="00B83795">
              <w:rPr>
                <w:rFonts w:ascii="Open Sans" w:eastAsia="Arial" w:hAnsi="Open Sans" w:cs="Arial"/>
                <w:sz w:val="22"/>
                <w:szCs w:val="22"/>
              </w:rPr>
              <w:t>Binder</w:t>
            </w:r>
          </w:p>
          <w:p w14:paraId="4CCDEFF2" w14:textId="17104B25" w:rsidR="00AC25FE" w:rsidRPr="00B83795" w:rsidRDefault="00AC25FE" w:rsidP="00F01C67">
            <w:pPr>
              <w:pStyle w:val="ListParagraph"/>
              <w:numPr>
                <w:ilvl w:val="0"/>
                <w:numId w:val="18"/>
              </w:numPr>
              <w:spacing w:before="120" w:after="120"/>
              <w:rPr>
                <w:rFonts w:ascii="Open Sans" w:eastAsia="Arial" w:hAnsi="Open Sans" w:cs="Arial"/>
                <w:sz w:val="22"/>
                <w:szCs w:val="22"/>
              </w:rPr>
            </w:pPr>
            <w:r w:rsidRPr="00B83795">
              <w:rPr>
                <w:rFonts w:ascii="Open Sans" w:eastAsia="Arial" w:hAnsi="Open Sans" w:cs="Arial"/>
                <w:sz w:val="22"/>
                <w:szCs w:val="22"/>
              </w:rPr>
              <w:t>Pigments</w:t>
            </w:r>
          </w:p>
          <w:p w14:paraId="30E67047" w14:textId="2E8E1FD7" w:rsidR="00AC25FE" w:rsidRPr="00B83795" w:rsidRDefault="00AC25FE"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Solvent</w:t>
            </w:r>
          </w:p>
          <w:p w14:paraId="14447E2A" w14:textId="2CEF746D"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Color</w:t>
            </w:r>
          </w:p>
          <w:p w14:paraId="3BFA199E" w14:textId="726FB242"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Emission Spectrograph</w:t>
            </w:r>
          </w:p>
          <w:p w14:paraId="2E91A6F1" w14:textId="7F5F3D0A"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Hit-and-Run</w:t>
            </w:r>
          </w:p>
          <w:p w14:paraId="11405662" w14:textId="18C64A37"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Infared</w:t>
            </w:r>
          </w:p>
          <w:p w14:paraId="05D7C68E" w14:textId="516C50E6"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Microscope</w:t>
            </w:r>
          </w:p>
          <w:p w14:paraId="34F58662" w14:textId="385D2E79"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Paint Data Query</w:t>
            </w:r>
          </w:p>
          <w:p w14:paraId="4DD00793" w14:textId="23BC45D5"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Paint Layers</w:t>
            </w:r>
          </w:p>
          <w:p w14:paraId="46B07939" w14:textId="0FFB0744" w:rsidR="00082286" w:rsidRPr="00B83795" w:rsidRDefault="00082286" w:rsidP="00F01C67">
            <w:pPr>
              <w:pStyle w:val="ListParagraph"/>
              <w:numPr>
                <w:ilvl w:val="0"/>
                <w:numId w:val="18"/>
              </w:numPr>
              <w:tabs>
                <w:tab w:val="left" w:pos="745"/>
              </w:tabs>
              <w:ind w:right="220"/>
              <w:rPr>
                <w:rFonts w:ascii="Open Sans" w:eastAsia="Arial" w:hAnsi="Open Sans" w:cs="Arial"/>
                <w:sz w:val="22"/>
                <w:szCs w:val="22"/>
              </w:rPr>
            </w:pPr>
            <w:r w:rsidRPr="00B83795">
              <w:rPr>
                <w:rFonts w:ascii="Open Sans" w:eastAsia="Arial" w:hAnsi="Open Sans" w:cs="Arial"/>
                <w:sz w:val="22"/>
                <w:szCs w:val="22"/>
              </w:rPr>
              <w:t>Pyrolysis</w:t>
            </w:r>
          </w:p>
          <w:p w14:paraId="68102874" w14:textId="36DD6AC2" w:rsidR="00082286" w:rsidRPr="00B83795" w:rsidRDefault="00082286" w:rsidP="00F01C67">
            <w:pPr>
              <w:pStyle w:val="ListParagraph"/>
              <w:numPr>
                <w:ilvl w:val="0"/>
                <w:numId w:val="18"/>
              </w:numPr>
              <w:tabs>
                <w:tab w:val="left" w:pos="745"/>
              </w:tabs>
              <w:spacing w:line="235" w:lineRule="auto"/>
              <w:ind w:right="220"/>
              <w:rPr>
                <w:rFonts w:ascii="Open Sans" w:eastAsia="Arial" w:hAnsi="Open Sans" w:cs="Arial"/>
                <w:sz w:val="22"/>
                <w:szCs w:val="22"/>
              </w:rPr>
            </w:pPr>
            <w:r w:rsidRPr="00B83795">
              <w:rPr>
                <w:rFonts w:ascii="Open Sans" w:eastAsia="Arial" w:hAnsi="Open Sans" w:cs="Arial"/>
                <w:sz w:val="22"/>
                <w:szCs w:val="22"/>
              </w:rPr>
              <w:t>Quarter-inch</w:t>
            </w:r>
          </w:p>
          <w:p w14:paraId="2E6E8E56" w14:textId="6B3124BC" w:rsidR="00082286" w:rsidRPr="00B83795" w:rsidRDefault="00082286" w:rsidP="00F01C67">
            <w:pPr>
              <w:pStyle w:val="ListParagraph"/>
              <w:numPr>
                <w:ilvl w:val="0"/>
                <w:numId w:val="18"/>
              </w:numPr>
              <w:tabs>
                <w:tab w:val="left" w:pos="745"/>
              </w:tabs>
              <w:spacing w:line="235" w:lineRule="auto"/>
              <w:ind w:right="220"/>
              <w:rPr>
                <w:rFonts w:ascii="Open Sans" w:eastAsia="Arial" w:hAnsi="Open Sans" w:cs="Arial"/>
                <w:sz w:val="22"/>
                <w:szCs w:val="22"/>
              </w:rPr>
            </w:pPr>
            <w:r w:rsidRPr="00B83795">
              <w:rPr>
                <w:rFonts w:ascii="Open Sans" w:eastAsia="Arial" w:hAnsi="Open Sans" w:cs="Arial"/>
                <w:sz w:val="22"/>
                <w:szCs w:val="22"/>
              </w:rPr>
              <w:t>Uncontaminated Paint</w:t>
            </w:r>
          </w:p>
          <w:p w14:paraId="0EA52C06" w14:textId="315F39F8" w:rsidR="00AC25FE" w:rsidRPr="00B83795" w:rsidRDefault="00AC25FE" w:rsidP="00F01C67">
            <w:pPr>
              <w:pStyle w:val="ListParagraph"/>
              <w:numPr>
                <w:ilvl w:val="0"/>
                <w:numId w:val="18"/>
              </w:numPr>
              <w:tabs>
                <w:tab w:val="left" w:pos="1285"/>
              </w:tabs>
              <w:spacing w:line="235" w:lineRule="auto"/>
              <w:ind w:right="940"/>
              <w:rPr>
                <w:rFonts w:ascii="Open Sans" w:eastAsia="Arial" w:hAnsi="Open Sans" w:cs="Arial"/>
                <w:sz w:val="22"/>
                <w:szCs w:val="22"/>
              </w:rPr>
            </w:pPr>
            <w:r w:rsidRPr="00B83795">
              <w:rPr>
                <w:rFonts w:ascii="Open Sans" w:eastAsia="Arial" w:hAnsi="Open Sans" w:cs="Arial"/>
                <w:sz w:val="22"/>
                <w:szCs w:val="22"/>
              </w:rPr>
              <w:t>Electrocoat primer – applied to the steel body of a car for corrosion resistance; colors range from black to grey</w:t>
            </w:r>
          </w:p>
          <w:p w14:paraId="13C09C5F" w14:textId="5FE37F8C" w:rsidR="00AC25FE" w:rsidRPr="00B83795" w:rsidRDefault="00AC25FE" w:rsidP="00F01C67">
            <w:pPr>
              <w:pStyle w:val="ListParagraph"/>
              <w:numPr>
                <w:ilvl w:val="0"/>
                <w:numId w:val="18"/>
              </w:numPr>
              <w:tabs>
                <w:tab w:val="left" w:pos="1285"/>
              </w:tabs>
              <w:spacing w:line="236" w:lineRule="auto"/>
              <w:ind w:right="120"/>
              <w:rPr>
                <w:rFonts w:ascii="Open Sans" w:eastAsia="Arial" w:hAnsi="Open Sans" w:cs="Arial"/>
                <w:sz w:val="22"/>
                <w:szCs w:val="22"/>
              </w:rPr>
            </w:pPr>
            <w:r w:rsidRPr="00B83795">
              <w:rPr>
                <w:rFonts w:ascii="Open Sans" w:eastAsia="Arial" w:hAnsi="Open Sans" w:cs="Arial"/>
                <w:sz w:val="22"/>
                <w:szCs w:val="22"/>
              </w:rPr>
              <w:t>Primer surfacer – applied to the primer to completely smooth it out and hide any seams or imperfections; highly pigmented (light grey for lighter colored cars and red oxide under dark colors)</w:t>
            </w:r>
          </w:p>
          <w:p w14:paraId="07671E06" w14:textId="07C60A66" w:rsidR="00AC25FE" w:rsidRPr="00B83795" w:rsidRDefault="00AC25FE" w:rsidP="00F01C67">
            <w:pPr>
              <w:pStyle w:val="ListParagraph"/>
              <w:numPr>
                <w:ilvl w:val="0"/>
                <w:numId w:val="18"/>
              </w:numPr>
              <w:tabs>
                <w:tab w:val="left" w:pos="1285"/>
              </w:tabs>
              <w:rPr>
                <w:rFonts w:ascii="Open Sans" w:eastAsia="Arial" w:hAnsi="Open Sans" w:cs="Arial"/>
                <w:sz w:val="22"/>
                <w:szCs w:val="22"/>
              </w:rPr>
            </w:pPr>
            <w:r w:rsidRPr="00B83795">
              <w:rPr>
                <w:rFonts w:ascii="Open Sans" w:eastAsia="Arial" w:hAnsi="Open Sans" w:cs="Arial"/>
                <w:sz w:val="22"/>
                <w:szCs w:val="22"/>
              </w:rPr>
              <w:t>Basecoat – the actual color of a vehicle</w:t>
            </w:r>
          </w:p>
          <w:p w14:paraId="47D13121" w14:textId="4840B632" w:rsidR="00AC25FE" w:rsidRPr="00B83795" w:rsidRDefault="00AC25FE" w:rsidP="00F01C67">
            <w:pPr>
              <w:pStyle w:val="ListParagraph"/>
              <w:numPr>
                <w:ilvl w:val="0"/>
                <w:numId w:val="18"/>
              </w:numPr>
              <w:tabs>
                <w:tab w:val="left" w:pos="1285"/>
              </w:tabs>
              <w:spacing w:line="235" w:lineRule="auto"/>
              <w:ind w:right="940"/>
              <w:rPr>
                <w:rFonts w:ascii="Open Sans" w:eastAsia="Arial" w:hAnsi="Open Sans" w:cs="Arial"/>
                <w:sz w:val="22"/>
                <w:szCs w:val="22"/>
              </w:rPr>
            </w:pPr>
            <w:r w:rsidRPr="00B83795">
              <w:rPr>
                <w:rFonts w:ascii="Open Sans" w:eastAsia="Arial" w:hAnsi="Open Sans" w:cs="Arial"/>
                <w:sz w:val="22"/>
                <w:szCs w:val="22"/>
              </w:rPr>
              <w:t>Clearcoat – unpigmented; improves gloss, durability, and appearance</w:t>
            </w:r>
          </w:p>
        </w:tc>
      </w:tr>
      <w:tr w:rsidR="00B3350C" w:rsidRPr="00B83795" w14:paraId="2AB98FD6" w14:textId="77777777" w:rsidTr="09D121B5">
        <w:trPr>
          <w:trHeight w:val="27"/>
        </w:trPr>
        <w:tc>
          <w:tcPr>
            <w:tcW w:w="2952" w:type="dxa"/>
            <w:shd w:val="clear" w:color="auto" w:fill="auto"/>
          </w:tcPr>
          <w:p w14:paraId="7A681535" w14:textId="1FBBFA88"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Materials/Specialized Equipment Needed</w:t>
            </w:r>
          </w:p>
        </w:tc>
        <w:tc>
          <w:tcPr>
            <w:tcW w:w="7848" w:type="dxa"/>
            <w:shd w:val="clear" w:color="auto" w:fill="auto"/>
          </w:tcPr>
          <w:p w14:paraId="7047FCF5" w14:textId="3E3C2561" w:rsidR="00641573" w:rsidRPr="009A6BE6" w:rsidRDefault="00641573" w:rsidP="009A6BE6">
            <w:pPr>
              <w:rPr>
                <w:rFonts w:ascii="Open Sans" w:hAnsi="Open Sans"/>
                <w:sz w:val="22"/>
                <w:szCs w:val="22"/>
              </w:rPr>
            </w:pPr>
            <w:r w:rsidRPr="00B83795">
              <w:rPr>
                <w:rFonts w:ascii="Open Sans" w:eastAsia="Arial" w:hAnsi="Open Sans" w:cs="Arial"/>
                <w:b/>
                <w:bCs/>
                <w:sz w:val="22"/>
                <w:szCs w:val="22"/>
              </w:rPr>
              <w:t>Materials</w:t>
            </w:r>
          </w:p>
          <w:p w14:paraId="14C03FFD" w14:textId="77777777" w:rsidR="00641573" w:rsidRPr="00B83795" w:rsidRDefault="00641573" w:rsidP="00F01C67">
            <w:pPr>
              <w:spacing w:line="1" w:lineRule="exact"/>
              <w:rPr>
                <w:rFonts w:ascii="Open Sans" w:hAnsi="Open Sans"/>
                <w:sz w:val="22"/>
                <w:szCs w:val="22"/>
              </w:rPr>
            </w:pPr>
          </w:p>
          <w:p w14:paraId="3A1EA930" w14:textId="77777777" w:rsidR="00641573" w:rsidRPr="00B83795" w:rsidRDefault="00641573" w:rsidP="00F01C67">
            <w:pPr>
              <w:pStyle w:val="ListParagraph"/>
              <w:numPr>
                <w:ilvl w:val="0"/>
                <w:numId w:val="19"/>
              </w:numPr>
              <w:spacing w:line="236" w:lineRule="auto"/>
              <w:rPr>
                <w:rFonts w:ascii="Open Sans" w:hAnsi="Open Sans"/>
                <w:sz w:val="22"/>
                <w:szCs w:val="22"/>
              </w:rPr>
            </w:pPr>
            <w:r w:rsidRPr="00B83795">
              <w:rPr>
                <w:rFonts w:ascii="Open Sans" w:eastAsia="Arial" w:hAnsi="Open Sans" w:cs="Arial"/>
                <w:i/>
                <w:iCs/>
                <w:sz w:val="22"/>
                <w:szCs w:val="22"/>
                <w:u w:val="single"/>
              </w:rPr>
              <w:t>Paint Layer Determination Lab</w:t>
            </w:r>
          </w:p>
          <w:p w14:paraId="454D7AEB" w14:textId="77777777" w:rsidR="00641573" w:rsidRPr="00B83795" w:rsidRDefault="00641573" w:rsidP="00641573">
            <w:pPr>
              <w:spacing w:line="4" w:lineRule="exact"/>
              <w:rPr>
                <w:rFonts w:ascii="Open Sans" w:hAnsi="Open Sans"/>
                <w:sz w:val="22"/>
                <w:szCs w:val="22"/>
              </w:rPr>
            </w:pPr>
          </w:p>
          <w:p w14:paraId="4871531A" w14:textId="77777777" w:rsidR="00641573" w:rsidRPr="00B83795" w:rsidRDefault="00641573" w:rsidP="00F01C67">
            <w:pPr>
              <w:pStyle w:val="ListParagraph"/>
              <w:numPr>
                <w:ilvl w:val="1"/>
                <w:numId w:val="19"/>
              </w:numPr>
              <w:tabs>
                <w:tab w:val="left" w:pos="2180"/>
              </w:tabs>
              <w:rPr>
                <w:rFonts w:ascii="Open Sans" w:eastAsia="Symbol" w:hAnsi="Open Sans" w:cs="Symbol"/>
                <w:sz w:val="22"/>
                <w:szCs w:val="22"/>
              </w:rPr>
            </w:pPr>
            <w:r w:rsidRPr="00B83795">
              <w:rPr>
                <w:rFonts w:ascii="Open Sans" w:eastAsia="Arial" w:hAnsi="Open Sans" w:cs="Arial"/>
                <w:sz w:val="22"/>
                <w:szCs w:val="22"/>
              </w:rPr>
              <w:t>Paint Layer Determination Lab handout (one per student)</w:t>
            </w:r>
          </w:p>
          <w:p w14:paraId="3E8DDC18"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Paint Layer Determination Lab Teacher’s Notes</w:t>
            </w:r>
          </w:p>
          <w:p w14:paraId="634161C7"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Paint Layer Determination Lab Key</w:t>
            </w:r>
          </w:p>
          <w:p w14:paraId="5E51000F"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4 index cards (3x5)</w:t>
            </w:r>
          </w:p>
          <w:p w14:paraId="647C2773" w14:textId="77777777" w:rsidR="00641573" w:rsidRPr="00B83795" w:rsidRDefault="00641573" w:rsidP="00F01C67">
            <w:pPr>
              <w:pStyle w:val="ListParagraph"/>
              <w:numPr>
                <w:ilvl w:val="1"/>
                <w:numId w:val="19"/>
              </w:numPr>
              <w:tabs>
                <w:tab w:val="left" w:pos="2180"/>
              </w:tabs>
              <w:spacing w:line="237" w:lineRule="auto"/>
              <w:rPr>
                <w:rFonts w:ascii="Open Sans" w:eastAsia="Symbol" w:hAnsi="Open Sans" w:cs="Symbol"/>
                <w:sz w:val="22"/>
                <w:szCs w:val="22"/>
              </w:rPr>
            </w:pPr>
            <w:r w:rsidRPr="00B83795">
              <w:rPr>
                <w:rFonts w:ascii="Open Sans" w:eastAsia="Arial" w:hAnsi="Open Sans" w:cs="Arial"/>
                <w:sz w:val="22"/>
                <w:szCs w:val="22"/>
              </w:rPr>
              <w:t>4 different colors of poster paint (to be shared among the 4 groups)</w:t>
            </w:r>
          </w:p>
          <w:p w14:paraId="0A02451E"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4 sponge paintbrushes (one for each color paint)</w:t>
            </w:r>
          </w:p>
          <w:p w14:paraId="14223750"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4 re-sealable sandwich bags (one for each group)</w:t>
            </w:r>
          </w:p>
          <w:p w14:paraId="7FB0C05D"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Scissors (for each group)</w:t>
            </w:r>
          </w:p>
          <w:p w14:paraId="3AD0BADA" w14:textId="77777777" w:rsidR="00641573" w:rsidRPr="00B83795" w:rsidRDefault="00641573" w:rsidP="00F01C67">
            <w:pPr>
              <w:pStyle w:val="ListParagraph"/>
              <w:numPr>
                <w:ilvl w:val="1"/>
                <w:numId w:val="19"/>
              </w:numPr>
              <w:tabs>
                <w:tab w:val="left" w:pos="2180"/>
              </w:tabs>
              <w:spacing w:line="237" w:lineRule="auto"/>
              <w:rPr>
                <w:rFonts w:ascii="Open Sans" w:eastAsia="Symbol" w:hAnsi="Open Sans" w:cs="Symbol"/>
                <w:sz w:val="22"/>
                <w:szCs w:val="22"/>
              </w:rPr>
            </w:pPr>
            <w:r w:rsidRPr="00B83795">
              <w:rPr>
                <w:rFonts w:ascii="Open Sans" w:eastAsia="Arial" w:hAnsi="Open Sans" w:cs="Arial"/>
                <w:sz w:val="22"/>
                <w:szCs w:val="22"/>
              </w:rPr>
              <w:t>Forceps (for each group)</w:t>
            </w:r>
          </w:p>
          <w:p w14:paraId="749D1BD4" w14:textId="77777777" w:rsidR="00641573" w:rsidRPr="00B83795" w:rsidRDefault="00641573" w:rsidP="00F01C67">
            <w:pPr>
              <w:pStyle w:val="ListParagraph"/>
              <w:numPr>
                <w:ilvl w:val="1"/>
                <w:numId w:val="19"/>
              </w:numPr>
              <w:tabs>
                <w:tab w:val="left" w:pos="2180"/>
              </w:tabs>
              <w:spacing w:line="239" w:lineRule="auto"/>
              <w:rPr>
                <w:rFonts w:ascii="Open Sans" w:eastAsia="Symbol" w:hAnsi="Open Sans" w:cs="Symbol"/>
                <w:sz w:val="22"/>
                <w:szCs w:val="22"/>
              </w:rPr>
            </w:pPr>
            <w:r w:rsidRPr="00B83795">
              <w:rPr>
                <w:rFonts w:ascii="Open Sans" w:eastAsia="Arial" w:hAnsi="Open Sans" w:cs="Arial"/>
                <w:sz w:val="22"/>
                <w:szCs w:val="22"/>
              </w:rPr>
              <w:t>Hand lenses or stereoscopic microscopes (for each group)</w:t>
            </w:r>
          </w:p>
          <w:p w14:paraId="4A417DAA" w14:textId="77777777" w:rsidR="00641573" w:rsidRPr="00B83795" w:rsidRDefault="00641573" w:rsidP="00F01C67">
            <w:pPr>
              <w:pStyle w:val="ListParagraph"/>
              <w:numPr>
                <w:ilvl w:val="1"/>
                <w:numId w:val="19"/>
              </w:numPr>
              <w:tabs>
                <w:tab w:val="left" w:pos="2180"/>
              </w:tabs>
              <w:rPr>
                <w:rFonts w:ascii="Open Sans" w:eastAsia="Symbol" w:hAnsi="Open Sans" w:cs="Symbol"/>
                <w:sz w:val="22"/>
                <w:szCs w:val="22"/>
              </w:rPr>
            </w:pPr>
            <w:r w:rsidRPr="00B83795">
              <w:rPr>
                <w:rFonts w:ascii="Open Sans" w:eastAsia="Arial" w:hAnsi="Open Sans" w:cs="Arial"/>
                <w:sz w:val="22"/>
                <w:szCs w:val="22"/>
              </w:rPr>
              <w:t>Scrap paper or newspaper</w:t>
            </w:r>
          </w:p>
          <w:p w14:paraId="4D7EC118" w14:textId="77777777" w:rsidR="00641573" w:rsidRPr="00B83795" w:rsidRDefault="00641573" w:rsidP="00F01C67">
            <w:pPr>
              <w:pStyle w:val="ListParagraph"/>
              <w:numPr>
                <w:ilvl w:val="1"/>
                <w:numId w:val="19"/>
              </w:numPr>
              <w:tabs>
                <w:tab w:val="left" w:pos="2180"/>
              </w:tabs>
              <w:spacing w:line="237" w:lineRule="auto"/>
              <w:rPr>
                <w:rFonts w:ascii="Open Sans" w:eastAsia="Symbol" w:hAnsi="Open Sans" w:cs="Symbol"/>
                <w:sz w:val="22"/>
                <w:szCs w:val="22"/>
              </w:rPr>
            </w:pPr>
            <w:r w:rsidRPr="00B83795">
              <w:rPr>
                <w:rFonts w:ascii="Open Sans" w:eastAsia="Arial" w:hAnsi="Open Sans" w:cs="Arial"/>
                <w:sz w:val="22"/>
                <w:szCs w:val="22"/>
              </w:rPr>
              <w:t>Colored pencils</w:t>
            </w:r>
          </w:p>
          <w:p w14:paraId="14CB30B2" w14:textId="77777777" w:rsidR="00F01C67" w:rsidRPr="00B83795" w:rsidRDefault="00F01C67" w:rsidP="00F01C67">
            <w:pPr>
              <w:pStyle w:val="ListParagraph"/>
              <w:numPr>
                <w:ilvl w:val="0"/>
                <w:numId w:val="19"/>
              </w:numPr>
              <w:rPr>
                <w:rFonts w:ascii="Open Sans" w:hAnsi="Open Sans"/>
                <w:sz w:val="22"/>
                <w:szCs w:val="22"/>
              </w:rPr>
            </w:pPr>
            <w:r w:rsidRPr="00B83795">
              <w:rPr>
                <w:rFonts w:ascii="Open Sans" w:eastAsia="Arial" w:hAnsi="Open Sans" w:cs="Arial"/>
                <w:sz w:val="22"/>
                <w:szCs w:val="22"/>
              </w:rPr>
              <w:t>Forensic Paint Analysis Quiz and Key</w:t>
            </w:r>
          </w:p>
          <w:p w14:paraId="5217D6BC" w14:textId="77777777" w:rsidR="00F01C67" w:rsidRPr="00B83795" w:rsidRDefault="00F01C67" w:rsidP="00F01C67">
            <w:pPr>
              <w:pStyle w:val="ListParagraph"/>
              <w:numPr>
                <w:ilvl w:val="0"/>
                <w:numId w:val="19"/>
              </w:numPr>
              <w:rPr>
                <w:rFonts w:ascii="Open Sans" w:hAnsi="Open Sans"/>
                <w:sz w:val="22"/>
                <w:szCs w:val="22"/>
              </w:rPr>
            </w:pPr>
            <w:r w:rsidRPr="00B83795">
              <w:rPr>
                <w:rFonts w:ascii="Open Sans" w:eastAsia="Arial" w:hAnsi="Open Sans" w:cs="Arial"/>
                <w:sz w:val="22"/>
                <w:szCs w:val="22"/>
              </w:rPr>
              <w:t>Forensic Paint Crossword Puzzle Key</w:t>
            </w:r>
          </w:p>
          <w:p w14:paraId="7795BB5E" w14:textId="77777777" w:rsidR="00F01C67" w:rsidRPr="00B83795" w:rsidRDefault="00F01C67" w:rsidP="00F01C67">
            <w:pPr>
              <w:pStyle w:val="ListParagraph"/>
              <w:numPr>
                <w:ilvl w:val="0"/>
                <w:numId w:val="19"/>
              </w:numPr>
              <w:rPr>
                <w:rFonts w:ascii="Open Sans" w:hAnsi="Open Sans"/>
                <w:sz w:val="22"/>
                <w:szCs w:val="22"/>
              </w:rPr>
            </w:pPr>
            <w:r w:rsidRPr="00B83795">
              <w:rPr>
                <w:rFonts w:ascii="Open Sans" w:eastAsia="Arial" w:hAnsi="Open Sans" w:cs="Arial"/>
                <w:sz w:val="22"/>
                <w:szCs w:val="22"/>
              </w:rPr>
              <w:t>Paint Layer Determination Key</w:t>
            </w:r>
          </w:p>
          <w:p w14:paraId="4641F385" w14:textId="77777777" w:rsidR="00F01C67" w:rsidRPr="00B83795" w:rsidRDefault="00F01C67" w:rsidP="00F01C67">
            <w:pPr>
              <w:pStyle w:val="ListParagraph"/>
              <w:numPr>
                <w:ilvl w:val="0"/>
                <w:numId w:val="19"/>
              </w:numPr>
              <w:rPr>
                <w:rFonts w:ascii="Open Sans" w:hAnsi="Open Sans"/>
                <w:sz w:val="22"/>
                <w:szCs w:val="22"/>
              </w:rPr>
            </w:pPr>
            <w:r w:rsidRPr="00B83795">
              <w:rPr>
                <w:rFonts w:ascii="Open Sans" w:eastAsia="Arial" w:hAnsi="Open Sans" w:cs="Arial"/>
                <w:sz w:val="22"/>
                <w:szCs w:val="22"/>
              </w:rPr>
              <w:t>Discussion Rubric</w:t>
            </w:r>
          </w:p>
          <w:p w14:paraId="6B27FE38" w14:textId="77777777" w:rsidR="00F01C67" w:rsidRPr="00B83795" w:rsidRDefault="00F01C67" w:rsidP="00F01C67">
            <w:pPr>
              <w:pStyle w:val="ListParagraph"/>
              <w:numPr>
                <w:ilvl w:val="0"/>
                <w:numId w:val="19"/>
              </w:numPr>
              <w:rPr>
                <w:rFonts w:ascii="Open Sans" w:hAnsi="Open Sans"/>
                <w:sz w:val="22"/>
                <w:szCs w:val="22"/>
              </w:rPr>
            </w:pPr>
            <w:r w:rsidRPr="00B83795">
              <w:rPr>
                <w:rFonts w:ascii="Open Sans" w:eastAsia="Arial" w:hAnsi="Open Sans" w:cs="Arial"/>
                <w:sz w:val="22"/>
                <w:szCs w:val="22"/>
              </w:rPr>
              <w:t>Individual Work Rubric</w:t>
            </w:r>
          </w:p>
          <w:p w14:paraId="06028BCB" w14:textId="7BDDD061" w:rsidR="00B3350C" w:rsidRPr="00B83795" w:rsidRDefault="00F01C67" w:rsidP="00F01C67">
            <w:pPr>
              <w:pStyle w:val="ListParagraph"/>
              <w:numPr>
                <w:ilvl w:val="0"/>
                <w:numId w:val="19"/>
              </w:numPr>
              <w:rPr>
                <w:rFonts w:ascii="Open Sans" w:eastAsia="Arial" w:hAnsi="Open Sans" w:cs="Arial"/>
                <w:sz w:val="22"/>
                <w:szCs w:val="22"/>
              </w:rPr>
            </w:pPr>
            <w:r w:rsidRPr="00B83795">
              <w:rPr>
                <w:rFonts w:ascii="Open Sans" w:eastAsia="Arial" w:hAnsi="Open Sans" w:cs="Arial"/>
                <w:sz w:val="22"/>
                <w:szCs w:val="22"/>
              </w:rPr>
              <w:t>Presentation Rubric</w:t>
            </w:r>
          </w:p>
        </w:tc>
      </w:tr>
      <w:tr w:rsidR="00B3350C" w:rsidRPr="00B83795" w14:paraId="4B28B3C8" w14:textId="77777777" w:rsidTr="09D121B5">
        <w:trPr>
          <w:trHeight w:val="27"/>
        </w:trPr>
        <w:tc>
          <w:tcPr>
            <w:tcW w:w="2952" w:type="dxa"/>
            <w:shd w:val="clear" w:color="auto" w:fill="auto"/>
          </w:tcPr>
          <w:p w14:paraId="6A576075" w14:textId="77777777" w:rsidR="00B3350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Anticipatory Set</w:t>
            </w:r>
          </w:p>
          <w:p w14:paraId="2BCFDB36" w14:textId="734AFA54" w:rsidR="00870A95" w:rsidRPr="00B83795" w:rsidRDefault="09D121B5" w:rsidP="09D121B5">
            <w:pPr>
              <w:jc w:val="center"/>
              <w:rPr>
                <w:rFonts w:ascii="Open Sans" w:hAnsi="Open Sans" w:cs="Open Sans"/>
                <w:sz w:val="22"/>
                <w:szCs w:val="22"/>
              </w:rPr>
            </w:pPr>
            <w:r w:rsidRPr="00B83795">
              <w:rPr>
                <w:rFonts w:ascii="Open Sans" w:hAnsi="Open Sans" w:cs="Open Sans"/>
                <w:sz w:val="22"/>
                <w:szCs w:val="22"/>
              </w:rPr>
              <w:t>(May include pre-assessment for prior knowledge)</w:t>
            </w:r>
          </w:p>
        </w:tc>
        <w:tc>
          <w:tcPr>
            <w:tcW w:w="7848" w:type="dxa"/>
            <w:shd w:val="clear" w:color="auto" w:fill="auto"/>
          </w:tcPr>
          <w:p w14:paraId="2A38E298" w14:textId="77777777" w:rsidR="00082286" w:rsidRPr="00B83795" w:rsidRDefault="00082286" w:rsidP="00082286">
            <w:pPr>
              <w:spacing w:line="237" w:lineRule="auto"/>
              <w:ind w:left="5" w:right="980"/>
              <w:rPr>
                <w:rFonts w:ascii="Open Sans" w:eastAsia="Arial" w:hAnsi="Open Sans" w:cs="Arial"/>
                <w:color w:val="0000FF"/>
                <w:sz w:val="22"/>
                <w:szCs w:val="22"/>
                <w:u w:val="single"/>
              </w:rPr>
            </w:pPr>
            <w:r w:rsidRPr="00B83795">
              <w:rPr>
                <w:rFonts w:ascii="Open Sans" w:eastAsia="Arial" w:hAnsi="Open Sans" w:cs="Arial"/>
                <w:sz w:val="22"/>
                <w:szCs w:val="22"/>
              </w:rPr>
              <w:t xml:space="preserve">Use the following story and questions for a class discussion. Use the Discussion Rubric for assessment. </w:t>
            </w:r>
            <w:hyperlink r:id="rId12">
              <w:r w:rsidRPr="00B83795">
                <w:rPr>
                  <w:rFonts w:ascii="Open Sans" w:eastAsia="Arial" w:hAnsi="Open Sans" w:cs="Arial"/>
                  <w:color w:val="0000FF"/>
                  <w:sz w:val="22"/>
                  <w:szCs w:val="22"/>
                  <w:u w:val="single"/>
                </w:rPr>
                <w:t>http://en.wikipedia.org/wiki/Murder_of_Vicky_Lynn_Hoskinson</w:t>
              </w:r>
            </w:hyperlink>
          </w:p>
          <w:p w14:paraId="6359BB95" w14:textId="77777777" w:rsidR="00082286" w:rsidRPr="00B83795" w:rsidRDefault="00082286" w:rsidP="00082286">
            <w:pPr>
              <w:numPr>
                <w:ilvl w:val="0"/>
                <w:numId w:val="17"/>
              </w:numPr>
              <w:tabs>
                <w:tab w:val="left" w:pos="725"/>
              </w:tabs>
              <w:spacing w:line="239" w:lineRule="auto"/>
              <w:ind w:left="725" w:hanging="365"/>
              <w:rPr>
                <w:rFonts w:ascii="Open Sans" w:eastAsia="Symbol" w:hAnsi="Open Sans" w:cs="Symbol"/>
                <w:sz w:val="22"/>
                <w:szCs w:val="22"/>
              </w:rPr>
            </w:pPr>
            <w:r w:rsidRPr="00B83795">
              <w:rPr>
                <w:rFonts w:ascii="Open Sans" w:eastAsia="Arial" w:hAnsi="Open Sans" w:cs="Arial"/>
                <w:sz w:val="22"/>
                <w:szCs w:val="22"/>
              </w:rPr>
              <w:t>How was the bicycle (pink paint) a key piece of evidence in this case?</w:t>
            </w:r>
          </w:p>
          <w:p w14:paraId="047E1F38" w14:textId="77777777" w:rsidR="00082286" w:rsidRPr="00B83795" w:rsidRDefault="00082286" w:rsidP="00082286">
            <w:pPr>
              <w:numPr>
                <w:ilvl w:val="0"/>
                <w:numId w:val="17"/>
              </w:numPr>
              <w:tabs>
                <w:tab w:val="left" w:pos="725"/>
              </w:tabs>
              <w:spacing w:line="239" w:lineRule="auto"/>
              <w:ind w:left="725" w:hanging="365"/>
              <w:rPr>
                <w:rFonts w:ascii="Open Sans" w:eastAsia="Symbol" w:hAnsi="Open Sans" w:cs="Symbol"/>
                <w:sz w:val="22"/>
                <w:szCs w:val="22"/>
              </w:rPr>
            </w:pPr>
            <w:r w:rsidRPr="00B83795">
              <w:rPr>
                <w:rFonts w:ascii="Open Sans" w:eastAsia="Arial" w:hAnsi="Open Sans" w:cs="Arial"/>
                <w:sz w:val="22"/>
                <w:szCs w:val="22"/>
              </w:rPr>
              <w:t>Could it have been any pink bike?</w:t>
            </w:r>
          </w:p>
          <w:p w14:paraId="758063E2" w14:textId="77777777" w:rsidR="00082286" w:rsidRPr="00B83795" w:rsidRDefault="00082286" w:rsidP="00082286">
            <w:pPr>
              <w:numPr>
                <w:ilvl w:val="0"/>
                <w:numId w:val="17"/>
              </w:numPr>
              <w:tabs>
                <w:tab w:val="left" w:pos="725"/>
              </w:tabs>
              <w:spacing w:line="237" w:lineRule="auto"/>
              <w:ind w:left="725" w:hanging="365"/>
              <w:rPr>
                <w:rFonts w:ascii="Open Sans" w:eastAsia="Symbol" w:hAnsi="Open Sans" w:cs="Symbol"/>
                <w:sz w:val="22"/>
                <w:szCs w:val="22"/>
              </w:rPr>
            </w:pPr>
            <w:r w:rsidRPr="00B83795">
              <w:rPr>
                <w:rFonts w:ascii="Open Sans" w:eastAsia="Arial" w:hAnsi="Open Sans" w:cs="Arial"/>
                <w:sz w:val="22"/>
                <w:szCs w:val="22"/>
              </w:rPr>
              <w:t>What other factors linked investigators to the suspect?</w:t>
            </w:r>
          </w:p>
          <w:p w14:paraId="6019719E" w14:textId="77777777" w:rsidR="00B3350C" w:rsidRPr="00B83795" w:rsidRDefault="00B3350C" w:rsidP="00DC4B23">
            <w:pPr>
              <w:spacing w:before="120" w:after="120"/>
              <w:rPr>
                <w:rFonts w:ascii="Open Sans" w:hAnsi="Open Sans" w:cs="Open Sans"/>
                <w:color w:val="333333"/>
                <w:sz w:val="22"/>
                <w:szCs w:val="22"/>
              </w:rPr>
            </w:pPr>
          </w:p>
        </w:tc>
      </w:tr>
      <w:tr w:rsidR="00B3350C" w:rsidRPr="00B83795" w14:paraId="14C1CDAA" w14:textId="77777777" w:rsidTr="09D121B5">
        <w:trPr>
          <w:trHeight w:val="440"/>
        </w:trPr>
        <w:tc>
          <w:tcPr>
            <w:tcW w:w="2952" w:type="dxa"/>
            <w:shd w:val="clear" w:color="auto" w:fill="auto"/>
          </w:tcPr>
          <w:p w14:paraId="72711DBC" w14:textId="622EE681"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Direct Instruction *</w:t>
            </w:r>
          </w:p>
        </w:tc>
        <w:tc>
          <w:tcPr>
            <w:tcW w:w="7848" w:type="dxa"/>
            <w:shd w:val="clear" w:color="auto" w:fill="auto"/>
          </w:tcPr>
          <w:p w14:paraId="1039CF9F" w14:textId="77777777" w:rsidR="00641573" w:rsidRPr="00B83795" w:rsidRDefault="00641573" w:rsidP="00641573">
            <w:pPr>
              <w:numPr>
                <w:ilvl w:val="0"/>
                <w:numId w:val="5"/>
              </w:numPr>
              <w:tabs>
                <w:tab w:val="left" w:pos="305"/>
              </w:tabs>
              <w:rPr>
                <w:rFonts w:ascii="Open Sans" w:eastAsia="Arial" w:hAnsi="Open Sans" w:cs="Arial"/>
                <w:sz w:val="22"/>
                <w:szCs w:val="22"/>
              </w:rPr>
            </w:pPr>
            <w:r w:rsidRPr="00B83795">
              <w:rPr>
                <w:rFonts w:ascii="Open Sans" w:eastAsia="Arial" w:hAnsi="Open Sans" w:cs="Arial"/>
                <w:sz w:val="22"/>
                <w:szCs w:val="22"/>
              </w:rPr>
              <w:t>Comparison of Paint</w:t>
            </w:r>
          </w:p>
          <w:p w14:paraId="14DEC807" w14:textId="77777777" w:rsidR="00641573" w:rsidRPr="00B83795" w:rsidRDefault="00641573" w:rsidP="00641573">
            <w:pPr>
              <w:spacing w:line="10" w:lineRule="exact"/>
              <w:rPr>
                <w:rFonts w:ascii="Open Sans" w:eastAsia="Arial" w:hAnsi="Open Sans" w:cs="Arial"/>
                <w:sz w:val="22"/>
                <w:szCs w:val="22"/>
              </w:rPr>
            </w:pPr>
          </w:p>
          <w:p w14:paraId="41AC7009" w14:textId="77777777" w:rsidR="00641573" w:rsidRPr="00B83795" w:rsidRDefault="00641573" w:rsidP="00641573">
            <w:pPr>
              <w:numPr>
                <w:ilvl w:val="1"/>
                <w:numId w:val="5"/>
              </w:numPr>
              <w:tabs>
                <w:tab w:val="left" w:pos="745"/>
              </w:tabs>
              <w:spacing w:line="235" w:lineRule="auto"/>
              <w:ind w:right="220"/>
              <w:rPr>
                <w:rFonts w:ascii="Open Sans" w:eastAsia="Arial" w:hAnsi="Open Sans" w:cs="Arial"/>
                <w:sz w:val="22"/>
                <w:szCs w:val="22"/>
              </w:rPr>
            </w:pPr>
            <w:r w:rsidRPr="00B83795">
              <w:rPr>
                <w:rFonts w:ascii="Open Sans" w:eastAsia="Arial" w:hAnsi="Open Sans" w:cs="Arial"/>
                <w:sz w:val="22"/>
                <w:szCs w:val="22"/>
              </w:rPr>
              <w:t>Paint is composed of a binder and pigments, and other additives that are dissolved or dispersed in a solvent</w:t>
            </w:r>
          </w:p>
          <w:p w14:paraId="0F52EBA7" w14:textId="77777777" w:rsidR="00641573" w:rsidRPr="00B83795" w:rsidRDefault="00641573" w:rsidP="00641573">
            <w:pPr>
              <w:numPr>
                <w:ilvl w:val="1"/>
                <w:numId w:val="5"/>
              </w:numPr>
              <w:tabs>
                <w:tab w:val="left" w:pos="745"/>
              </w:tabs>
              <w:rPr>
                <w:rFonts w:ascii="Open Sans" w:eastAsia="Arial" w:hAnsi="Open Sans" w:cs="Arial"/>
                <w:sz w:val="22"/>
                <w:szCs w:val="22"/>
              </w:rPr>
            </w:pPr>
            <w:r w:rsidRPr="00B83795">
              <w:rPr>
                <w:rFonts w:ascii="Open Sans" w:eastAsia="Arial" w:hAnsi="Open Sans" w:cs="Arial"/>
                <w:sz w:val="22"/>
                <w:szCs w:val="22"/>
              </w:rPr>
              <w:t>Auto paint is the most common type of paint examined in crime labs</w:t>
            </w:r>
          </w:p>
          <w:p w14:paraId="7B272C19" w14:textId="77777777" w:rsidR="00641573" w:rsidRPr="00B83795" w:rsidRDefault="00641573" w:rsidP="00641573">
            <w:pPr>
              <w:numPr>
                <w:ilvl w:val="1"/>
                <w:numId w:val="5"/>
              </w:numPr>
              <w:tabs>
                <w:tab w:val="left" w:pos="745"/>
              </w:tabs>
              <w:rPr>
                <w:rFonts w:ascii="Open Sans" w:eastAsia="Arial" w:hAnsi="Open Sans" w:cs="Arial"/>
                <w:sz w:val="22"/>
                <w:szCs w:val="22"/>
              </w:rPr>
            </w:pPr>
            <w:r w:rsidRPr="00B83795">
              <w:rPr>
                <w:rFonts w:ascii="Open Sans" w:eastAsia="Arial" w:hAnsi="Open Sans" w:cs="Arial"/>
                <w:sz w:val="22"/>
                <w:szCs w:val="22"/>
              </w:rPr>
              <w:t>Layers of automobile paint</w:t>
            </w:r>
          </w:p>
          <w:p w14:paraId="28D3B165" w14:textId="77777777" w:rsidR="00641573" w:rsidRPr="00B83795" w:rsidRDefault="00641573" w:rsidP="00641573">
            <w:pPr>
              <w:spacing w:line="10" w:lineRule="exact"/>
              <w:rPr>
                <w:rFonts w:ascii="Open Sans" w:eastAsia="Arial" w:hAnsi="Open Sans" w:cs="Arial"/>
                <w:sz w:val="22"/>
                <w:szCs w:val="22"/>
              </w:rPr>
            </w:pPr>
          </w:p>
          <w:p w14:paraId="5C494256" w14:textId="77777777" w:rsidR="00641573" w:rsidRPr="00B83795" w:rsidRDefault="00641573" w:rsidP="00641573">
            <w:pPr>
              <w:numPr>
                <w:ilvl w:val="2"/>
                <w:numId w:val="5"/>
              </w:numPr>
              <w:tabs>
                <w:tab w:val="left" w:pos="1285"/>
              </w:tabs>
              <w:spacing w:line="235" w:lineRule="auto"/>
              <w:ind w:right="940"/>
              <w:rPr>
                <w:rFonts w:ascii="Open Sans" w:eastAsia="Arial" w:hAnsi="Open Sans" w:cs="Arial"/>
                <w:sz w:val="22"/>
                <w:szCs w:val="22"/>
              </w:rPr>
            </w:pPr>
            <w:r w:rsidRPr="00B83795">
              <w:rPr>
                <w:rFonts w:ascii="Open Sans" w:eastAsia="Arial" w:hAnsi="Open Sans" w:cs="Arial"/>
                <w:sz w:val="22"/>
                <w:szCs w:val="22"/>
              </w:rPr>
              <w:t>Electrocoat primer – applied to the steel body of a car for corrosion resistance; colors range from black to grey</w:t>
            </w:r>
          </w:p>
          <w:p w14:paraId="0182C47F" w14:textId="77777777" w:rsidR="00641573" w:rsidRPr="00B83795" w:rsidRDefault="00641573" w:rsidP="00641573">
            <w:pPr>
              <w:spacing w:line="11" w:lineRule="exact"/>
              <w:rPr>
                <w:rFonts w:ascii="Open Sans" w:eastAsia="Arial" w:hAnsi="Open Sans" w:cs="Arial"/>
                <w:sz w:val="22"/>
                <w:szCs w:val="22"/>
              </w:rPr>
            </w:pPr>
          </w:p>
          <w:p w14:paraId="10B8FB28" w14:textId="77777777" w:rsidR="00641573" w:rsidRPr="00B83795" w:rsidRDefault="00641573" w:rsidP="00641573">
            <w:pPr>
              <w:numPr>
                <w:ilvl w:val="2"/>
                <w:numId w:val="5"/>
              </w:numPr>
              <w:tabs>
                <w:tab w:val="left" w:pos="1285"/>
              </w:tabs>
              <w:spacing w:line="236" w:lineRule="auto"/>
              <w:ind w:right="120"/>
              <w:rPr>
                <w:rFonts w:ascii="Open Sans" w:eastAsia="Arial" w:hAnsi="Open Sans" w:cs="Arial"/>
                <w:sz w:val="22"/>
                <w:szCs w:val="22"/>
              </w:rPr>
            </w:pPr>
            <w:r w:rsidRPr="00B83795">
              <w:rPr>
                <w:rFonts w:ascii="Open Sans" w:eastAsia="Arial" w:hAnsi="Open Sans" w:cs="Arial"/>
                <w:sz w:val="22"/>
                <w:szCs w:val="22"/>
              </w:rPr>
              <w:t>Primer surfacer – applied to the primer to completely smooth it out and hide any seams or imperfections; highly pigmented (light grey for lighter colored cars and red oxide under dark colors)</w:t>
            </w:r>
          </w:p>
          <w:p w14:paraId="2387D7CB" w14:textId="77777777" w:rsidR="00641573" w:rsidRPr="00B83795" w:rsidRDefault="00641573" w:rsidP="00641573">
            <w:pPr>
              <w:spacing w:line="3" w:lineRule="exact"/>
              <w:rPr>
                <w:rFonts w:ascii="Open Sans" w:eastAsia="Arial" w:hAnsi="Open Sans" w:cs="Arial"/>
                <w:sz w:val="22"/>
                <w:szCs w:val="22"/>
              </w:rPr>
            </w:pPr>
          </w:p>
          <w:p w14:paraId="2D6E56CF" w14:textId="77777777" w:rsidR="00641573" w:rsidRPr="00B83795" w:rsidRDefault="00641573" w:rsidP="00641573">
            <w:pPr>
              <w:numPr>
                <w:ilvl w:val="2"/>
                <w:numId w:val="5"/>
              </w:numPr>
              <w:tabs>
                <w:tab w:val="left" w:pos="1285"/>
              </w:tabs>
              <w:rPr>
                <w:rFonts w:ascii="Open Sans" w:eastAsia="Arial" w:hAnsi="Open Sans" w:cs="Arial"/>
                <w:sz w:val="22"/>
                <w:szCs w:val="22"/>
              </w:rPr>
            </w:pPr>
            <w:r w:rsidRPr="00B83795">
              <w:rPr>
                <w:rFonts w:ascii="Open Sans" w:eastAsia="Arial" w:hAnsi="Open Sans" w:cs="Arial"/>
                <w:sz w:val="22"/>
                <w:szCs w:val="22"/>
              </w:rPr>
              <w:t>Basecoat – the actual color of a vehicle</w:t>
            </w:r>
          </w:p>
          <w:p w14:paraId="7D050D0A" w14:textId="77777777" w:rsidR="00641573" w:rsidRPr="00B83795" w:rsidRDefault="00641573" w:rsidP="00641573">
            <w:pPr>
              <w:spacing w:line="10" w:lineRule="exact"/>
              <w:rPr>
                <w:rFonts w:ascii="Open Sans" w:eastAsia="Arial" w:hAnsi="Open Sans" w:cs="Arial"/>
                <w:sz w:val="22"/>
                <w:szCs w:val="22"/>
              </w:rPr>
            </w:pPr>
          </w:p>
          <w:p w14:paraId="45D225EA" w14:textId="77777777" w:rsidR="00641573" w:rsidRPr="00B83795" w:rsidRDefault="00641573" w:rsidP="00641573">
            <w:pPr>
              <w:numPr>
                <w:ilvl w:val="2"/>
                <w:numId w:val="5"/>
              </w:numPr>
              <w:tabs>
                <w:tab w:val="left" w:pos="1285"/>
              </w:tabs>
              <w:spacing w:line="235" w:lineRule="auto"/>
              <w:ind w:right="940"/>
              <w:rPr>
                <w:rFonts w:ascii="Open Sans" w:eastAsia="Arial" w:hAnsi="Open Sans" w:cs="Arial"/>
                <w:sz w:val="22"/>
                <w:szCs w:val="22"/>
              </w:rPr>
            </w:pPr>
            <w:r w:rsidRPr="00B83795">
              <w:rPr>
                <w:rFonts w:ascii="Open Sans" w:eastAsia="Arial" w:hAnsi="Open Sans" w:cs="Arial"/>
                <w:sz w:val="22"/>
                <w:szCs w:val="22"/>
              </w:rPr>
              <w:t>Clearcoat – unpigmented; improves gloss, durability, and appearance</w:t>
            </w:r>
          </w:p>
          <w:p w14:paraId="54BC475C" w14:textId="77777777" w:rsidR="00641573" w:rsidRPr="00B83795" w:rsidRDefault="00641573" w:rsidP="00641573">
            <w:pPr>
              <w:numPr>
                <w:ilvl w:val="0"/>
                <w:numId w:val="5"/>
              </w:numPr>
              <w:tabs>
                <w:tab w:val="left" w:pos="305"/>
              </w:tabs>
              <w:rPr>
                <w:rFonts w:ascii="Open Sans" w:eastAsia="Arial" w:hAnsi="Open Sans" w:cs="Arial"/>
                <w:sz w:val="22"/>
                <w:szCs w:val="22"/>
              </w:rPr>
            </w:pPr>
            <w:r w:rsidRPr="00B83795">
              <w:rPr>
                <w:rFonts w:ascii="Open Sans" w:eastAsia="Arial" w:hAnsi="Open Sans" w:cs="Arial"/>
                <w:sz w:val="22"/>
                <w:szCs w:val="22"/>
              </w:rPr>
              <w:t>Microscopic Examination of Paint</w:t>
            </w:r>
          </w:p>
          <w:p w14:paraId="560A76A7" w14:textId="77777777" w:rsidR="00641573" w:rsidRPr="00B83795" w:rsidRDefault="00641573" w:rsidP="00641573">
            <w:pPr>
              <w:spacing w:line="10" w:lineRule="exact"/>
              <w:rPr>
                <w:rFonts w:ascii="Open Sans" w:eastAsia="Arial" w:hAnsi="Open Sans" w:cs="Arial"/>
                <w:sz w:val="22"/>
                <w:szCs w:val="22"/>
              </w:rPr>
            </w:pPr>
          </w:p>
          <w:p w14:paraId="6A76C386" w14:textId="77777777" w:rsidR="00641573" w:rsidRPr="00B83795" w:rsidRDefault="00641573" w:rsidP="00641573">
            <w:pPr>
              <w:numPr>
                <w:ilvl w:val="1"/>
                <w:numId w:val="5"/>
              </w:numPr>
              <w:tabs>
                <w:tab w:val="left" w:pos="745"/>
              </w:tabs>
              <w:spacing w:line="235" w:lineRule="auto"/>
              <w:ind w:right="880"/>
              <w:rPr>
                <w:rFonts w:ascii="Open Sans" w:eastAsia="Arial" w:hAnsi="Open Sans" w:cs="Arial"/>
                <w:sz w:val="22"/>
                <w:szCs w:val="22"/>
              </w:rPr>
            </w:pPr>
            <w:r w:rsidRPr="00B83795">
              <w:rPr>
                <w:rFonts w:ascii="Open Sans" w:eastAsia="Arial" w:hAnsi="Open Sans" w:cs="Arial"/>
                <w:sz w:val="22"/>
                <w:szCs w:val="22"/>
              </w:rPr>
              <w:t>A microscope is the most important instrument for locating and comparing paint specimens</w:t>
            </w:r>
          </w:p>
          <w:p w14:paraId="6937EA3B" w14:textId="77777777" w:rsidR="00641573" w:rsidRPr="00B83795" w:rsidRDefault="00641573" w:rsidP="00641573">
            <w:pPr>
              <w:numPr>
                <w:ilvl w:val="1"/>
                <w:numId w:val="5"/>
              </w:numPr>
              <w:tabs>
                <w:tab w:val="left" w:pos="745"/>
              </w:tabs>
              <w:rPr>
                <w:rFonts w:ascii="Open Sans" w:eastAsia="Arial" w:hAnsi="Open Sans" w:cs="Arial"/>
                <w:sz w:val="22"/>
                <w:szCs w:val="22"/>
              </w:rPr>
            </w:pPr>
            <w:r w:rsidRPr="00B83795">
              <w:rPr>
                <w:rFonts w:ascii="Open Sans" w:eastAsia="Arial" w:hAnsi="Open Sans" w:cs="Arial"/>
                <w:sz w:val="22"/>
                <w:szCs w:val="22"/>
              </w:rPr>
              <w:t>Color is the most distinctive forensic characteristic of paint</w:t>
            </w:r>
          </w:p>
          <w:p w14:paraId="2121D19F" w14:textId="77777777" w:rsidR="00641573" w:rsidRPr="00B83795" w:rsidRDefault="00641573" w:rsidP="00641573">
            <w:pPr>
              <w:spacing w:line="10" w:lineRule="exact"/>
              <w:rPr>
                <w:rFonts w:ascii="Open Sans" w:eastAsia="Arial" w:hAnsi="Open Sans" w:cs="Arial"/>
                <w:sz w:val="22"/>
                <w:szCs w:val="22"/>
              </w:rPr>
            </w:pPr>
          </w:p>
          <w:p w14:paraId="2C16D72C" w14:textId="53E5A794" w:rsidR="00641573" w:rsidRPr="00B83795" w:rsidRDefault="00641573" w:rsidP="00641573">
            <w:pPr>
              <w:ind w:left="2440"/>
              <w:rPr>
                <w:rFonts w:ascii="Open Sans" w:hAnsi="Open Sans"/>
                <w:sz w:val="22"/>
                <w:szCs w:val="22"/>
              </w:rPr>
            </w:pPr>
            <w:r w:rsidRPr="00B83795">
              <w:rPr>
                <w:rFonts w:ascii="Open Sans" w:eastAsia="Arial" w:hAnsi="Open Sans" w:cs="Arial"/>
                <w:sz w:val="22"/>
                <w:szCs w:val="22"/>
              </w:rPr>
              <w:t>An examiner observes color layers and tries to match the number and sequence of colors. This process can connect paints to a common origin</w:t>
            </w:r>
          </w:p>
          <w:p w14:paraId="03498CAD" w14:textId="77777777" w:rsidR="00641573" w:rsidRPr="00B83795" w:rsidRDefault="00641573" w:rsidP="00641573">
            <w:pPr>
              <w:spacing w:line="11" w:lineRule="exact"/>
              <w:rPr>
                <w:rFonts w:ascii="Open Sans" w:hAnsi="Open Sans"/>
                <w:sz w:val="22"/>
                <w:szCs w:val="22"/>
              </w:rPr>
            </w:pPr>
          </w:p>
          <w:p w14:paraId="37A68C95" w14:textId="77777777" w:rsidR="00641573" w:rsidRPr="00B83795" w:rsidRDefault="00641573" w:rsidP="00641573">
            <w:pPr>
              <w:numPr>
                <w:ilvl w:val="1"/>
                <w:numId w:val="11"/>
              </w:numPr>
              <w:tabs>
                <w:tab w:val="left" w:pos="2440"/>
              </w:tabs>
              <w:spacing w:line="235" w:lineRule="auto"/>
              <w:ind w:left="2440" w:hanging="351"/>
              <w:rPr>
                <w:rFonts w:ascii="Open Sans" w:eastAsia="Arial" w:hAnsi="Open Sans" w:cs="Arial"/>
                <w:sz w:val="22"/>
                <w:szCs w:val="22"/>
              </w:rPr>
            </w:pPr>
            <w:r w:rsidRPr="00B83795">
              <w:rPr>
                <w:rFonts w:ascii="Open Sans" w:eastAsia="Arial" w:hAnsi="Open Sans" w:cs="Arial"/>
                <w:sz w:val="22"/>
                <w:szCs w:val="22"/>
              </w:rPr>
              <w:t>Unfortunately, most paint specimens do not have layers that can be individualized to a single source, so a chemical analysis must be done</w:t>
            </w:r>
          </w:p>
          <w:p w14:paraId="0B6C11C4" w14:textId="77777777" w:rsidR="00641573" w:rsidRPr="00B83795" w:rsidRDefault="00641573" w:rsidP="00641573">
            <w:pPr>
              <w:spacing w:line="276" w:lineRule="exact"/>
              <w:rPr>
                <w:rFonts w:ascii="Open Sans" w:eastAsia="Arial" w:hAnsi="Open Sans" w:cs="Arial"/>
                <w:sz w:val="22"/>
                <w:szCs w:val="22"/>
              </w:rPr>
            </w:pPr>
          </w:p>
          <w:p w14:paraId="4BF24A51" w14:textId="77777777" w:rsidR="00641573" w:rsidRPr="00B83795" w:rsidRDefault="00641573" w:rsidP="00641573">
            <w:pPr>
              <w:ind w:left="1700"/>
              <w:rPr>
                <w:rFonts w:ascii="Open Sans" w:eastAsia="Arial" w:hAnsi="Open Sans" w:cs="Arial"/>
                <w:sz w:val="22"/>
                <w:szCs w:val="22"/>
              </w:rPr>
            </w:pPr>
            <w:r w:rsidRPr="00B83795">
              <w:rPr>
                <w:rFonts w:ascii="Open Sans" w:eastAsia="Arial" w:hAnsi="Open Sans" w:cs="Arial"/>
                <w:sz w:val="22"/>
                <w:szCs w:val="22"/>
              </w:rPr>
              <w:t>III. Techniques Used in Paint Comparisons</w:t>
            </w:r>
          </w:p>
          <w:p w14:paraId="2919F585" w14:textId="77777777" w:rsidR="00641573" w:rsidRPr="00B83795" w:rsidRDefault="00641573" w:rsidP="00641573">
            <w:pPr>
              <w:numPr>
                <w:ilvl w:val="1"/>
                <w:numId w:val="12"/>
              </w:numPr>
              <w:tabs>
                <w:tab w:val="left" w:pos="2440"/>
              </w:tabs>
              <w:ind w:left="2440" w:hanging="351"/>
              <w:rPr>
                <w:rFonts w:ascii="Open Sans" w:eastAsia="Arial" w:hAnsi="Open Sans" w:cs="Arial"/>
                <w:sz w:val="22"/>
                <w:szCs w:val="22"/>
              </w:rPr>
            </w:pPr>
            <w:r w:rsidRPr="00B83795">
              <w:rPr>
                <w:rFonts w:ascii="Open Sans" w:eastAsia="Arial" w:hAnsi="Open Sans" w:cs="Arial"/>
                <w:sz w:val="22"/>
                <w:szCs w:val="22"/>
              </w:rPr>
              <w:t>Characterization of paint binders</w:t>
            </w:r>
          </w:p>
          <w:p w14:paraId="63ECBEF7" w14:textId="77777777" w:rsidR="00641573" w:rsidRPr="00B83795" w:rsidRDefault="00641573" w:rsidP="00641573">
            <w:pPr>
              <w:numPr>
                <w:ilvl w:val="2"/>
                <w:numId w:val="12"/>
              </w:numPr>
              <w:tabs>
                <w:tab w:val="left" w:pos="2980"/>
              </w:tabs>
              <w:ind w:left="2980" w:hanging="351"/>
              <w:rPr>
                <w:rFonts w:ascii="Open Sans" w:eastAsia="Arial" w:hAnsi="Open Sans" w:cs="Arial"/>
                <w:sz w:val="22"/>
                <w:szCs w:val="22"/>
              </w:rPr>
            </w:pPr>
            <w:r w:rsidRPr="00B83795">
              <w:rPr>
                <w:rFonts w:ascii="Open Sans" w:eastAsia="Arial" w:hAnsi="Open Sans" w:cs="Arial"/>
                <w:sz w:val="22"/>
                <w:szCs w:val="22"/>
              </w:rPr>
              <w:t>Pyrolysis gas chromatography</w:t>
            </w:r>
          </w:p>
          <w:p w14:paraId="0C66E6CB" w14:textId="77777777" w:rsidR="00641573" w:rsidRPr="00B83795" w:rsidRDefault="00641573" w:rsidP="00641573">
            <w:pPr>
              <w:spacing w:line="10" w:lineRule="exact"/>
              <w:rPr>
                <w:rFonts w:ascii="Open Sans" w:eastAsia="Arial" w:hAnsi="Open Sans" w:cs="Arial"/>
                <w:sz w:val="22"/>
                <w:szCs w:val="22"/>
              </w:rPr>
            </w:pPr>
          </w:p>
          <w:p w14:paraId="62B0C426" w14:textId="77777777" w:rsidR="00641573" w:rsidRPr="00B83795" w:rsidRDefault="00641573" w:rsidP="00641573">
            <w:pPr>
              <w:numPr>
                <w:ilvl w:val="3"/>
                <w:numId w:val="12"/>
              </w:numPr>
              <w:tabs>
                <w:tab w:val="left" w:pos="3440"/>
              </w:tabs>
              <w:spacing w:line="236" w:lineRule="auto"/>
              <w:ind w:left="3440" w:hanging="271"/>
              <w:rPr>
                <w:rFonts w:ascii="Open Sans" w:eastAsia="Arial" w:hAnsi="Open Sans" w:cs="Arial"/>
                <w:sz w:val="22"/>
                <w:szCs w:val="22"/>
              </w:rPr>
            </w:pPr>
            <w:r w:rsidRPr="00B83795">
              <w:rPr>
                <w:rFonts w:ascii="Open Sans" w:eastAsia="Arial" w:hAnsi="Open Sans" w:cs="Arial"/>
                <w:sz w:val="22"/>
                <w:szCs w:val="22"/>
              </w:rPr>
              <w:t>Many solids cannot be injected into a gas chromatograph, so items must be heated, or pyrolyzed, to high temperatures so that they will decompose into gaseous products</w:t>
            </w:r>
          </w:p>
          <w:p w14:paraId="3261CDCE" w14:textId="77777777" w:rsidR="00641573" w:rsidRPr="00B83795" w:rsidRDefault="00641573" w:rsidP="00641573">
            <w:pPr>
              <w:spacing w:line="14" w:lineRule="exact"/>
              <w:rPr>
                <w:rFonts w:ascii="Open Sans" w:eastAsia="Arial" w:hAnsi="Open Sans" w:cs="Arial"/>
                <w:sz w:val="22"/>
                <w:szCs w:val="22"/>
              </w:rPr>
            </w:pPr>
          </w:p>
          <w:p w14:paraId="6D21362B" w14:textId="77777777" w:rsidR="00641573" w:rsidRPr="00B83795" w:rsidRDefault="00641573" w:rsidP="00641573">
            <w:pPr>
              <w:numPr>
                <w:ilvl w:val="3"/>
                <w:numId w:val="12"/>
              </w:numPr>
              <w:tabs>
                <w:tab w:val="left" w:pos="3440"/>
              </w:tabs>
              <w:spacing w:line="235" w:lineRule="auto"/>
              <w:ind w:left="3440" w:right="180" w:hanging="271"/>
              <w:rPr>
                <w:rFonts w:ascii="Open Sans" w:eastAsia="Arial" w:hAnsi="Open Sans" w:cs="Arial"/>
                <w:sz w:val="22"/>
                <w:szCs w:val="22"/>
              </w:rPr>
            </w:pPr>
            <w:r w:rsidRPr="00B83795">
              <w:rPr>
                <w:rFonts w:ascii="Open Sans" w:eastAsia="Arial" w:hAnsi="Open Sans" w:cs="Arial"/>
                <w:sz w:val="22"/>
                <w:szCs w:val="22"/>
              </w:rPr>
              <w:t>Then they are put into a chromatograph, and a pyrogram is produced showing the chemical makeup of the binder</w:t>
            </w:r>
          </w:p>
          <w:p w14:paraId="2E2803C3" w14:textId="77777777" w:rsidR="00641573" w:rsidRPr="00B83795" w:rsidRDefault="00641573" w:rsidP="00641573">
            <w:pPr>
              <w:spacing w:line="11" w:lineRule="exact"/>
              <w:rPr>
                <w:rFonts w:ascii="Open Sans" w:eastAsia="Arial" w:hAnsi="Open Sans" w:cs="Arial"/>
                <w:sz w:val="22"/>
                <w:szCs w:val="22"/>
              </w:rPr>
            </w:pPr>
          </w:p>
          <w:p w14:paraId="5025184B" w14:textId="77777777" w:rsidR="00641573" w:rsidRPr="00B83795" w:rsidRDefault="00641573" w:rsidP="00641573">
            <w:pPr>
              <w:numPr>
                <w:ilvl w:val="3"/>
                <w:numId w:val="12"/>
              </w:numPr>
              <w:tabs>
                <w:tab w:val="left" w:pos="3440"/>
              </w:tabs>
              <w:spacing w:line="235" w:lineRule="auto"/>
              <w:ind w:left="3440" w:right="220" w:hanging="271"/>
              <w:rPr>
                <w:rFonts w:ascii="Open Sans" w:eastAsia="Arial" w:hAnsi="Open Sans" w:cs="Arial"/>
                <w:sz w:val="22"/>
                <w:szCs w:val="22"/>
              </w:rPr>
            </w:pPr>
            <w:r w:rsidRPr="00B83795">
              <w:rPr>
                <w:rFonts w:ascii="Open Sans" w:eastAsia="Arial" w:hAnsi="Open Sans" w:cs="Arial"/>
                <w:sz w:val="22"/>
                <w:szCs w:val="22"/>
              </w:rPr>
              <w:t>Even the smallest of paint chips can be pyrolyzed and sent through the gas chromatograph</w:t>
            </w:r>
          </w:p>
          <w:p w14:paraId="3A21E7E3" w14:textId="77777777" w:rsidR="00641573" w:rsidRPr="00B83795" w:rsidRDefault="00641573" w:rsidP="00641573">
            <w:pPr>
              <w:numPr>
                <w:ilvl w:val="3"/>
                <w:numId w:val="12"/>
              </w:numPr>
              <w:tabs>
                <w:tab w:val="left" w:pos="3440"/>
              </w:tabs>
              <w:ind w:left="3440" w:hanging="271"/>
              <w:rPr>
                <w:rFonts w:ascii="Open Sans" w:eastAsia="Arial" w:hAnsi="Open Sans" w:cs="Arial"/>
                <w:sz w:val="22"/>
                <w:szCs w:val="22"/>
              </w:rPr>
            </w:pPr>
            <w:r w:rsidRPr="00B83795">
              <w:rPr>
                <w:rFonts w:ascii="Open Sans" w:eastAsia="Arial" w:hAnsi="Open Sans" w:cs="Arial"/>
                <w:sz w:val="22"/>
                <w:szCs w:val="22"/>
              </w:rPr>
              <w:t>Pyrograms can distinguish one polymer from another</w:t>
            </w:r>
          </w:p>
          <w:p w14:paraId="41C9C5DB" w14:textId="77777777" w:rsidR="00641573" w:rsidRPr="00B83795" w:rsidRDefault="00641573" w:rsidP="00641573">
            <w:pPr>
              <w:numPr>
                <w:ilvl w:val="2"/>
                <w:numId w:val="12"/>
              </w:numPr>
              <w:tabs>
                <w:tab w:val="left" w:pos="2980"/>
              </w:tabs>
              <w:ind w:left="2980" w:hanging="351"/>
              <w:rPr>
                <w:rFonts w:ascii="Open Sans" w:eastAsia="Arial" w:hAnsi="Open Sans" w:cs="Arial"/>
                <w:sz w:val="22"/>
                <w:szCs w:val="22"/>
              </w:rPr>
            </w:pPr>
            <w:r w:rsidRPr="00B83795">
              <w:rPr>
                <w:rFonts w:ascii="Open Sans" w:eastAsia="Arial" w:hAnsi="Open Sans" w:cs="Arial"/>
                <w:sz w:val="22"/>
                <w:szCs w:val="22"/>
              </w:rPr>
              <w:t>Infrared spectrophotometry</w:t>
            </w:r>
          </w:p>
          <w:p w14:paraId="74B84CF4" w14:textId="77777777" w:rsidR="00641573" w:rsidRPr="00B83795" w:rsidRDefault="00641573" w:rsidP="00641573">
            <w:pPr>
              <w:spacing w:line="10" w:lineRule="exact"/>
              <w:rPr>
                <w:rFonts w:ascii="Open Sans" w:eastAsia="Arial" w:hAnsi="Open Sans" w:cs="Arial"/>
                <w:sz w:val="22"/>
                <w:szCs w:val="22"/>
              </w:rPr>
            </w:pPr>
          </w:p>
          <w:p w14:paraId="5D6D2A25" w14:textId="77777777" w:rsidR="00641573" w:rsidRPr="00B83795" w:rsidRDefault="00641573" w:rsidP="00641573">
            <w:pPr>
              <w:numPr>
                <w:ilvl w:val="3"/>
                <w:numId w:val="12"/>
              </w:numPr>
              <w:tabs>
                <w:tab w:val="left" w:pos="3440"/>
              </w:tabs>
              <w:spacing w:line="235" w:lineRule="auto"/>
              <w:ind w:left="3440" w:right="180" w:hanging="271"/>
              <w:rPr>
                <w:rFonts w:ascii="Open Sans" w:eastAsia="Arial" w:hAnsi="Open Sans" w:cs="Arial"/>
                <w:sz w:val="22"/>
                <w:szCs w:val="22"/>
              </w:rPr>
            </w:pPr>
            <w:r w:rsidRPr="00B83795">
              <w:rPr>
                <w:rFonts w:ascii="Open Sans" w:eastAsia="Arial" w:hAnsi="Open Sans" w:cs="Arial"/>
                <w:sz w:val="22"/>
                <w:szCs w:val="22"/>
              </w:rPr>
              <w:t>Binders absorb infrared radiation to yield a spectrum that is characteristic to that specimen</w:t>
            </w:r>
          </w:p>
          <w:p w14:paraId="3FF6B0DF" w14:textId="77777777" w:rsidR="00641573" w:rsidRPr="00B83795" w:rsidRDefault="00641573" w:rsidP="00641573">
            <w:pPr>
              <w:numPr>
                <w:ilvl w:val="1"/>
                <w:numId w:val="12"/>
              </w:numPr>
              <w:tabs>
                <w:tab w:val="left" w:pos="2440"/>
              </w:tabs>
              <w:ind w:left="2440" w:hanging="351"/>
              <w:rPr>
                <w:rFonts w:ascii="Open Sans" w:eastAsia="Arial" w:hAnsi="Open Sans" w:cs="Arial"/>
                <w:sz w:val="22"/>
                <w:szCs w:val="22"/>
              </w:rPr>
            </w:pPr>
            <w:r w:rsidRPr="00B83795">
              <w:rPr>
                <w:rFonts w:ascii="Open Sans" w:eastAsia="Arial" w:hAnsi="Open Sans" w:cs="Arial"/>
                <w:sz w:val="22"/>
                <w:szCs w:val="22"/>
              </w:rPr>
              <w:t>Characteristics of paint pigments</w:t>
            </w:r>
          </w:p>
          <w:p w14:paraId="75EC3645" w14:textId="77777777" w:rsidR="00641573" w:rsidRPr="00B83795" w:rsidRDefault="00641573" w:rsidP="00641573">
            <w:pPr>
              <w:numPr>
                <w:ilvl w:val="2"/>
                <w:numId w:val="12"/>
              </w:numPr>
              <w:tabs>
                <w:tab w:val="left" w:pos="2980"/>
              </w:tabs>
              <w:ind w:left="2980" w:hanging="351"/>
              <w:rPr>
                <w:rFonts w:ascii="Open Sans" w:eastAsia="Arial" w:hAnsi="Open Sans" w:cs="Arial"/>
                <w:sz w:val="22"/>
                <w:szCs w:val="22"/>
              </w:rPr>
            </w:pPr>
            <w:r w:rsidRPr="00B83795">
              <w:rPr>
                <w:rFonts w:ascii="Open Sans" w:eastAsia="Arial" w:hAnsi="Open Sans" w:cs="Arial"/>
                <w:sz w:val="22"/>
                <w:szCs w:val="22"/>
              </w:rPr>
              <w:t>Emission spectrograph</w:t>
            </w:r>
          </w:p>
          <w:p w14:paraId="01EAFE6A" w14:textId="77777777" w:rsidR="00641573" w:rsidRPr="00B83795" w:rsidRDefault="00641573" w:rsidP="00641573">
            <w:pPr>
              <w:numPr>
                <w:ilvl w:val="3"/>
                <w:numId w:val="12"/>
              </w:numPr>
              <w:tabs>
                <w:tab w:val="left" w:pos="3440"/>
              </w:tabs>
              <w:ind w:left="3440" w:hanging="271"/>
              <w:rPr>
                <w:rFonts w:ascii="Open Sans" w:eastAsia="Arial" w:hAnsi="Open Sans" w:cs="Arial"/>
                <w:sz w:val="22"/>
                <w:szCs w:val="22"/>
              </w:rPr>
            </w:pPr>
            <w:r w:rsidRPr="00B83795">
              <w:rPr>
                <w:rFonts w:ascii="Open Sans" w:eastAsia="Arial" w:hAnsi="Open Sans" w:cs="Arial"/>
                <w:sz w:val="22"/>
                <w:szCs w:val="22"/>
              </w:rPr>
              <w:t>Can detect 15 – 20 elements in auto paint simultaneously</w:t>
            </w:r>
          </w:p>
          <w:p w14:paraId="2F2EDA09" w14:textId="77777777" w:rsidR="00641573" w:rsidRPr="00B83795" w:rsidRDefault="00641573" w:rsidP="00641573">
            <w:pPr>
              <w:spacing w:line="10" w:lineRule="exact"/>
              <w:rPr>
                <w:rFonts w:ascii="Open Sans" w:eastAsia="Arial" w:hAnsi="Open Sans" w:cs="Arial"/>
                <w:sz w:val="22"/>
                <w:szCs w:val="22"/>
              </w:rPr>
            </w:pPr>
          </w:p>
          <w:p w14:paraId="336F6796" w14:textId="77777777" w:rsidR="00641573" w:rsidRPr="00B83795" w:rsidRDefault="00641573" w:rsidP="00641573">
            <w:pPr>
              <w:numPr>
                <w:ilvl w:val="3"/>
                <w:numId w:val="12"/>
              </w:numPr>
              <w:tabs>
                <w:tab w:val="left" w:pos="3440"/>
              </w:tabs>
              <w:spacing w:line="235" w:lineRule="auto"/>
              <w:ind w:left="3440" w:right="220" w:hanging="271"/>
              <w:rPr>
                <w:rFonts w:ascii="Open Sans" w:eastAsia="Arial" w:hAnsi="Open Sans" w:cs="Arial"/>
                <w:sz w:val="22"/>
                <w:szCs w:val="22"/>
              </w:rPr>
            </w:pPr>
            <w:r w:rsidRPr="00B83795">
              <w:rPr>
                <w:rFonts w:ascii="Open Sans" w:eastAsia="Arial" w:hAnsi="Open Sans" w:cs="Arial"/>
                <w:sz w:val="22"/>
                <w:szCs w:val="22"/>
              </w:rPr>
              <w:t>Some are common to all paints, but others have significant forensic uniqueness</w:t>
            </w:r>
          </w:p>
          <w:p w14:paraId="6BEF7955" w14:textId="77777777" w:rsidR="00641573" w:rsidRPr="00B83795" w:rsidRDefault="00641573" w:rsidP="00641573">
            <w:pPr>
              <w:ind w:left="1700"/>
              <w:rPr>
                <w:rFonts w:ascii="Open Sans" w:hAnsi="Open Sans"/>
                <w:sz w:val="22"/>
                <w:szCs w:val="22"/>
              </w:rPr>
            </w:pPr>
            <w:r w:rsidRPr="00B83795">
              <w:rPr>
                <w:rFonts w:ascii="Open Sans" w:eastAsia="Arial" w:hAnsi="Open Sans" w:cs="Arial"/>
                <w:sz w:val="22"/>
                <w:szCs w:val="22"/>
              </w:rPr>
              <w:t>IV. Significance of Paint Evidence</w:t>
            </w:r>
          </w:p>
          <w:p w14:paraId="5D0EAEA2" w14:textId="77777777" w:rsidR="00641573" w:rsidRPr="00B83795" w:rsidRDefault="00641573" w:rsidP="00641573">
            <w:pPr>
              <w:numPr>
                <w:ilvl w:val="1"/>
                <w:numId w:val="13"/>
              </w:numPr>
              <w:tabs>
                <w:tab w:val="left" w:pos="2440"/>
              </w:tabs>
              <w:ind w:left="2440" w:hanging="351"/>
              <w:rPr>
                <w:rFonts w:ascii="Open Sans" w:eastAsia="Arial" w:hAnsi="Open Sans" w:cs="Arial"/>
                <w:sz w:val="22"/>
                <w:szCs w:val="22"/>
              </w:rPr>
            </w:pPr>
            <w:r w:rsidRPr="00B83795">
              <w:rPr>
                <w:rFonts w:ascii="Open Sans" w:eastAsia="Arial" w:hAnsi="Open Sans" w:cs="Arial"/>
                <w:sz w:val="22"/>
                <w:szCs w:val="22"/>
              </w:rPr>
              <w:t>How to tell if two similar paints come from the same surface</w:t>
            </w:r>
          </w:p>
          <w:p w14:paraId="174E6754" w14:textId="77777777" w:rsidR="00641573" w:rsidRPr="00B83795" w:rsidRDefault="00641573" w:rsidP="00641573">
            <w:pPr>
              <w:spacing w:line="8" w:lineRule="exact"/>
              <w:rPr>
                <w:rFonts w:ascii="Open Sans" w:eastAsia="Arial" w:hAnsi="Open Sans" w:cs="Arial"/>
                <w:sz w:val="22"/>
                <w:szCs w:val="22"/>
              </w:rPr>
            </w:pPr>
          </w:p>
          <w:p w14:paraId="35DEB943" w14:textId="77777777" w:rsidR="00641573" w:rsidRPr="00B83795" w:rsidRDefault="00641573" w:rsidP="00641573">
            <w:pPr>
              <w:numPr>
                <w:ilvl w:val="2"/>
                <w:numId w:val="13"/>
              </w:numPr>
              <w:tabs>
                <w:tab w:val="left" w:pos="2980"/>
              </w:tabs>
              <w:spacing w:line="235" w:lineRule="auto"/>
              <w:ind w:left="2980" w:right="400" w:hanging="351"/>
              <w:rPr>
                <w:rFonts w:ascii="Open Sans" w:eastAsia="Arial" w:hAnsi="Open Sans" w:cs="Arial"/>
                <w:sz w:val="22"/>
                <w:szCs w:val="22"/>
              </w:rPr>
            </w:pPr>
            <w:r w:rsidRPr="00B83795">
              <w:rPr>
                <w:rFonts w:ascii="Open Sans" w:eastAsia="Arial" w:hAnsi="Open Sans" w:cs="Arial"/>
                <w:sz w:val="22"/>
                <w:szCs w:val="22"/>
              </w:rPr>
              <w:t>Paint layers beneath the surface layer offer valuable points of comparison</w:t>
            </w:r>
          </w:p>
          <w:p w14:paraId="3C761E93" w14:textId="77777777" w:rsidR="00641573" w:rsidRPr="00B83795" w:rsidRDefault="00641573" w:rsidP="00641573">
            <w:pPr>
              <w:spacing w:line="11" w:lineRule="exact"/>
              <w:rPr>
                <w:rFonts w:ascii="Open Sans" w:eastAsia="Arial" w:hAnsi="Open Sans" w:cs="Arial"/>
                <w:sz w:val="22"/>
                <w:szCs w:val="22"/>
              </w:rPr>
            </w:pPr>
          </w:p>
          <w:p w14:paraId="1A7FC213" w14:textId="77777777" w:rsidR="00641573" w:rsidRPr="00B83795" w:rsidRDefault="00641573" w:rsidP="00641573">
            <w:pPr>
              <w:numPr>
                <w:ilvl w:val="2"/>
                <w:numId w:val="13"/>
              </w:numPr>
              <w:tabs>
                <w:tab w:val="left" w:pos="2980"/>
              </w:tabs>
              <w:spacing w:line="235" w:lineRule="auto"/>
              <w:ind w:left="2980" w:right="1180" w:hanging="351"/>
              <w:rPr>
                <w:rFonts w:ascii="Open Sans" w:eastAsia="Arial" w:hAnsi="Open Sans" w:cs="Arial"/>
                <w:sz w:val="22"/>
                <w:szCs w:val="22"/>
              </w:rPr>
            </w:pPr>
            <w:r w:rsidRPr="00B83795">
              <w:rPr>
                <w:rFonts w:ascii="Open Sans" w:eastAsia="Arial" w:hAnsi="Open Sans" w:cs="Arial"/>
                <w:sz w:val="22"/>
                <w:szCs w:val="22"/>
              </w:rPr>
              <w:t>Color charts for automobile finishes are available from manufacturers</w:t>
            </w:r>
          </w:p>
          <w:p w14:paraId="3245101F" w14:textId="77777777" w:rsidR="00641573" w:rsidRPr="00B83795" w:rsidRDefault="00641573" w:rsidP="00641573">
            <w:pPr>
              <w:numPr>
                <w:ilvl w:val="2"/>
                <w:numId w:val="13"/>
              </w:numPr>
              <w:tabs>
                <w:tab w:val="left" w:pos="2980"/>
              </w:tabs>
              <w:ind w:left="2980" w:hanging="351"/>
              <w:rPr>
                <w:rFonts w:ascii="Open Sans" w:eastAsia="Arial" w:hAnsi="Open Sans" w:cs="Arial"/>
                <w:sz w:val="22"/>
                <w:szCs w:val="22"/>
              </w:rPr>
            </w:pPr>
            <w:r w:rsidRPr="00B83795">
              <w:rPr>
                <w:rFonts w:ascii="Open Sans" w:eastAsia="Arial" w:hAnsi="Open Sans" w:cs="Arial"/>
                <w:sz w:val="22"/>
                <w:szCs w:val="22"/>
              </w:rPr>
              <w:t>Paint Data Query (PDQ)</w:t>
            </w:r>
          </w:p>
          <w:p w14:paraId="1E88381A" w14:textId="77777777" w:rsidR="00641573" w:rsidRPr="00B83795" w:rsidRDefault="00641573" w:rsidP="00641573">
            <w:pPr>
              <w:spacing w:line="11" w:lineRule="exact"/>
              <w:rPr>
                <w:rFonts w:ascii="Open Sans" w:eastAsia="Arial" w:hAnsi="Open Sans" w:cs="Arial"/>
                <w:sz w:val="22"/>
                <w:szCs w:val="22"/>
              </w:rPr>
            </w:pPr>
          </w:p>
          <w:p w14:paraId="6ADCF1D1" w14:textId="77777777" w:rsidR="00641573" w:rsidRPr="00B83795" w:rsidRDefault="00641573" w:rsidP="00641573">
            <w:pPr>
              <w:numPr>
                <w:ilvl w:val="3"/>
                <w:numId w:val="13"/>
              </w:numPr>
              <w:tabs>
                <w:tab w:val="left" w:pos="3440"/>
              </w:tabs>
              <w:spacing w:line="235" w:lineRule="auto"/>
              <w:ind w:left="3440" w:right="460" w:hanging="271"/>
              <w:rPr>
                <w:rFonts w:ascii="Open Sans" w:eastAsia="Arial" w:hAnsi="Open Sans" w:cs="Arial"/>
                <w:sz w:val="22"/>
                <w:szCs w:val="22"/>
              </w:rPr>
            </w:pPr>
            <w:r w:rsidRPr="00B83795">
              <w:rPr>
                <w:rFonts w:ascii="Open Sans" w:eastAsia="Arial" w:hAnsi="Open Sans" w:cs="Arial"/>
                <w:sz w:val="22"/>
                <w:szCs w:val="22"/>
              </w:rPr>
              <w:t>A database that provides information on paints based on make, model, and year</w:t>
            </w:r>
          </w:p>
          <w:p w14:paraId="3935DDDB" w14:textId="77777777" w:rsidR="00641573" w:rsidRPr="00B83795" w:rsidRDefault="00641573" w:rsidP="00641573">
            <w:pPr>
              <w:spacing w:line="11" w:lineRule="exact"/>
              <w:rPr>
                <w:rFonts w:ascii="Open Sans" w:eastAsia="Arial" w:hAnsi="Open Sans" w:cs="Arial"/>
                <w:sz w:val="22"/>
                <w:szCs w:val="22"/>
              </w:rPr>
            </w:pPr>
          </w:p>
          <w:p w14:paraId="628CE902" w14:textId="77777777" w:rsidR="00641573" w:rsidRPr="00B83795" w:rsidRDefault="00641573" w:rsidP="00641573">
            <w:pPr>
              <w:numPr>
                <w:ilvl w:val="3"/>
                <w:numId w:val="13"/>
              </w:numPr>
              <w:tabs>
                <w:tab w:val="left" w:pos="3445"/>
              </w:tabs>
              <w:spacing w:line="360" w:lineRule="auto"/>
              <w:ind w:left="1700" w:right="1080" w:firstLine="1469"/>
              <w:rPr>
                <w:rFonts w:ascii="Open Sans" w:eastAsia="Arial" w:hAnsi="Open Sans" w:cs="Arial"/>
                <w:sz w:val="22"/>
                <w:szCs w:val="22"/>
              </w:rPr>
            </w:pPr>
            <w:r w:rsidRPr="00B83795">
              <w:rPr>
                <w:rFonts w:ascii="Open Sans" w:eastAsia="Arial" w:hAnsi="Open Sans" w:cs="Arial"/>
                <w:sz w:val="22"/>
                <w:szCs w:val="22"/>
              </w:rPr>
              <w:t>Maintained by the Royal Canadian Mounted Police V. Collection and Preservation of Paint Evidence</w:t>
            </w:r>
          </w:p>
          <w:p w14:paraId="52D3D262" w14:textId="77777777" w:rsidR="00641573" w:rsidRPr="00B83795" w:rsidRDefault="00641573" w:rsidP="00641573">
            <w:pPr>
              <w:numPr>
                <w:ilvl w:val="1"/>
                <w:numId w:val="14"/>
              </w:numPr>
              <w:tabs>
                <w:tab w:val="left" w:pos="2440"/>
              </w:tabs>
              <w:spacing w:line="235" w:lineRule="auto"/>
              <w:ind w:left="2440" w:right="860" w:hanging="351"/>
              <w:rPr>
                <w:rFonts w:ascii="Open Sans" w:eastAsia="Arial" w:hAnsi="Open Sans" w:cs="Arial"/>
                <w:sz w:val="22"/>
                <w:szCs w:val="22"/>
              </w:rPr>
            </w:pPr>
            <w:r w:rsidRPr="00B83795">
              <w:rPr>
                <w:rFonts w:ascii="Open Sans" w:eastAsia="Arial" w:hAnsi="Open Sans" w:cs="Arial"/>
                <w:sz w:val="22"/>
                <w:szCs w:val="22"/>
              </w:rPr>
              <w:t>Paint evidence is mostly involved in burglaries and hit-and-run incidents</w:t>
            </w:r>
          </w:p>
          <w:p w14:paraId="233ADF95" w14:textId="77777777" w:rsidR="00641573" w:rsidRPr="00B83795" w:rsidRDefault="00641573" w:rsidP="00641573">
            <w:pPr>
              <w:spacing w:line="11" w:lineRule="exact"/>
              <w:rPr>
                <w:rFonts w:ascii="Open Sans" w:eastAsia="Arial" w:hAnsi="Open Sans" w:cs="Arial"/>
                <w:sz w:val="22"/>
                <w:szCs w:val="22"/>
              </w:rPr>
            </w:pPr>
          </w:p>
          <w:p w14:paraId="24A012C6" w14:textId="77777777" w:rsidR="00641573" w:rsidRPr="00B83795" w:rsidRDefault="00641573" w:rsidP="00641573">
            <w:pPr>
              <w:numPr>
                <w:ilvl w:val="1"/>
                <w:numId w:val="14"/>
              </w:numPr>
              <w:tabs>
                <w:tab w:val="left" w:pos="2440"/>
              </w:tabs>
              <w:spacing w:line="235" w:lineRule="auto"/>
              <w:ind w:left="2440" w:right="360" w:hanging="351"/>
              <w:rPr>
                <w:rFonts w:ascii="Open Sans" w:eastAsia="Arial" w:hAnsi="Open Sans" w:cs="Arial"/>
                <w:sz w:val="22"/>
                <w:szCs w:val="22"/>
              </w:rPr>
            </w:pPr>
            <w:r w:rsidRPr="00B83795">
              <w:rPr>
                <w:rFonts w:ascii="Open Sans" w:eastAsia="Arial" w:hAnsi="Open Sans" w:cs="Arial"/>
                <w:sz w:val="22"/>
                <w:szCs w:val="22"/>
              </w:rPr>
              <w:t>Paint chips should be picked up with forceps and placed in a paper druggist fold or a glass or plastic container</w:t>
            </w:r>
          </w:p>
          <w:p w14:paraId="2BFCFFE3" w14:textId="77777777" w:rsidR="00641573" w:rsidRPr="00B83795" w:rsidRDefault="00641573" w:rsidP="00641573">
            <w:pPr>
              <w:spacing w:line="11" w:lineRule="exact"/>
              <w:rPr>
                <w:rFonts w:ascii="Open Sans" w:eastAsia="Arial" w:hAnsi="Open Sans" w:cs="Arial"/>
                <w:sz w:val="22"/>
                <w:szCs w:val="22"/>
              </w:rPr>
            </w:pPr>
          </w:p>
          <w:p w14:paraId="23F165A8" w14:textId="77777777" w:rsidR="00641573" w:rsidRPr="00B83795" w:rsidRDefault="00641573" w:rsidP="00641573">
            <w:pPr>
              <w:numPr>
                <w:ilvl w:val="1"/>
                <w:numId w:val="14"/>
              </w:numPr>
              <w:tabs>
                <w:tab w:val="left" w:pos="2440"/>
              </w:tabs>
              <w:spacing w:line="235" w:lineRule="auto"/>
              <w:ind w:left="2440" w:right="220" w:hanging="351"/>
              <w:rPr>
                <w:rFonts w:ascii="Open Sans" w:eastAsia="Arial" w:hAnsi="Open Sans" w:cs="Arial"/>
                <w:sz w:val="22"/>
                <w:szCs w:val="22"/>
              </w:rPr>
            </w:pPr>
            <w:r w:rsidRPr="00B83795">
              <w:rPr>
                <w:rFonts w:ascii="Open Sans" w:eastAsia="Arial" w:hAnsi="Open Sans" w:cs="Arial"/>
                <w:sz w:val="22"/>
                <w:szCs w:val="22"/>
              </w:rPr>
              <w:t>If the paint is smeared on or embedded into something, package the entire item</w:t>
            </w:r>
          </w:p>
          <w:p w14:paraId="7ED5AEBA" w14:textId="77777777" w:rsidR="00641573" w:rsidRPr="00B83795" w:rsidRDefault="00641573" w:rsidP="00641573">
            <w:pPr>
              <w:spacing w:line="11" w:lineRule="exact"/>
              <w:rPr>
                <w:rFonts w:ascii="Open Sans" w:eastAsia="Arial" w:hAnsi="Open Sans" w:cs="Arial"/>
                <w:sz w:val="22"/>
                <w:szCs w:val="22"/>
              </w:rPr>
            </w:pPr>
          </w:p>
          <w:p w14:paraId="669D0776" w14:textId="77777777" w:rsidR="00641573" w:rsidRPr="00B83795" w:rsidRDefault="00641573" w:rsidP="00641573">
            <w:pPr>
              <w:numPr>
                <w:ilvl w:val="1"/>
                <w:numId w:val="14"/>
              </w:numPr>
              <w:tabs>
                <w:tab w:val="left" w:pos="2440"/>
              </w:tabs>
              <w:spacing w:line="235" w:lineRule="auto"/>
              <w:ind w:left="2440" w:right="1000" w:hanging="351"/>
              <w:rPr>
                <w:rFonts w:ascii="Open Sans" w:eastAsia="Arial" w:hAnsi="Open Sans" w:cs="Arial"/>
                <w:sz w:val="22"/>
                <w:szCs w:val="22"/>
              </w:rPr>
            </w:pPr>
            <w:r w:rsidRPr="00B83795">
              <w:rPr>
                <w:rFonts w:ascii="Open Sans" w:eastAsia="Arial" w:hAnsi="Open Sans" w:cs="Arial"/>
                <w:sz w:val="22"/>
                <w:szCs w:val="22"/>
              </w:rPr>
              <w:t>With hit-and-run cases, collect uncontaminated paint from an undamaged area as a reference for comparison</w:t>
            </w:r>
          </w:p>
          <w:p w14:paraId="3134174E" w14:textId="77777777" w:rsidR="00641573" w:rsidRPr="00B83795" w:rsidRDefault="00641573" w:rsidP="00641573">
            <w:pPr>
              <w:spacing w:line="11" w:lineRule="exact"/>
              <w:rPr>
                <w:rFonts w:ascii="Open Sans" w:eastAsia="Arial" w:hAnsi="Open Sans" w:cs="Arial"/>
                <w:sz w:val="22"/>
                <w:szCs w:val="22"/>
              </w:rPr>
            </w:pPr>
          </w:p>
          <w:p w14:paraId="366ED238" w14:textId="77777777" w:rsidR="00641573" w:rsidRPr="00B83795" w:rsidRDefault="00641573" w:rsidP="00641573">
            <w:pPr>
              <w:numPr>
                <w:ilvl w:val="1"/>
                <w:numId w:val="14"/>
              </w:numPr>
              <w:tabs>
                <w:tab w:val="left" w:pos="2440"/>
              </w:tabs>
              <w:spacing w:line="235" w:lineRule="auto"/>
              <w:ind w:left="2440" w:right="240" w:hanging="351"/>
              <w:rPr>
                <w:rFonts w:ascii="Open Sans" w:eastAsia="Arial" w:hAnsi="Open Sans" w:cs="Arial"/>
                <w:sz w:val="22"/>
                <w:szCs w:val="22"/>
              </w:rPr>
            </w:pPr>
            <w:r w:rsidRPr="00B83795">
              <w:rPr>
                <w:rFonts w:ascii="Open Sans" w:eastAsia="Arial" w:hAnsi="Open Sans" w:cs="Arial"/>
                <w:sz w:val="22"/>
                <w:szCs w:val="22"/>
              </w:rPr>
              <w:t>¼-inch square samples are sufficient, but you must go all the way to the bare metal</w:t>
            </w:r>
          </w:p>
          <w:p w14:paraId="297381BA" w14:textId="77777777" w:rsidR="00641573" w:rsidRPr="00B83795" w:rsidRDefault="00641573" w:rsidP="00641573">
            <w:pPr>
              <w:numPr>
                <w:ilvl w:val="1"/>
                <w:numId w:val="5"/>
              </w:numPr>
              <w:tabs>
                <w:tab w:val="left" w:pos="745"/>
              </w:tabs>
              <w:spacing w:line="251" w:lineRule="auto"/>
              <w:ind w:right="120"/>
              <w:rPr>
                <w:rFonts w:ascii="Open Sans" w:eastAsia="Arial" w:hAnsi="Open Sans" w:cs="Arial"/>
                <w:sz w:val="22"/>
                <w:szCs w:val="22"/>
              </w:rPr>
            </w:pPr>
          </w:p>
          <w:p w14:paraId="2F8C29FA" w14:textId="77777777" w:rsidR="00641573" w:rsidRPr="00B83795" w:rsidRDefault="00641573" w:rsidP="00641573">
            <w:pPr>
              <w:ind w:left="1700"/>
              <w:rPr>
                <w:rFonts w:ascii="Open Sans" w:hAnsi="Open Sans"/>
                <w:sz w:val="22"/>
                <w:szCs w:val="22"/>
              </w:rPr>
            </w:pPr>
            <w:r w:rsidRPr="00B83795">
              <w:rPr>
                <w:rFonts w:ascii="Open Sans" w:eastAsia="Arial" w:hAnsi="Open Sans" w:cs="Arial"/>
                <w:b/>
                <w:bCs/>
                <w:sz w:val="22"/>
                <w:szCs w:val="22"/>
              </w:rPr>
              <w:t>Accommodations for Learning Differences</w:t>
            </w:r>
          </w:p>
          <w:p w14:paraId="2F332C5F" w14:textId="77777777" w:rsidR="00641573" w:rsidRPr="00B83795" w:rsidRDefault="00641573" w:rsidP="00641573">
            <w:pPr>
              <w:spacing w:line="11" w:lineRule="exact"/>
              <w:rPr>
                <w:rFonts w:ascii="Open Sans" w:hAnsi="Open Sans"/>
                <w:sz w:val="22"/>
                <w:szCs w:val="22"/>
              </w:rPr>
            </w:pPr>
          </w:p>
          <w:p w14:paraId="5939F61A" w14:textId="77777777" w:rsidR="00641573" w:rsidRPr="00B83795" w:rsidRDefault="00641573" w:rsidP="00641573">
            <w:pPr>
              <w:spacing w:line="237" w:lineRule="auto"/>
              <w:ind w:left="1700" w:right="340"/>
              <w:rPr>
                <w:rFonts w:ascii="Open Sans" w:hAnsi="Open Sans"/>
                <w:sz w:val="22"/>
                <w:szCs w:val="22"/>
              </w:rPr>
            </w:pPr>
            <w:r w:rsidRPr="00B83795">
              <w:rPr>
                <w:rFonts w:ascii="Open Sans" w:eastAsia="Arial" w:hAnsi="Open Sans" w:cs="Arial"/>
                <w:sz w:val="22"/>
                <w:szCs w:val="22"/>
              </w:rPr>
              <w:t xml:space="preserve">For reinforcement, students will write 3 test questions from the class notes and present them to the class. The questions must be one of each of the following: multiple choice, true/false, and completion. Use the Presentation Rubric for assessment </w:t>
            </w:r>
            <w:r w:rsidRPr="00B83795">
              <w:rPr>
                <w:rFonts w:ascii="Open Sans" w:eastAsia="Arial" w:hAnsi="Open Sans" w:cs="Arial"/>
                <w:i/>
                <w:iCs/>
                <w:sz w:val="22"/>
                <w:szCs w:val="22"/>
              </w:rPr>
              <w:t>(Note: The students’</w:t>
            </w:r>
            <w:r w:rsidRPr="00B83795">
              <w:rPr>
                <w:rFonts w:ascii="Open Sans" w:eastAsia="Arial" w:hAnsi="Open Sans" w:cs="Arial"/>
                <w:sz w:val="22"/>
                <w:szCs w:val="22"/>
              </w:rPr>
              <w:t xml:space="preserve"> </w:t>
            </w:r>
            <w:r w:rsidRPr="00B83795">
              <w:rPr>
                <w:rFonts w:ascii="Open Sans" w:eastAsia="Arial" w:hAnsi="Open Sans" w:cs="Arial"/>
                <w:i/>
                <w:iCs/>
                <w:sz w:val="22"/>
                <w:szCs w:val="22"/>
              </w:rPr>
              <w:t>questions may be used as</w:t>
            </w:r>
            <w:r w:rsidRPr="00B83795">
              <w:rPr>
                <w:rFonts w:ascii="Open Sans" w:eastAsia="Arial" w:hAnsi="Open Sans" w:cs="Arial"/>
                <w:sz w:val="22"/>
                <w:szCs w:val="22"/>
              </w:rPr>
              <w:t xml:space="preserve"> </w:t>
            </w:r>
            <w:r w:rsidRPr="00B83795">
              <w:rPr>
                <w:rFonts w:ascii="Open Sans" w:eastAsia="Arial" w:hAnsi="Open Sans" w:cs="Arial"/>
                <w:i/>
                <w:iCs/>
                <w:sz w:val="22"/>
                <w:szCs w:val="22"/>
              </w:rPr>
              <w:t>additional items on the quiz or even as bonus questions).</w:t>
            </w:r>
          </w:p>
          <w:p w14:paraId="25822343" w14:textId="77777777" w:rsidR="00F01C67" w:rsidRPr="00B83795" w:rsidRDefault="00F01C67" w:rsidP="00F01C67">
            <w:pPr>
              <w:spacing w:before="120" w:after="120"/>
              <w:rPr>
                <w:rFonts w:ascii="Open Sans" w:hAnsi="Open Sans" w:cs="Open Sans"/>
                <w:i/>
                <w:iCs/>
                <w:sz w:val="22"/>
                <w:szCs w:val="22"/>
              </w:rPr>
            </w:pPr>
            <w:r w:rsidRPr="00B8379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370B13C" w:rsidR="00CF2E7E" w:rsidRPr="00B83795" w:rsidRDefault="00F01C67" w:rsidP="00641573">
            <w:pPr>
              <w:spacing w:before="120" w:after="120"/>
              <w:rPr>
                <w:rFonts w:ascii="Open Sans" w:hAnsi="Open Sans" w:cs="Open Sans"/>
                <w:sz w:val="22"/>
                <w:szCs w:val="22"/>
              </w:rPr>
            </w:pPr>
            <w:r w:rsidRPr="00B83795">
              <w:rPr>
                <w:rFonts w:ascii="Open Sans" w:hAnsi="Open Sans" w:cs="Open Sans"/>
                <w:sz w:val="22"/>
                <w:szCs w:val="22"/>
              </w:rPr>
              <w:t>none</w:t>
            </w:r>
          </w:p>
        </w:tc>
      </w:tr>
      <w:tr w:rsidR="00B3350C" w:rsidRPr="00B83795" w14:paraId="07580D23" w14:textId="77777777" w:rsidTr="09D121B5">
        <w:trPr>
          <w:trHeight w:val="27"/>
        </w:trPr>
        <w:tc>
          <w:tcPr>
            <w:tcW w:w="2952" w:type="dxa"/>
            <w:shd w:val="clear" w:color="auto" w:fill="auto"/>
          </w:tcPr>
          <w:p w14:paraId="78EDFD65" w14:textId="249361E5" w:rsidR="00B3350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Guided Practice *</w:t>
            </w:r>
          </w:p>
        </w:tc>
        <w:tc>
          <w:tcPr>
            <w:tcW w:w="7848" w:type="dxa"/>
            <w:shd w:val="clear" w:color="auto" w:fill="auto"/>
          </w:tcPr>
          <w:p w14:paraId="32D1AFF0" w14:textId="77777777" w:rsidR="00641573" w:rsidRPr="00B83795" w:rsidRDefault="00641573" w:rsidP="00641573">
            <w:pPr>
              <w:numPr>
                <w:ilvl w:val="0"/>
                <w:numId w:val="5"/>
              </w:numPr>
              <w:tabs>
                <w:tab w:val="left" w:pos="2080"/>
              </w:tabs>
              <w:spacing w:line="237" w:lineRule="auto"/>
              <w:ind w:right="180"/>
              <w:rPr>
                <w:rFonts w:ascii="Open Sans" w:eastAsia="Arial" w:hAnsi="Open Sans" w:cs="Arial"/>
                <w:sz w:val="22"/>
                <w:szCs w:val="22"/>
              </w:rPr>
            </w:pPr>
            <w:r w:rsidRPr="00B83795">
              <w:rPr>
                <w:rFonts w:ascii="Open Sans" w:eastAsia="Arial" w:hAnsi="Open Sans" w:cs="Arial"/>
                <w:sz w:val="22"/>
                <w:szCs w:val="22"/>
                <w:u w:val="single"/>
              </w:rPr>
              <w:t>Forensic Paint Crossword Puzzle.</w:t>
            </w:r>
            <w:r w:rsidRPr="00B83795">
              <w:rPr>
                <w:rFonts w:ascii="Open Sans" w:eastAsia="Arial" w:hAnsi="Open Sans" w:cs="Arial"/>
                <w:sz w:val="22"/>
                <w:szCs w:val="22"/>
              </w:rPr>
              <w:t xml:space="preserve"> Have students review forensic paint analysis terminology by completing the Forensic Paint Crossword. It may be helpful to allow students to use their lecture notes. Use the Forensic Paint Crossword Puzzle Key for assessment.</w:t>
            </w:r>
          </w:p>
          <w:p w14:paraId="70085B2A" w14:textId="77777777" w:rsidR="00F01C67" w:rsidRPr="00B83795" w:rsidRDefault="00F01C67" w:rsidP="00F01C67">
            <w:pPr>
              <w:spacing w:before="120" w:after="120"/>
              <w:rPr>
                <w:rFonts w:ascii="Open Sans" w:hAnsi="Open Sans" w:cs="Open Sans"/>
                <w:i/>
                <w:iCs/>
                <w:sz w:val="22"/>
                <w:szCs w:val="22"/>
              </w:rPr>
            </w:pPr>
            <w:r w:rsidRPr="00B8379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BD13A62" w:rsidR="00CF2E7E" w:rsidRPr="00B83795" w:rsidRDefault="00F01C67" w:rsidP="00F01C67">
            <w:pPr>
              <w:spacing w:before="120" w:after="120"/>
              <w:rPr>
                <w:rFonts w:ascii="Open Sans" w:hAnsi="Open Sans" w:cs="Open Sans"/>
                <w:iCs/>
                <w:sz w:val="22"/>
                <w:szCs w:val="22"/>
              </w:rPr>
            </w:pPr>
            <w:r w:rsidRPr="00B83795">
              <w:rPr>
                <w:rFonts w:ascii="Open Sans" w:hAnsi="Open Sans" w:cs="Open Sans"/>
                <w:iCs/>
                <w:sz w:val="22"/>
                <w:szCs w:val="22"/>
              </w:rPr>
              <w:t>none</w:t>
            </w:r>
          </w:p>
        </w:tc>
      </w:tr>
      <w:tr w:rsidR="00B3350C" w:rsidRPr="00B83795" w14:paraId="2BB1B0A1" w14:textId="77777777" w:rsidTr="09D121B5">
        <w:trPr>
          <w:trHeight w:val="395"/>
        </w:trPr>
        <w:tc>
          <w:tcPr>
            <w:tcW w:w="2952" w:type="dxa"/>
            <w:shd w:val="clear" w:color="auto" w:fill="auto"/>
          </w:tcPr>
          <w:p w14:paraId="1388253E" w14:textId="6EA2F42B" w:rsidR="00B3350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Independent Practice/Laboratory Experience/Differentiated Activities *</w:t>
            </w:r>
          </w:p>
        </w:tc>
        <w:tc>
          <w:tcPr>
            <w:tcW w:w="7848" w:type="dxa"/>
            <w:shd w:val="clear" w:color="auto" w:fill="auto"/>
          </w:tcPr>
          <w:p w14:paraId="4C1FBC1A" w14:textId="77777777" w:rsidR="00641573" w:rsidRPr="00B83795" w:rsidRDefault="00641573" w:rsidP="00641573">
            <w:pPr>
              <w:numPr>
                <w:ilvl w:val="0"/>
                <w:numId w:val="5"/>
              </w:numPr>
              <w:tabs>
                <w:tab w:val="left" w:pos="2080"/>
              </w:tabs>
              <w:spacing w:line="239" w:lineRule="auto"/>
              <w:rPr>
                <w:rFonts w:ascii="Open Sans" w:eastAsia="Arial" w:hAnsi="Open Sans" w:cs="Arial"/>
                <w:sz w:val="22"/>
                <w:szCs w:val="22"/>
              </w:rPr>
            </w:pPr>
            <w:r w:rsidRPr="00B83795">
              <w:rPr>
                <w:rFonts w:ascii="Open Sans" w:eastAsia="Arial" w:hAnsi="Open Sans" w:cs="Arial"/>
                <w:sz w:val="22"/>
                <w:szCs w:val="22"/>
                <w:u w:val="single"/>
              </w:rPr>
              <w:t>Paint Layer Determination</w:t>
            </w:r>
            <w:r w:rsidRPr="00B83795">
              <w:rPr>
                <w:rFonts w:ascii="Open Sans" w:eastAsia="Arial" w:hAnsi="Open Sans" w:cs="Arial"/>
                <w:sz w:val="22"/>
                <w:szCs w:val="22"/>
              </w:rPr>
              <w:t xml:space="preserve"> (this is a 2-day assignment). Prepare and distribute the materials before class. Divide the class into four groups (A, B, C, and D). Have the students create paint samples according to the procedure for Day 1 of the Paint Layer Determination Lab. For Day 2, have students analyze the samples and answer the lab questions (although they are working in groups, the students should complete the Day 2 work individually). See the Paint Layer Determination Lab Teacher’s Notes and the Paint Layer Determination Lab for details. Use the Paint Layer Determination Lab Key and/or the Individual Work Rubric for assessment.</w:t>
            </w:r>
          </w:p>
          <w:p w14:paraId="2360AA68" w14:textId="77777777" w:rsidR="00641573" w:rsidRPr="00B83795" w:rsidRDefault="00641573" w:rsidP="00641573">
            <w:pPr>
              <w:rPr>
                <w:rFonts w:ascii="Open Sans" w:hAnsi="Open Sans"/>
                <w:sz w:val="22"/>
                <w:szCs w:val="22"/>
              </w:rPr>
            </w:pPr>
            <w:r w:rsidRPr="00B83795">
              <w:rPr>
                <w:rFonts w:ascii="Open Sans" w:eastAsia="Arial" w:hAnsi="Open Sans" w:cs="Arial"/>
                <w:sz w:val="22"/>
                <w:szCs w:val="22"/>
              </w:rPr>
              <w:t xml:space="preserve">Saferstein, Richard. </w:t>
            </w:r>
            <w:r w:rsidRPr="00B83795">
              <w:rPr>
                <w:rFonts w:ascii="Open Sans" w:eastAsia="Arial" w:hAnsi="Open Sans" w:cs="Arial"/>
                <w:i/>
                <w:iCs/>
                <w:sz w:val="22"/>
                <w:szCs w:val="22"/>
              </w:rPr>
              <w:t>Forensic Science: An Introduction.</w:t>
            </w:r>
            <w:r w:rsidRPr="00B83795">
              <w:rPr>
                <w:rFonts w:ascii="Open Sans" w:eastAsia="Arial" w:hAnsi="Open Sans" w:cs="Arial"/>
                <w:sz w:val="22"/>
                <w:szCs w:val="22"/>
              </w:rPr>
              <w:t xml:space="preserve"> 2</w:t>
            </w:r>
            <w:r w:rsidRPr="00B83795">
              <w:rPr>
                <w:rFonts w:ascii="Open Sans" w:eastAsia="Arial" w:hAnsi="Open Sans" w:cs="Arial"/>
                <w:sz w:val="22"/>
                <w:szCs w:val="22"/>
                <w:vertAlign w:val="superscript"/>
              </w:rPr>
              <w:t>nd</w:t>
            </w:r>
            <w:r w:rsidRPr="00B83795">
              <w:rPr>
                <w:rFonts w:ascii="Open Sans" w:eastAsia="Arial" w:hAnsi="Open Sans" w:cs="Arial"/>
                <w:sz w:val="22"/>
                <w:szCs w:val="22"/>
              </w:rPr>
              <w:t xml:space="preserve"> ed.</w:t>
            </w:r>
          </w:p>
          <w:p w14:paraId="45CF304A" w14:textId="77777777" w:rsidR="00F01C67" w:rsidRPr="00B83795" w:rsidRDefault="00F01C67" w:rsidP="00F01C67">
            <w:pPr>
              <w:spacing w:before="120" w:after="120"/>
              <w:rPr>
                <w:rFonts w:ascii="Open Sans" w:hAnsi="Open Sans" w:cs="Open Sans"/>
                <w:i/>
                <w:iCs/>
                <w:sz w:val="22"/>
                <w:szCs w:val="22"/>
              </w:rPr>
            </w:pPr>
            <w:r w:rsidRPr="00B8379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72F1D61" w:rsidR="00CF2E7E" w:rsidRPr="00B83795" w:rsidRDefault="00F01C67" w:rsidP="00F01C67">
            <w:pPr>
              <w:spacing w:before="120" w:after="120"/>
              <w:rPr>
                <w:rFonts w:ascii="Open Sans" w:hAnsi="Open Sans" w:cs="Open Sans"/>
                <w:sz w:val="22"/>
                <w:szCs w:val="22"/>
              </w:rPr>
            </w:pPr>
            <w:r w:rsidRPr="00B83795">
              <w:rPr>
                <w:rFonts w:ascii="Open Sans" w:hAnsi="Open Sans" w:cs="Open Sans"/>
                <w:sz w:val="22"/>
                <w:szCs w:val="22"/>
              </w:rPr>
              <w:t>none</w:t>
            </w:r>
          </w:p>
        </w:tc>
      </w:tr>
      <w:tr w:rsidR="00B3350C" w:rsidRPr="00B83795" w14:paraId="50863A81" w14:textId="77777777" w:rsidTr="09D121B5">
        <w:tc>
          <w:tcPr>
            <w:tcW w:w="2952" w:type="dxa"/>
            <w:shd w:val="clear" w:color="auto" w:fill="auto"/>
          </w:tcPr>
          <w:p w14:paraId="3E48F608" w14:textId="5EE824C9"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Lesson Closure</w:t>
            </w:r>
          </w:p>
        </w:tc>
        <w:tc>
          <w:tcPr>
            <w:tcW w:w="7848" w:type="dxa"/>
            <w:shd w:val="clear" w:color="auto" w:fill="auto"/>
          </w:tcPr>
          <w:p w14:paraId="101353E5" w14:textId="77777777" w:rsidR="00B3350C" w:rsidRPr="00B83795" w:rsidRDefault="00B3350C" w:rsidP="00DC4B23">
            <w:pPr>
              <w:spacing w:before="120" w:after="120"/>
              <w:rPr>
                <w:rFonts w:ascii="Open Sans" w:hAnsi="Open Sans" w:cs="Open Sans"/>
                <w:sz w:val="22"/>
                <w:szCs w:val="22"/>
              </w:rPr>
            </w:pPr>
          </w:p>
        </w:tc>
      </w:tr>
      <w:tr w:rsidR="00B3350C" w:rsidRPr="00B83795" w14:paraId="09F5B5CB" w14:textId="77777777" w:rsidTr="09D121B5">
        <w:trPr>
          <w:trHeight w:val="135"/>
        </w:trPr>
        <w:tc>
          <w:tcPr>
            <w:tcW w:w="2952" w:type="dxa"/>
            <w:shd w:val="clear" w:color="auto" w:fill="auto"/>
          </w:tcPr>
          <w:p w14:paraId="5374FB7C" w14:textId="3BB87904" w:rsidR="0080201D"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Summative/End of Lesson Assessment *</w:t>
            </w:r>
          </w:p>
          <w:p w14:paraId="6CEEAD70" w14:textId="12A5B6A4" w:rsidR="00B3350C" w:rsidRPr="00B83795" w:rsidRDefault="0080201D" w:rsidP="0080201D">
            <w:pPr>
              <w:tabs>
                <w:tab w:val="left" w:pos="2820"/>
              </w:tabs>
              <w:rPr>
                <w:rFonts w:ascii="Open Sans" w:hAnsi="Open Sans" w:cs="Open Sans"/>
                <w:sz w:val="22"/>
                <w:szCs w:val="22"/>
              </w:rPr>
            </w:pPr>
            <w:r w:rsidRPr="00B83795">
              <w:rPr>
                <w:rFonts w:ascii="Open Sans" w:hAnsi="Open Sans" w:cs="Open Sans"/>
                <w:sz w:val="22"/>
                <w:szCs w:val="22"/>
              </w:rPr>
              <w:tab/>
            </w:r>
          </w:p>
        </w:tc>
        <w:tc>
          <w:tcPr>
            <w:tcW w:w="7848" w:type="dxa"/>
            <w:shd w:val="clear" w:color="auto" w:fill="auto"/>
          </w:tcPr>
          <w:p w14:paraId="4C074A7B" w14:textId="77777777" w:rsidR="00641573" w:rsidRDefault="09D121B5" w:rsidP="00F56E37">
            <w:pPr>
              <w:spacing w:before="120" w:after="120"/>
              <w:rPr>
                <w:rFonts w:ascii="Open Sans" w:hAnsi="Open Sans" w:cs="Open Sans"/>
                <w:i/>
                <w:iCs/>
                <w:sz w:val="22"/>
                <w:szCs w:val="22"/>
              </w:rPr>
            </w:pPr>
            <w:r w:rsidRPr="00B8379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44B2AD5" w:rsidR="00F56E37" w:rsidRPr="00F56E37" w:rsidRDefault="00F56E37" w:rsidP="00F56E37">
            <w:pPr>
              <w:spacing w:before="120" w:after="120"/>
              <w:rPr>
                <w:rFonts w:ascii="Open Sans" w:hAnsi="Open Sans" w:cs="Open Sans"/>
                <w:iCs/>
                <w:sz w:val="22"/>
                <w:szCs w:val="22"/>
              </w:rPr>
            </w:pPr>
            <w:r w:rsidRPr="00F56E37">
              <w:rPr>
                <w:rFonts w:ascii="Open Sans" w:hAnsi="Open Sans" w:cs="Open Sans"/>
                <w:iCs/>
                <w:sz w:val="22"/>
                <w:szCs w:val="22"/>
              </w:rPr>
              <w:t>For reinforcement, students will write 3 test</w:t>
            </w:r>
            <w:r>
              <w:rPr>
                <w:rFonts w:ascii="Open Sans" w:hAnsi="Open Sans" w:cs="Open Sans"/>
                <w:iCs/>
                <w:sz w:val="22"/>
                <w:szCs w:val="22"/>
              </w:rPr>
              <w:t xml:space="preserve"> questions from the class notes </w:t>
            </w:r>
            <w:r w:rsidRPr="00F56E37">
              <w:rPr>
                <w:rFonts w:ascii="Open Sans" w:hAnsi="Open Sans" w:cs="Open Sans"/>
                <w:iCs/>
                <w:sz w:val="22"/>
                <w:szCs w:val="22"/>
              </w:rPr>
              <w:t>and present them to the class. The questions must be one of each of the</w:t>
            </w:r>
            <w:r>
              <w:rPr>
                <w:rFonts w:ascii="Open Sans" w:hAnsi="Open Sans" w:cs="Open Sans"/>
                <w:iCs/>
                <w:sz w:val="22"/>
                <w:szCs w:val="22"/>
              </w:rPr>
              <w:t xml:space="preserve"> </w:t>
            </w:r>
            <w:r w:rsidRPr="00F56E37">
              <w:rPr>
                <w:rFonts w:ascii="Open Sans" w:hAnsi="Open Sans" w:cs="Open Sans"/>
                <w:iCs/>
                <w:sz w:val="22"/>
                <w:szCs w:val="22"/>
              </w:rPr>
              <w:t>following: multiple choice, true/false, and completion. Use the Presentation</w:t>
            </w:r>
            <w:r>
              <w:rPr>
                <w:rFonts w:ascii="Open Sans" w:hAnsi="Open Sans" w:cs="Open Sans"/>
                <w:iCs/>
                <w:sz w:val="22"/>
                <w:szCs w:val="22"/>
              </w:rPr>
              <w:t xml:space="preserve"> </w:t>
            </w:r>
            <w:r w:rsidRPr="00F56E37">
              <w:rPr>
                <w:rFonts w:ascii="Open Sans" w:hAnsi="Open Sans" w:cs="Open Sans"/>
                <w:iCs/>
                <w:sz w:val="22"/>
                <w:szCs w:val="22"/>
              </w:rPr>
              <w:t>Rubric for assessment (Note: The students’ questions may be used as</w:t>
            </w:r>
            <w:r>
              <w:rPr>
                <w:rFonts w:ascii="Open Sans" w:hAnsi="Open Sans" w:cs="Open Sans"/>
                <w:iCs/>
                <w:sz w:val="22"/>
                <w:szCs w:val="22"/>
              </w:rPr>
              <w:t xml:space="preserve"> </w:t>
            </w:r>
            <w:r w:rsidRPr="00F56E37">
              <w:rPr>
                <w:rFonts w:ascii="Open Sans" w:hAnsi="Open Sans" w:cs="Open Sans"/>
                <w:iCs/>
                <w:sz w:val="22"/>
                <w:szCs w:val="22"/>
              </w:rPr>
              <w:t>additional items on the quiz or even as bonus questions).</w:t>
            </w:r>
          </w:p>
        </w:tc>
      </w:tr>
      <w:tr w:rsidR="00B3350C" w:rsidRPr="00B83795" w14:paraId="02913EF1" w14:textId="77777777" w:rsidTr="09D121B5">
        <w:trPr>
          <w:trHeight w:val="135"/>
        </w:trPr>
        <w:tc>
          <w:tcPr>
            <w:tcW w:w="2952" w:type="dxa"/>
            <w:shd w:val="clear" w:color="auto" w:fill="auto"/>
          </w:tcPr>
          <w:p w14:paraId="0216DEB4" w14:textId="1E3E55AD"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References/Resources/</w:t>
            </w:r>
          </w:p>
          <w:p w14:paraId="324BDA87" w14:textId="3A4F8FF0"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Teacher Preparation</w:t>
            </w:r>
          </w:p>
        </w:tc>
        <w:tc>
          <w:tcPr>
            <w:tcW w:w="7848" w:type="dxa"/>
            <w:shd w:val="clear" w:color="auto" w:fill="auto"/>
          </w:tcPr>
          <w:p w14:paraId="43E304BD" w14:textId="77777777" w:rsidR="00641573" w:rsidRPr="00B83795" w:rsidRDefault="00641573" w:rsidP="00641573">
            <w:pPr>
              <w:spacing w:line="237" w:lineRule="auto"/>
              <w:rPr>
                <w:rFonts w:ascii="Open Sans" w:hAnsi="Open Sans"/>
                <w:sz w:val="22"/>
                <w:szCs w:val="22"/>
              </w:rPr>
            </w:pPr>
            <w:r w:rsidRPr="00B83795">
              <w:rPr>
                <w:rFonts w:ascii="Open Sans" w:eastAsia="Arial" w:hAnsi="Open Sans" w:cs="Arial"/>
                <w:sz w:val="22"/>
                <w:szCs w:val="22"/>
              </w:rPr>
              <w:t xml:space="preserve">Saferstein, Richard. </w:t>
            </w:r>
            <w:r w:rsidRPr="00B83795">
              <w:rPr>
                <w:rFonts w:ascii="Open Sans" w:eastAsia="Arial" w:hAnsi="Open Sans" w:cs="Arial"/>
                <w:i/>
                <w:iCs/>
                <w:sz w:val="22"/>
                <w:szCs w:val="22"/>
              </w:rPr>
              <w:t>Forensic Science: An Introduction.</w:t>
            </w:r>
            <w:r w:rsidRPr="00B83795">
              <w:rPr>
                <w:rFonts w:ascii="Open Sans" w:eastAsia="Arial" w:hAnsi="Open Sans" w:cs="Arial"/>
                <w:sz w:val="22"/>
                <w:szCs w:val="22"/>
              </w:rPr>
              <w:t xml:space="preserve"> New Jersey:</w:t>
            </w:r>
          </w:p>
          <w:p w14:paraId="7739999A" w14:textId="77777777" w:rsidR="00641573" w:rsidRPr="00B83795" w:rsidRDefault="00641573" w:rsidP="00641573">
            <w:pPr>
              <w:spacing w:line="3" w:lineRule="exact"/>
              <w:rPr>
                <w:rFonts w:ascii="Open Sans" w:hAnsi="Open Sans"/>
                <w:sz w:val="22"/>
                <w:szCs w:val="22"/>
              </w:rPr>
            </w:pPr>
          </w:p>
          <w:p w14:paraId="77C6AC11" w14:textId="77777777" w:rsidR="00641573" w:rsidRPr="00B83795" w:rsidRDefault="00641573" w:rsidP="00641573">
            <w:pPr>
              <w:rPr>
                <w:rFonts w:ascii="Open Sans" w:hAnsi="Open Sans"/>
                <w:sz w:val="22"/>
                <w:szCs w:val="22"/>
              </w:rPr>
            </w:pPr>
            <w:r w:rsidRPr="00B83795">
              <w:rPr>
                <w:rFonts w:ascii="Open Sans" w:eastAsia="Arial" w:hAnsi="Open Sans" w:cs="Arial"/>
                <w:sz w:val="22"/>
                <w:szCs w:val="22"/>
              </w:rPr>
              <w:t>Pearson Prentice Hall, 2008</w:t>
            </w:r>
          </w:p>
          <w:p w14:paraId="0CDFF20C" w14:textId="77777777" w:rsidR="00641573" w:rsidRPr="00B83795" w:rsidRDefault="00641573" w:rsidP="00641573">
            <w:pPr>
              <w:rPr>
                <w:rFonts w:ascii="Open Sans" w:hAnsi="Open Sans"/>
                <w:sz w:val="22"/>
                <w:szCs w:val="22"/>
              </w:rPr>
            </w:pPr>
            <w:r w:rsidRPr="00B83795">
              <w:rPr>
                <w:rFonts w:ascii="Open Sans" w:eastAsia="Arial" w:hAnsi="Open Sans" w:cs="Arial"/>
                <w:sz w:val="22"/>
                <w:szCs w:val="22"/>
              </w:rPr>
              <w:t xml:space="preserve">Saferstein, Richard. </w:t>
            </w:r>
            <w:r w:rsidRPr="00B83795">
              <w:rPr>
                <w:rFonts w:ascii="Open Sans" w:eastAsia="Arial" w:hAnsi="Open Sans" w:cs="Arial"/>
                <w:i/>
                <w:iCs/>
                <w:sz w:val="22"/>
                <w:szCs w:val="22"/>
              </w:rPr>
              <w:t>Forensic Science: An Introduction.</w:t>
            </w:r>
            <w:r w:rsidRPr="00B83795">
              <w:rPr>
                <w:rFonts w:ascii="Open Sans" w:eastAsia="Arial" w:hAnsi="Open Sans" w:cs="Arial"/>
                <w:sz w:val="22"/>
                <w:szCs w:val="22"/>
              </w:rPr>
              <w:t xml:space="preserve"> 2</w:t>
            </w:r>
            <w:r w:rsidRPr="00B83795">
              <w:rPr>
                <w:rFonts w:ascii="Open Sans" w:eastAsia="Arial" w:hAnsi="Open Sans" w:cs="Arial"/>
                <w:sz w:val="22"/>
                <w:szCs w:val="22"/>
                <w:vertAlign w:val="superscript"/>
              </w:rPr>
              <w:t>nd</w:t>
            </w:r>
            <w:r w:rsidRPr="00B83795">
              <w:rPr>
                <w:rFonts w:ascii="Open Sans" w:eastAsia="Arial" w:hAnsi="Open Sans" w:cs="Arial"/>
                <w:sz w:val="22"/>
                <w:szCs w:val="22"/>
              </w:rPr>
              <w:t xml:space="preserve"> ed.</w:t>
            </w:r>
          </w:p>
          <w:p w14:paraId="0A38D9B3" w14:textId="133CCA4A" w:rsidR="00641573" w:rsidRPr="00B83795" w:rsidRDefault="00641573" w:rsidP="00641573">
            <w:pPr>
              <w:spacing w:line="225" w:lineRule="auto"/>
              <w:rPr>
                <w:rFonts w:ascii="Open Sans" w:hAnsi="Open Sans"/>
                <w:sz w:val="22"/>
                <w:szCs w:val="22"/>
              </w:rPr>
            </w:pPr>
            <w:r w:rsidRPr="00B83795">
              <w:rPr>
                <w:rFonts w:ascii="Open Sans" w:eastAsia="Arial" w:hAnsi="Open Sans" w:cs="Arial"/>
                <w:sz w:val="22"/>
                <w:szCs w:val="22"/>
              </w:rPr>
              <w:t>New Jersey: Pearson Prentice Hall, 2011</w:t>
            </w:r>
          </w:p>
          <w:p w14:paraId="43FE9C6C" w14:textId="77777777" w:rsidR="00641573" w:rsidRPr="00B83795" w:rsidRDefault="00641573" w:rsidP="00641573">
            <w:pPr>
              <w:spacing w:line="238" w:lineRule="auto"/>
              <w:rPr>
                <w:rFonts w:ascii="Open Sans" w:hAnsi="Open Sans"/>
                <w:sz w:val="22"/>
                <w:szCs w:val="22"/>
              </w:rPr>
            </w:pPr>
            <w:r w:rsidRPr="00B83795">
              <w:rPr>
                <w:rFonts w:ascii="Open Sans" w:eastAsia="Arial" w:hAnsi="Open Sans" w:cs="Arial"/>
                <w:sz w:val="22"/>
                <w:szCs w:val="22"/>
              </w:rPr>
              <w:t xml:space="preserve">Saferstein, Richard.  </w:t>
            </w:r>
            <w:r w:rsidRPr="00B83795">
              <w:rPr>
                <w:rFonts w:ascii="Open Sans" w:eastAsia="Arial" w:hAnsi="Open Sans" w:cs="Arial"/>
                <w:i/>
                <w:iCs/>
                <w:sz w:val="22"/>
                <w:szCs w:val="22"/>
              </w:rPr>
              <w:t>Criminalistics: An Introduction to Forensic Science.</w:t>
            </w:r>
          </w:p>
          <w:p w14:paraId="19C3BD18" w14:textId="77777777" w:rsidR="00641573" w:rsidRPr="00B83795" w:rsidRDefault="00641573" w:rsidP="00641573">
            <w:pPr>
              <w:spacing w:line="192" w:lineRule="auto"/>
              <w:rPr>
                <w:rFonts w:ascii="Open Sans" w:hAnsi="Open Sans"/>
                <w:sz w:val="22"/>
                <w:szCs w:val="22"/>
              </w:rPr>
            </w:pPr>
            <w:r w:rsidRPr="00B83795">
              <w:rPr>
                <w:rFonts w:ascii="Open Sans" w:eastAsia="Arial" w:hAnsi="Open Sans" w:cs="Arial"/>
                <w:sz w:val="22"/>
                <w:szCs w:val="22"/>
              </w:rPr>
              <w:t>8</w:t>
            </w:r>
            <w:r w:rsidRPr="00B83795">
              <w:rPr>
                <w:rFonts w:ascii="Open Sans" w:eastAsia="Arial" w:hAnsi="Open Sans" w:cs="Arial"/>
                <w:sz w:val="22"/>
                <w:szCs w:val="22"/>
                <w:vertAlign w:val="superscript"/>
              </w:rPr>
              <w:t>th</w:t>
            </w:r>
            <w:r w:rsidRPr="00B83795">
              <w:rPr>
                <w:rFonts w:ascii="Open Sans" w:eastAsia="Arial" w:hAnsi="Open Sans" w:cs="Arial"/>
                <w:sz w:val="22"/>
                <w:szCs w:val="22"/>
              </w:rPr>
              <w:t xml:space="preserve"> ed. Upper Saddle River, NJ; Pearson Prentice Hall, 2004B</w:t>
            </w:r>
          </w:p>
          <w:p w14:paraId="0539FDBD" w14:textId="77777777" w:rsidR="00641573" w:rsidRPr="00B83795" w:rsidRDefault="00A74262" w:rsidP="00641573">
            <w:pPr>
              <w:spacing w:line="226" w:lineRule="auto"/>
              <w:rPr>
                <w:rFonts w:ascii="Open Sans" w:eastAsia="Arial" w:hAnsi="Open Sans" w:cs="Arial"/>
                <w:color w:val="0000FF"/>
                <w:sz w:val="22"/>
                <w:szCs w:val="22"/>
                <w:u w:val="single"/>
              </w:rPr>
            </w:pPr>
            <w:hyperlink r:id="rId13">
              <w:r w:rsidR="00641573" w:rsidRPr="00B83795">
                <w:rPr>
                  <w:rFonts w:ascii="Open Sans" w:eastAsia="Arial" w:hAnsi="Open Sans" w:cs="Arial"/>
                  <w:color w:val="0000FF"/>
                  <w:sz w:val="22"/>
                  <w:szCs w:val="22"/>
                  <w:u w:val="single"/>
                </w:rPr>
                <w:t>http://en.wikipedia.org/wiki/Murder_of_Vicky_Lynn_Hoskinson</w:t>
              </w:r>
            </w:hyperlink>
          </w:p>
          <w:p w14:paraId="230B4636" w14:textId="77777777" w:rsidR="00B3350C" w:rsidRPr="00B83795" w:rsidRDefault="00B3350C" w:rsidP="00DC4B23">
            <w:pPr>
              <w:spacing w:before="120" w:after="120"/>
              <w:rPr>
                <w:rFonts w:ascii="Open Sans" w:hAnsi="Open Sans" w:cs="Open Sans"/>
                <w:color w:val="FF0000"/>
                <w:sz w:val="22"/>
                <w:szCs w:val="22"/>
              </w:rPr>
            </w:pPr>
          </w:p>
        </w:tc>
      </w:tr>
      <w:tr w:rsidR="00B3350C" w:rsidRPr="00B83795" w14:paraId="3B5D5C31" w14:textId="77777777" w:rsidTr="09D121B5">
        <w:trPr>
          <w:trHeight w:val="135"/>
        </w:trPr>
        <w:tc>
          <w:tcPr>
            <w:tcW w:w="10800" w:type="dxa"/>
            <w:gridSpan w:val="2"/>
            <w:shd w:val="clear" w:color="auto" w:fill="D9D9D9" w:themeFill="background1" w:themeFillShade="D9"/>
          </w:tcPr>
          <w:p w14:paraId="1928554E" w14:textId="77777777"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Additional Required Components</w:t>
            </w:r>
          </w:p>
        </w:tc>
      </w:tr>
      <w:tr w:rsidR="00B3350C" w:rsidRPr="00B83795" w14:paraId="17A4CF5D" w14:textId="77777777" w:rsidTr="09D121B5">
        <w:trPr>
          <w:trHeight w:val="485"/>
        </w:trPr>
        <w:tc>
          <w:tcPr>
            <w:tcW w:w="2952" w:type="dxa"/>
            <w:shd w:val="clear" w:color="auto" w:fill="auto"/>
          </w:tcPr>
          <w:p w14:paraId="07A69FE4" w14:textId="4678019B"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83795" w:rsidRDefault="00B3350C" w:rsidP="00DC4B23">
            <w:pPr>
              <w:spacing w:before="120" w:after="120"/>
              <w:rPr>
                <w:rFonts w:ascii="Open Sans" w:hAnsi="Open Sans" w:cs="Open Sans"/>
                <w:sz w:val="22"/>
                <w:szCs w:val="22"/>
              </w:rPr>
            </w:pPr>
          </w:p>
        </w:tc>
      </w:tr>
      <w:tr w:rsidR="00B3350C" w:rsidRPr="00B83795" w14:paraId="13D42D07" w14:textId="77777777" w:rsidTr="09D121B5">
        <w:trPr>
          <w:trHeight w:val="737"/>
        </w:trPr>
        <w:tc>
          <w:tcPr>
            <w:tcW w:w="2952" w:type="dxa"/>
            <w:shd w:val="clear" w:color="auto" w:fill="auto"/>
          </w:tcPr>
          <w:p w14:paraId="28B3D5E3" w14:textId="0171714D" w:rsidR="00B3350C" w:rsidRPr="00B83795" w:rsidRDefault="00B3350C"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College and Career Readiness Connection</w:t>
            </w:r>
            <w:r w:rsidR="00A3064F" w:rsidRPr="00B83795">
              <w:rPr>
                <w:rStyle w:val="FootnoteReference"/>
                <w:rFonts w:ascii="Open Sans" w:hAnsi="Open Sans" w:cs="Open Sans"/>
                <w:b/>
                <w:bCs/>
                <w:sz w:val="22"/>
                <w:szCs w:val="22"/>
              </w:rPr>
              <w:footnoteReference w:id="1"/>
            </w:r>
          </w:p>
        </w:tc>
        <w:tc>
          <w:tcPr>
            <w:tcW w:w="7848" w:type="dxa"/>
            <w:shd w:val="clear" w:color="auto" w:fill="auto"/>
          </w:tcPr>
          <w:p w14:paraId="2D496F6C" w14:textId="77777777" w:rsidR="00AC25FE" w:rsidRPr="00B83795" w:rsidRDefault="00AC25FE" w:rsidP="00F01C67">
            <w:pPr>
              <w:rPr>
                <w:rFonts w:ascii="Open Sans" w:hAnsi="Open Sans"/>
                <w:sz w:val="22"/>
                <w:szCs w:val="22"/>
              </w:rPr>
            </w:pPr>
            <w:r w:rsidRPr="00B83795">
              <w:rPr>
                <w:rFonts w:ascii="Open Sans" w:eastAsia="Arial" w:hAnsi="Open Sans" w:cs="Arial"/>
                <w:sz w:val="22"/>
                <w:szCs w:val="22"/>
              </w:rPr>
              <w:t>Science Standards</w:t>
            </w:r>
          </w:p>
          <w:p w14:paraId="754454A7" w14:textId="77777777" w:rsidR="00AC25FE" w:rsidRPr="00B83795" w:rsidRDefault="00AC25FE" w:rsidP="00F01C67">
            <w:pPr>
              <w:spacing w:line="11" w:lineRule="exact"/>
              <w:rPr>
                <w:rFonts w:ascii="Open Sans" w:hAnsi="Open Sans"/>
                <w:sz w:val="22"/>
                <w:szCs w:val="22"/>
              </w:rPr>
            </w:pPr>
          </w:p>
          <w:p w14:paraId="59708360" w14:textId="77777777" w:rsidR="00AC25FE" w:rsidRPr="00B83795" w:rsidRDefault="00AC25FE" w:rsidP="00F01C67">
            <w:pPr>
              <w:spacing w:line="235" w:lineRule="auto"/>
              <w:ind w:left="360" w:right="1720" w:hanging="360"/>
              <w:rPr>
                <w:rFonts w:ascii="Open Sans" w:hAnsi="Open Sans"/>
                <w:sz w:val="22"/>
                <w:szCs w:val="22"/>
              </w:rPr>
            </w:pPr>
            <w:r w:rsidRPr="00B83795">
              <w:rPr>
                <w:rFonts w:ascii="Open Sans" w:eastAsia="Arial" w:hAnsi="Open Sans" w:cs="Arial"/>
                <w:sz w:val="22"/>
                <w:szCs w:val="22"/>
              </w:rPr>
              <w:t>I. Nature of Science: Scientific Ways of Learning and Thinking C. Collaborative and safe working practices</w:t>
            </w:r>
          </w:p>
          <w:p w14:paraId="4C6CEBB1" w14:textId="77777777" w:rsidR="00AC25FE" w:rsidRPr="00B83795" w:rsidRDefault="00AC25FE" w:rsidP="00F01C67">
            <w:pPr>
              <w:spacing w:line="1" w:lineRule="exact"/>
              <w:rPr>
                <w:rFonts w:ascii="Open Sans" w:hAnsi="Open Sans"/>
                <w:sz w:val="22"/>
                <w:szCs w:val="22"/>
              </w:rPr>
            </w:pPr>
          </w:p>
          <w:p w14:paraId="09962278" w14:textId="77777777" w:rsidR="00F56E37" w:rsidRDefault="00AC25FE" w:rsidP="00F56E37">
            <w:pPr>
              <w:numPr>
                <w:ilvl w:val="0"/>
                <w:numId w:val="6"/>
              </w:numPr>
              <w:tabs>
                <w:tab w:val="left" w:pos="2688"/>
              </w:tabs>
              <w:ind w:left="980" w:hanging="265"/>
              <w:rPr>
                <w:rFonts w:ascii="Open Sans" w:eastAsia="Arial" w:hAnsi="Open Sans" w:cs="Arial"/>
                <w:sz w:val="22"/>
                <w:szCs w:val="22"/>
              </w:rPr>
            </w:pPr>
            <w:r w:rsidRPr="00B83795">
              <w:rPr>
                <w:rFonts w:ascii="Open Sans" w:eastAsia="Arial" w:hAnsi="Open Sans" w:cs="Arial"/>
                <w:sz w:val="22"/>
                <w:szCs w:val="22"/>
              </w:rPr>
              <w:t>Collaborate on joint projects.</w:t>
            </w:r>
          </w:p>
          <w:p w14:paraId="439C100B" w14:textId="77777777" w:rsidR="00F56E37" w:rsidRDefault="00AC25FE" w:rsidP="00F56E37">
            <w:pPr>
              <w:numPr>
                <w:ilvl w:val="0"/>
                <w:numId w:val="6"/>
              </w:numPr>
              <w:tabs>
                <w:tab w:val="left" w:pos="2708"/>
              </w:tabs>
              <w:ind w:left="980" w:hanging="265"/>
              <w:rPr>
                <w:rFonts w:ascii="Open Sans" w:eastAsia="Arial" w:hAnsi="Open Sans" w:cs="Arial"/>
                <w:sz w:val="22"/>
                <w:szCs w:val="22"/>
              </w:rPr>
            </w:pPr>
            <w:r w:rsidRPr="00F56E37">
              <w:rPr>
                <w:rFonts w:ascii="Open Sans" w:eastAsia="Arial" w:hAnsi="Open Sans" w:cs="Arial"/>
                <w:sz w:val="22"/>
                <w:szCs w:val="22"/>
              </w:rPr>
              <w:t>Understand and apply safe procedures in the laboratory and field, including chemical, electrical, and fire safety and safe handling of live or preserved organisms.</w:t>
            </w:r>
          </w:p>
          <w:p w14:paraId="66CBFB7B" w14:textId="55203C5A" w:rsidR="00AC25FE" w:rsidRPr="00F56E37" w:rsidRDefault="00AC25FE" w:rsidP="00F56E37">
            <w:pPr>
              <w:numPr>
                <w:ilvl w:val="0"/>
                <w:numId w:val="6"/>
              </w:numPr>
              <w:tabs>
                <w:tab w:val="left" w:pos="2708"/>
              </w:tabs>
              <w:ind w:left="980" w:hanging="265"/>
              <w:rPr>
                <w:rFonts w:ascii="Open Sans" w:eastAsia="Arial" w:hAnsi="Open Sans" w:cs="Arial"/>
                <w:sz w:val="22"/>
                <w:szCs w:val="22"/>
              </w:rPr>
            </w:pPr>
            <w:r w:rsidRPr="00F56E37">
              <w:rPr>
                <w:rFonts w:ascii="Open Sans" w:eastAsia="Arial" w:hAnsi="Open Sans" w:cs="Arial"/>
                <w:sz w:val="22"/>
                <w:szCs w:val="22"/>
              </w:rPr>
              <w:t>Demonstrate skill in the safe use of a wide variety of apparatuses, equipment, techniques, and procedures.</w:t>
            </w:r>
          </w:p>
          <w:p w14:paraId="16213AA9" w14:textId="77777777" w:rsidR="00B3350C" w:rsidRPr="00B83795" w:rsidRDefault="00B3350C" w:rsidP="00DC4B23">
            <w:pPr>
              <w:spacing w:before="120" w:after="120"/>
              <w:rPr>
                <w:rFonts w:ascii="Open Sans" w:hAnsi="Open Sans" w:cs="Open Sans"/>
                <w:sz w:val="22"/>
                <w:szCs w:val="22"/>
              </w:rPr>
            </w:pPr>
          </w:p>
        </w:tc>
      </w:tr>
      <w:tr w:rsidR="00B3350C" w:rsidRPr="00B83795" w14:paraId="4716FB8D" w14:textId="77777777" w:rsidTr="09D121B5">
        <w:trPr>
          <w:trHeight w:val="135"/>
        </w:trPr>
        <w:tc>
          <w:tcPr>
            <w:tcW w:w="10800" w:type="dxa"/>
            <w:gridSpan w:val="2"/>
            <w:shd w:val="clear" w:color="auto" w:fill="D9D9D9" w:themeFill="background1" w:themeFillShade="D9"/>
          </w:tcPr>
          <w:p w14:paraId="4DD031E5" w14:textId="77777777"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Recommended Strategies</w:t>
            </w:r>
          </w:p>
        </w:tc>
      </w:tr>
      <w:tr w:rsidR="00B3350C" w:rsidRPr="00B83795" w14:paraId="15010D4A" w14:textId="77777777" w:rsidTr="09D121B5">
        <w:trPr>
          <w:trHeight w:val="512"/>
        </w:trPr>
        <w:tc>
          <w:tcPr>
            <w:tcW w:w="2952" w:type="dxa"/>
            <w:shd w:val="clear" w:color="auto" w:fill="auto"/>
          </w:tcPr>
          <w:p w14:paraId="57BD3680" w14:textId="519E0340"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Reading Strategies</w:t>
            </w:r>
          </w:p>
        </w:tc>
        <w:tc>
          <w:tcPr>
            <w:tcW w:w="7848" w:type="dxa"/>
            <w:shd w:val="clear" w:color="auto" w:fill="auto"/>
          </w:tcPr>
          <w:p w14:paraId="10E0A405" w14:textId="77777777" w:rsidR="00B3350C" w:rsidRPr="00B83795" w:rsidRDefault="00B3350C" w:rsidP="00DC4B23">
            <w:pPr>
              <w:spacing w:before="120" w:after="120"/>
              <w:rPr>
                <w:rFonts w:ascii="Open Sans" w:hAnsi="Open Sans" w:cs="Open Sans"/>
                <w:sz w:val="22"/>
                <w:szCs w:val="22"/>
              </w:rPr>
            </w:pPr>
          </w:p>
        </w:tc>
      </w:tr>
      <w:tr w:rsidR="00B3350C" w:rsidRPr="00B83795" w14:paraId="1B8F084A" w14:textId="77777777" w:rsidTr="09D121B5">
        <w:trPr>
          <w:trHeight w:val="530"/>
        </w:trPr>
        <w:tc>
          <w:tcPr>
            <w:tcW w:w="2952" w:type="dxa"/>
            <w:shd w:val="clear" w:color="auto" w:fill="auto"/>
          </w:tcPr>
          <w:p w14:paraId="64678F92" w14:textId="35EF84B8"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Quotes</w:t>
            </w:r>
          </w:p>
        </w:tc>
        <w:tc>
          <w:tcPr>
            <w:tcW w:w="7848" w:type="dxa"/>
            <w:shd w:val="clear" w:color="auto" w:fill="auto"/>
          </w:tcPr>
          <w:p w14:paraId="73FBBD03" w14:textId="77777777" w:rsidR="00B3350C" w:rsidRPr="00B83795" w:rsidRDefault="00B3350C" w:rsidP="00DC4B23">
            <w:pPr>
              <w:spacing w:before="120" w:after="120"/>
              <w:rPr>
                <w:rFonts w:ascii="Open Sans" w:hAnsi="Open Sans" w:cs="Open Sans"/>
                <w:sz w:val="22"/>
                <w:szCs w:val="22"/>
              </w:rPr>
            </w:pPr>
          </w:p>
        </w:tc>
      </w:tr>
      <w:tr w:rsidR="00B3350C" w:rsidRPr="00B83795" w14:paraId="01ABF569" w14:textId="77777777" w:rsidTr="09D121B5">
        <w:trPr>
          <w:trHeight w:val="1160"/>
        </w:trPr>
        <w:tc>
          <w:tcPr>
            <w:tcW w:w="2952" w:type="dxa"/>
            <w:shd w:val="clear" w:color="auto" w:fill="auto"/>
          </w:tcPr>
          <w:p w14:paraId="593DBD72" w14:textId="40C351D9" w:rsidR="00B3350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Multimedia/Visual Strategy</w:t>
            </w:r>
          </w:p>
          <w:p w14:paraId="3099B1F4" w14:textId="74E6B804" w:rsidR="00B3350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83795" w:rsidRDefault="00B3350C" w:rsidP="00DC4B23">
            <w:pPr>
              <w:spacing w:before="120" w:after="120"/>
              <w:rPr>
                <w:rFonts w:ascii="Open Sans" w:hAnsi="Open Sans" w:cs="Open Sans"/>
                <w:sz w:val="22"/>
                <w:szCs w:val="22"/>
              </w:rPr>
            </w:pPr>
          </w:p>
        </w:tc>
      </w:tr>
      <w:tr w:rsidR="00B3350C" w:rsidRPr="00B83795" w14:paraId="258F6118" w14:textId="77777777" w:rsidTr="09D121B5">
        <w:tc>
          <w:tcPr>
            <w:tcW w:w="2952" w:type="dxa"/>
            <w:shd w:val="clear" w:color="auto" w:fill="auto"/>
          </w:tcPr>
          <w:p w14:paraId="3CF2726B" w14:textId="49C5C493"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Graphic Organizers/Handout</w:t>
            </w:r>
          </w:p>
        </w:tc>
        <w:tc>
          <w:tcPr>
            <w:tcW w:w="7848" w:type="dxa"/>
            <w:shd w:val="clear" w:color="auto" w:fill="auto"/>
          </w:tcPr>
          <w:p w14:paraId="3C1C5255" w14:textId="77777777" w:rsidR="00B3350C" w:rsidRPr="00B83795" w:rsidRDefault="00B3350C" w:rsidP="00DC4B23">
            <w:pPr>
              <w:spacing w:before="120" w:after="120"/>
              <w:rPr>
                <w:rFonts w:ascii="Open Sans" w:hAnsi="Open Sans" w:cs="Open Sans"/>
                <w:sz w:val="22"/>
                <w:szCs w:val="22"/>
              </w:rPr>
            </w:pPr>
          </w:p>
        </w:tc>
      </w:tr>
      <w:tr w:rsidR="00B3350C" w:rsidRPr="00B83795" w14:paraId="4E7081C3" w14:textId="77777777" w:rsidTr="09D121B5">
        <w:trPr>
          <w:trHeight w:val="135"/>
        </w:trPr>
        <w:tc>
          <w:tcPr>
            <w:tcW w:w="2952" w:type="dxa"/>
            <w:shd w:val="clear" w:color="auto" w:fill="auto"/>
          </w:tcPr>
          <w:p w14:paraId="088CA3DF" w14:textId="30B7C2ED" w:rsidR="00B3350C" w:rsidRPr="00B83795" w:rsidRDefault="09D121B5" w:rsidP="09D121B5">
            <w:pPr>
              <w:spacing w:before="120"/>
              <w:jc w:val="center"/>
              <w:rPr>
                <w:rFonts w:ascii="Open Sans" w:hAnsi="Open Sans" w:cs="Open Sans"/>
                <w:b/>
                <w:bCs/>
                <w:sz w:val="22"/>
                <w:szCs w:val="22"/>
              </w:rPr>
            </w:pPr>
            <w:r w:rsidRPr="00B83795">
              <w:rPr>
                <w:rFonts w:ascii="Open Sans" w:hAnsi="Open Sans" w:cs="Open Sans"/>
                <w:b/>
                <w:bCs/>
                <w:sz w:val="22"/>
                <w:szCs w:val="22"/>
              </w:rPr>
              <w:t>Writing Strategies</w:t>
            </w:r>
          </w:p>
          <w:p w14:paraId="167766CC" w14:textId="77777777" w:rsidR="00B3350C" w:rsidRPr="00B83795" w:rsidRDefault="09D121B5" w:rsidP="09D121B5">
            <w:pPr>
              <w:spacing w:after="120"/>
              <w:jc w:val="center"/>
              <w:rPr>
                <w:rFonts w:ascii="Open Sans" w:hAnsi="Open Sans" w:cs="Open Sans"/>
                <w:b/>
                <w:bCs/>
                <w:sz w:val="22"/>
                <w:szCs w:val="22"/>
              </w:rPr>
            </w:pPr>
            <w:r w:rsidRPr="00B8379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83795" w:rsidRDefault="00392521" w:rsidP="00DC4B23">
            <w:pPr>
              <w:spacing w:before="120" w:after="120"/>
              <w:rPr>
                <w:rFonts w:ascii="Open Sans" w:hAnsi="Open Sans" w:cs="Open Sans"/>
                <w:sz w:val="22"/>
                <w:szCs w:val="22"/>
              </w:rPr>
            </w:pPr>
          </w:p>
          <w:p w14:paraId="6920044E" w14:textId="77777777" w:rsidR="00B3350C" w:rsidRPr="00B83795" w:rsidRDefault="00B3350C" w:rsidP="00392521">
            <w:pPr>
              <w:jc w:val="center"/>
              <w:rPr>
                <w:rFonts w:ascii="Open Sans" w:hAnsi="Open Sans" w:cs="Open Sans"/>
                <w:sz w:val="22"/>
                <w:szCs w:val="22"/>
              </w:rPr>
            </w:pPr>
          </w:p>
        </w:tc>
      </w:tr>
      <w:tr w:rsidR="00B3350C" w:rsidRPr="00B83795"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B83795" w:rsidRDefault="09D121B5" w:rsidP="09D121B5">
            <w:pPr>
              <w:spacing w:before="120"/>
              <w:jc w:val="center"/>
              <w:rPr>
                <w:rFonts w:ascii="Open Sans" w:hAnsi="Open Sans" w:cs="Open Sans"/>
                <w:b/>
                <w:bCs/>
                <w:sz w:val="22"/>
                <w:szCs w:val="22"/>
              </w:rPr>
            </w:pPr>
            <w:r w:rsidRPr="00B83795">
              <w:rPr>
                <w:rFonts w:ascii="Open Sans" w:hAnsi="Open Sans" w:cs="Open Sans"/>
                <w:b/>
                <w:bCs/>
                <w:sz w:val="22"/>
                <w:szCs w:val="22"/>
              </w:rPr>
              <w:t>Communication</w:t>
            </w:r>
          </w:p>
          <w:p w14:paraId="1C68BAFD" w14:textId="77777777" w:rsidR="00B3350C" w:rsidRPr="00B83795" w:rsidRDefault="09D121B5" w:rsidP="09D121B5">
            <w:pPr>
              <w:spacing w:after="120"/>
              <w:jc w:val="center"/>
              <w:rPr>
                <w:rFonts w:ascii="Open Sans" w:hAnsi="Open Sans" w:cs="Open Sans"/>
                <w:b/>
                <w:bCs/>
                <w:sz w:val="22"/>
                <w:szCs w:val="22"/>
              </w:rPr>
            </w:pPr>
            <w:r w:rsidRPr="00B8379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83795" w:rsidRDefault="00B3350C" w:rsidP="00DC4B23">
            <w:pPr>
              <w:spacing w:before="120" w:after="120"/>
              <w:rPr>
                <w:rFonts w:ascii="Open Sans" w:hAnsi="Open Sans" w:cs="Open Sans"/>
                <w:sz w:val="22"/>
                <w:szCs w:val="22"/>
              </w:rPr>
            </w:pPr>
          </w:p>
        </w:tc>
      </w:tr>
      <w:tr w:rsidR="00B3350C" w:rsidRPr="00B83795" w14:paraId="16815B57" w14:textId="77777777" w:rsidTr="09D121B5">
        <w:tc>
          <w:tcPr>
            <w:tcW w:w="10800" w:type="dxa"/>
            <w:gridSpan w:val="2"/>
            <w:shd w:val="clear" w:color="auto" w:fill="D9D9D9" w:themeFill="background1" w:themeFillShade="D9"/>
          </w:tcPr>
          <w:p w14:paraId="03C0CCE7" w14:textId="77777777"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Other Essential Lesson Components</w:t>
            </w:r>
          </w:p>
        </w:tc>
      </w:tr>
      <w:tr w:rsidR="00B3350C" w:rsidRPr="00B83795" w14:paraId="2F92C5B5" w14:textId="77777777" w:rsidTr="09D121B5">
        <w:trPr>
          <w:trHeight w:val="404"/>
        </w:trPr>
        <w:tc>
          <w:tcPr>
            <w:tcW w:w="2952" w:type="dxa"/>
            <w:shd w:val="clear" w:color="auto" w:fill="auto"/>
          </w:tcPr>
          <w:p w14:paraId="3DB02087" w14:textId="77777777" w:rsidR="009C0DFC" w:rsidRPr="00B83795" w:rsidRDefault="09D121B5" w:rsidP="09D121B5">
            <w:pPr>
              <w:jc w:val="center"/>
              <w:rPr>
                <w:rFonts w:ascii="Open Sans" w:hAnsi="Open Sans" w:cs="Open Sans"/>
                <w:b/>
                <w:bCs/>
                <w:sz w:val="22"/>
                <w:szCs w:val="22"/>
              </w:rPr>
            </w:pPr>
            <w:r w:rsidRPr="00B83795">
              <w:rPr>
                <w:rFonts w:ascii="Open Sans" w:hAnsi="Open Sans" w:cs="Open Sans"/>
                <w:b/>
                <w:bCs/>
                <w:sz w:val="22"/>
                <w:szCs w:val="22"/>
              </w:rPr>
              <w:t>Enrichment Activity</w:t>
            </w:r>
          </w:p>
          <w:p w14:paraId="7B99CC87" w14:textId="1A043DE0" w:rsidR="00B3350C" w:rsidRPr="00B83795" w:rsidRDefault="09D121B5" w:rsidP="09D121B5">
            <w:pPr>
              <w:jc w:val="center"/>
              <w:rPr>
                <w:rFonts w:ascii="Open Sans" w:hAnsi="Open Sans" w:cs="Open Sans"/>
                <w:sz w:val="22"/>
                <w:szCs w:val="22"/>
              </w:rPr>
            </w:pPr>
            <w:r w:rsidRPr="00B83795">
              <w:rPr>
                <w:rFonts w:ascii="Open Sans" w:hAnsi="Open Sans" w:cs="Open Sans"/>
                <w:sz w:val="22"/>
                <w:szCs w:val="22"/>
              </w:rPr>
              <w:t>(e.g., homework assignment)</w:t>
            </w:r>
          </w:p>
        </w:tc>
        <w:tc>
          <w:tcPr>
            <w:tcW w:w="7848" w:type="dxa"/>
            <w:shd w:val="clear" w:color="auto" w:fill="auto"/>
          </w:tcPr>
          <w:p w14:paraId="56485286" w14:textId="50B8380A" w:rsidR="00B3350C" w:rsidRPr="00F56E37" w:rsidRDefault="00641573" w:rsidP="00F56E37">
            <w:pPr>
              <w:spacing w:line="239" w:lineRule="auto"/>
              <w:rPr>
                <w:rFonts w:ascii="Open Sans" w:hAnsi="Open Sans"/>
                <w:sz w:val="22"/>
                <w:szCs w:val="22"/>
              </w:rPr>
            </w:pPr>
            <w:r w:rsidRPr="00B83795">
              <w:rPr>
                <w:rFonts w:ascii="Open Sans" w:eastAsia="Arial" w:hAnsi="Open Sans" w:cs="Arial"/>
                <w:sz w:val="22"/>
                <w:szCs w:val="22"/>
              </w:rPr>
              <w:t>For enrichment, students will match paint chips to a crime scene sample. Obtain 3 to 4, ¼-inch sized paint chips from various items. Sources could include paint from houses, old bicycles, wrecked vehicles, etc. This activity will be more “authentic” if you use the same type of paint source (for example, three paint chips that come from 3 different red vehicles). Make sure you obtain 2 samples from each to allow for the crime scene sample. Label the crime scene sample and then label the other samples “Sample A,” “Sample B,” etc. Using the microscopes and the hand lenses, students are to try to determine which sample matches the crime scene sample. Use the Individual Work Rubric for assessment.</w:t>
            </w:r>
          </w:p>
        </w:tc>
      </w:tr>
      <w:tr w:rsidR="00B3350C" w:rsidRPr="00B83795" w14:paraId="7A48E1E2" w14:textId="77777777" w:rsidTr="09D121B5">
        <w:tc>
          <w:tcPr>
            <w:tcW w:w="2952" w:type="dxa"/>
            <w:shd w:val="clear" w:color="auto" w:fill="auto"/>
          </w:tcPr>
          <w:p w14:paraId="2CB7813A" w14:textId="444C38A1"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Family/Community Connection</w:t>
            </w:r>
          </w:p>
        </w:tc>
        <w:tc>
          <w:tcPr>
            <w:tcW w:w="7848" w:type="dxa"/>
            <w:shd w:val="clear" w:color="auto" w:fill="auto"/>
          </w:tcPr>
          <w:p w14:paraId="16E56B0F" w14:textId="77777777" w:rsidR="00B3350C" w:rsidRPr="00B83795" w:rsidRDefault="00B3350C" w:rsidP="00DC4B23">
            <w:pPr>
              <w:spacing w:before="120" w:after="120"/>
              <w:rPr>
                <w:rFonts w:ascii="Open Sans" w:hAnsi="Open Sans" w:cs="Open Sans"/>
                <w:sz w:val="22"/>
                <w:szCs w:val="22"/>
              </w:rPr>
            </w:pPr>
          </w:p>
        </w:tc>
      </w:tr>
      <w:tr w:rsidR="00B3350C" w:rsidRPr="00B83795" w14:paraId="7E731849" w14:textId="77777777" w:rsidTr="09D121B5">
        <w:trPr>
          <w:trHeight w:val="548"/>
        </w:trPr>
        <w:tc>
          <w:tcPr>
            <w:tcW w:w="2952" w:type="dxa"/>
            <w:shd w:val="clear" w:color="auto" w:fill="auto"/>
          </w:tcPr>
          <w:p w14:paraId="590E8739" w14:textId="09BDFA6F" w:rsidR="00B3350C" w:rsidRPr="00B83795" w:rsidRDefault="09D121B5" w:rsidP="09D121B5">
            <w:pPr>
              <w:spacing w:before="120" w:after="120"/>
              <w:jc w:val="center"/>
              <w:rPr>
                <w:rFonts w:ascii="Open Sans" w:hAnsi="Open Sans" w:cs="Open Sans"/>
                <w:b/>
                <w:bCs/>
                <w:sz w:val="22"/>
                <w:szCs w:val="22"/>
              </w:rPr>
            </w:pPr>
            <w:r w:rsidRPr="00B83795">
              <w:rPr>
                <w:rFonts w:ascii="Open Sans" w:hAnsi="Open Sans" w:cs="Open Sans"/>
                <w:b/>
                <w:bCs/>
                <w:sz w:val="22"/>
                <w:szCs w:val="22"/>
              </w:rPr>
              <w:t>CTSO connection(s)</w:t>
            </w:r>
          </w:p>
        </w:tc>
        <w:tc>
          <w:tcPr>
            <w:tcW w:w="7848" w:type="dxa"/>
            <w:shd w:val="clear" w:color="auto" w:fill="auto"/>
          </w:tcPr>
          <w:p w14:paraId="1D6673BF" w14:textId="620EE353" w:rsidR="00B3350C" w:rsidRPr="00B83795" w:rsidRDefault="00641573" w:rsidP="00DC4B23">
            <w:pPr>
              <w:spacing w:before="120" w:after="120"/>
              <w:rPr>
                <w:rFonts w:ascii="Open Sans" w:hAnsi="Open Sans" w:cs="Open Sans"/>
                <w:sz w:val="22"/>
                <w:szCs w:val="22"/>
                <w:lang w:val="es-MX"/>
              </w:rPr>
            </w:pPr>
            <w:r w:rsidRPr="00B83795">
              <w:rPr>
                <w:rFonts w:ascii="Open Sans" w:hAnsi="Open Sans" w:cs="Open Sans"/>
                <w:sz w:val="22"/>
                <w:szCs w:val="22"/>
                <w:lang w:val="es-MX"/>
              </w:rPr>
              <w:t>SkillsUSA</w:t>
            </w:r>
          </w:p>
        </w:tc>
      </w:tr>
      <w:tr w:rsidR="00B3350C" w:rsidRPr="00B83795" w14:paraId="2288B088" w14:textId="77777777" w:rsidTr="09D121B5">
        <w:trPr>
          <w:trHeight w:val="305"/>
        </w:trPr>
        <w:tc>
          <w:tcPr>
            <w:tcW w:w="2952" w:type="dxa"/>
            <w:shd w:val="clear" w:color="auto" w:fill="auto"/>
          </w:tcPr>
          <w:p w14:paraId="2077A7AD" w14:textId="452D5E10" w:rsidR="00B3350C" w:rsidRPr="00B83795" w:rsidRDefault="00B3350C" w:rsidP="00DC4B23">
            <w:pPr>
              <w:spacing w:before="120" w:after="120"/>
              <w:jc w:val="center"/>
              <w:rPr>
                <w:rFonts w:ascii="Open Sans" w:hAnsi="Open Sans" w:cs="Open Sans"/>
                <w:b/>
                <w:noProof/>
                <w:sz w:val="22"/>
                <w:szCs w:val="22"/>
              </w:rPr>
            </w:pPr>
            <w:r w:rsidRPr="00B83795">
              <w:rPr>
                <w:rFonts w:ascii="Open Sans" w:hAnsi="Open Sans" w:cs="Open Sans"/>
                <w:b/>
                <w:noProof/>
                <w:sz w:val="22"/>
                <w:szCs w:val="22"/>
              </w:rPr>
              <w:t>Service Learning Projects</w:t>
            </w:r>
          </w:p>
        </w:tc>
        <w:tc>
          <w:tcPr>
            <w:tcW w:w="7848" w:type="dxa"/>
            <w:shd w:val="clear" w:color="auto" w:fill="auto"/>
          </w:tcPr>
          <w:p w14:paraId="296854C4" w14:textId="77777777" w:rsidR="00B3350C" w:rsidRPr="00B83795" w:rsidRDefault="00B3350C" w:rsidP="00DC4B23">
            <w:pPr>
              <w:spacing w:before="120" w:after="120"/>
              <w:rPr>
                <w:rFonts w:ascii="Open Sans" w:hAnsi="Open Sans" w:cs="Open Sans"/>
                <w:sz w:val="22"/>
                <w:szCs w:val="22"/>
              </w:rPr>
            </w:pPr>
          </w:p>
        </w:tc>
      </w:tr>
      <w:tr w:rsidR="001B2F76" w:rsidRPr="00B83795" w14:paraId="680EB37A" w14:textId="77777777" w:rsidTr="09D121B5">
        <w:trPr>
          <w:trHeight w:val="305"/>
        </w:trPr>
        <w:tc>
          <w:tcPr>
            <w:tcW w:w="2952" w:type="dxa"/>
            <w:shd w:val="clear" w:color="auto" w:fill="auto"/>
          </w:tcPr>
          <w:p w14:paraId="06EE8551" w14:textId="6B7E5A7D" w:rsidR="001B2F76" w:rsidRPr="00B83795" w:rsidRDefault="00BB45D6" w:rsidP="00DC4B23">
            <w:pPr>
              <w:spacing w:before="120" w:after="120"/>
              <w:jc w:val="center"/>
              <w:rPr>
                <w:rFonts w:ascii="Open Sans" w:hAnsi="Open Sans" w:cs="Open Sans"/>
                <w:b/>
                <w:noProof/>
                <w:sz w:val="22"/>
                <w:szCs w:val="22"/>
              </w:rPr>
            </w:pPr>
            <w:r w:rsidRPr="00B83795">
              <w:rPr>
                <w:rFonts w:ascii="Open Sans" w:hAnsi="Open Sans" w:cs="Open Sans"/>
                <w:b/>
                <w:noProof/>
                <w:sz w:val="22"/>
                <w:szCs w:val="22"/>
              </w:rPr>
              <w:t xml:space="preserve">Lesson </w:t>
            </w:r>
            <w:r w:rsidR="001B2F76" w:rsidRPr="00B83795">
              <w:rPr>
                <w:rFonts w:ascii="Open Sans" w:hAnsi="Open Sans" w:cs="Open Sans"/>
                <w:b/>
                <w:noProof/>
                <w:sz w:val="22"/>
                <w:szCs w:val="22"/>
              </w:rPr>
              <w:t>Notes</w:t>
            </w:r>
          </w:p>
        </w:tc>
        <w:tc>
          <w:tcPr>
            <w:tcW w:w="7848" w:type="dxa"/>
            <w:shd w:val="clear" w:color="auto" w:fill="auto"/>
          </w:tcPr>
          <w:p w14:paraId="077D2C07" w14:textId="77777777" w:rsidR="001B2F76" w:rsidRPr="00B83795" w:rsidRDefault="001B2F76" w:rsidP="00DC4B23">
            <w:pPr>
              <w:spacing w:before="120" w:after="120"/>
              <w:rPr>
                <w:rFonts w:ascii="Open Sans" w:hAnsi="Open Sans" w:cs="Open Sans"/>
                <w:sz w:val="22"/>
                <w:szCs w:val="22"/>
              </w:rPr>
            </w:pPr>
          </w:p>
        </w:tc>
      </w:tr>
    </w:tbl>
    <w:p w14:paraId="6D138CAE" w14:textId="0B2E15C1" w:rsidR="00EB0BA2" w:rsidRPr="00B83795" w:rsidRDefault="00EB0BA2" w:rsidP="00EB0BA2">
      <w:pPr>
        <w:spacing w:after="160" w:line="259" w:lineRule="auto"/>
        <w:rPr>
          <w:rFonts w:ascii="Open Sans" w:hAnsi="Open Sans"/>
          <w:sz w:val="22"/>
          <w:szCs w:val="22"/>
        </w:rPr>
      </w:pPr>
    </w:p>
    <w:sectPr w:rsidR="00EB0BA2" w:rsidRPr="00B83795" w:rsidSect="002B1169">
      <w:headerReference w:type="even" r:id="rId14"/>
      <w:headerReference w:type="default" r:id="rId15"/>
      <w:footerReference w:type="even"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4BE2" w14:textId="77777777" w:rsidR="00A74262" w:rsidRDefault="00A74262" w:rsidP="00B3350C">
      <w:r>
        <w:separator/>
      </w:r>
    </w:p>
  </w:endnote>
  <w:endnote w:type="continuationSeparator" w:id="0">
    <w:p w14:paraId="1017AD8F" w14:textId="77777777" w:rsidR="00A74262" w:rsidRDefault="00A7426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7FD171CB" w14:textId="77777777" w:rsidR="006C3C2B" w:rsidRDefault="006C3C2B"/>
  <w:p w14:paraId="684C617D" w14:textId="77777777" w:rsidR="006C3C2B" w:rsidRDefault="006C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74944780" w14:textId="524CEBBC" w:rsidR="006C3C2B" w:rsidRDefault="09D121B5" w:rsidP="00F56E37">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7426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7426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46930" w14:textId="77777777" w:rsidR="00A74262" w:rsidRDefault="00A74262" w:rsidP="00B3350C">
      <w:bookmarkStart w:id="0" w:name="_Hlk484955581"/>
      <w:bookmarkEnd w:id="0"/>
      <w:r>
        <w:separator/>
      </w:r>
    </w:p>
  </w:footnote>
  <w:footnote w:type="continuationSeparator" w:id="0">
    <w:p w14:paraId="2DAEA112" w14:textId="77777777" w:rsidR="00A74262" w:rsidRDefault="00A7426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38699CB3" w14:textId="77777777" w:rsidR="006C3C2B" w:rsidRDefault="006C3C2B"/>
  <w:p w14:paraId="31EDEB4E" w14:textId="77777777" w:rsidR="006C3C2B" w:rsidRDefault="006C3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p w14:paraId="6D27708C" w14:textId="77777777" w:rsidR="006C3C2B" w:rsidRDefault="006C3C2B"/>
  <w:p w14:paraId="70B84FA4" w14:textId="77777777" w:rsidR="006C3C2B" w:rsidRDefault="006C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D954167C"/>
    <w:lvl w:ilvl="0" w:tplc="17CA0AAA">
      <w:start w:val="1"/>
      <w:numFmt w:val="upperLetter"/>
      <w:lvlText w:val="%1"/>
      <w:lvlJc w:val="left"/>
    </w:lvl>
    <w:lvl w:ilvl="1" w:tplc="573E50DE">
      <w:start w:val="1"/>
      <w:numFmt w:val="upperLetter"/>
      <w:lvlText w:val="%2."/>
      <w:lvlJc w:val="left"/>
    </w:lvl>
    <w:lvl w:ilvl="2" w:tplc="AD9A7344">
      <w:start w:val="1"/>
      <w:numFmt w:val="decimal"/>
      <w:lvlText w:val="%3"/>
      <w:lvlJc w:val="left"/>
    </w:lvl>
    <w:lvl w:ilvl="3" w:tplc="8580EEC2">
      <w:start w:val="1"/>
      <w:numFmt w:val="lowerLetter"/>
      <w:lvlText w:val="%4"/>
      <w:lvlJc w:val="left"/>
    </w:lvl>
    <w:lvl w:ilvl="4" w:tplc="471A0F96">
      <w:numFmt w:val="decimal"/>
      <w:lvlText w:val=""/>
      <w:lvlJc w:val="left"/>
    </w:lvl>
    <w:lvl w:ilvl="5" w:tplc="43F22F80">
      <w:numFmt w:val="decimal"/>
      <w:lvlText w:val=""/>
      <w:lvlJc w:val="left"/>
    </w:lvl>
    <w:lvl w:ilvl="6" w:tplc="B2585196">
      <w:numFmt w:val="decimal"/>
      <w:lvlText w:val=""/>
      <w:lvlJc w:val="left"/>
    </w:lvl>
    <w:lvl w:ilvl="7" w:tplc="57886184">
      <w:numFmt w:val="decimal"/>
      <w:lvlText w:val=""/>
      <w:lvlJc w:val="left"/>
    </w:lvl>
    <w:lvl w:ilvl="8" w:tplc="70AE6050">
      <w:numFmt w:val="decimal"/>
      <w:lvlText w:val=""/>
      <w:lvlJc w:val="left"/>
    </w:lvl>
  </w:abstractNum>
  <w:abstractNum w:abstractNumId="1" w15:restartNumberingAfterBreak="0">
    <w:nsid w:val="00000BDB"/>
    <w:multiLevelType w:val="hybridMultilevel"/>
    <w:tmpl w:val="535693D2"/>
    <w:lvl w:ilvl="0" w:tplc="5282D988">
      <w:start w:val="1"/>
      <w:numFmt w:val="bullet"/>
      <w:lvlText w:val=""/>
      <w:lvlJc w:val="left"/>
    </w:lvl>
    <w:lvl w:ilvl="1" w:tplc="B21C5EA6">
      <w:numFmt w:val="decimal"/>
      <w:lvlText w:val=""/>
      <w:lvlJc w:val="left"/>
    </w:lvl>
    <w:lvl w:ilvl="2" w:tplc="6C962234">
      <w:numFmt w:val="decimal"/>
      <w:lvlText w:val=""/>
      <w:lvlJc w:val="left"/>
    </w:lvl>
    <w:lvl w:ilvl="3" w:tplc="73723B64">
      <w:numFmt w:val="decimal"/>
      <w:lvlText w:val=""/>
      <w:lvlJc w:val="left"/>
    </w:lvl>
    <w:lvl w:ilvl="4" w:tplc="FDB6BBDC">
      <w:numFmt w:val="decimal"/>
      <w:lvlText w:val=""/>
      <w:lvlJc w:val="left"/>
    </w:lvl>
    <w:lvl w:ilvl="5" w:tplc="5CDCCB0A">
      <w:numFmt w:val="decimal"/>
      <w:lvlText w:val=""/>
      <w:lvlJc w:val="left"/>
    </w:lvl>
    <w:lvl w:ilvl="6" w:tplc="F37EE47C">
      <w:numFmt w:val="decimal"/>
      <w:lvlText w:val=""/>
      <w:lvlJc w:val="left"/>
    </w:lvl>
    <w:lvl w:ilvl="7" w:tplc="056C806C">
      <w:numFmt w:val="decimal"/>
      <w:lvlText w:val=""/>
      <w:lvlJc w:val="left"/>
    </w:lvl>
    <w:lvl w:ilvl="8" w:tplc="53F2C838">
      <w:numFmt w:val="decimal"/>
      <w:lvlText w:val=""/>
      <w:lvlJc w:val="left"/>
    </w:lvl>
  </w:abstractNum>
  <w:abstractNum w:abstractNumId="2" w15:restartNumberingAfterBreak="0">
    <w:nsid w:val="00002213"/>
    <w:multiLevelType w:val="hybridMultilevel"/>
    <w:tmpl w:val="9872F722"/>
    <w:lvl w:ilvl="0" w:tplc="9C284E90">
      <w:start w:val="1"/>
      <w:numFmt w:val="upperLetter"/>
      <w:lvlText w:val="%1"/>
      <w:lvlJc w:val="left"/>
    </w:lvl>
    <w:lvl w:ilvl="1" w:tplc="524A5158">
      <w:start w:val="4"/>
      <w:numFmt w:val="upperLetter"/>
      <w:lvlText w:val="%2."/>
      <w:lvlJc w:val="left"/>
    </w:lvl>
    <w:lvl w:ilvl="2" w:tplc="19B8F7EA">
      <w:start w:val="1"/>
      <w:numFmt w:val="decimal"/>
      <w:lvlText w:val="%3"/>
      <w:lvlJc w:val="left"/>
    </w:lvl>
    <w:lvl w:ilvl="3" w:tplc="4D22919C">
      <w:start w:val="1"/>
      <w:numFmt w:val="lowerLetter"/>
      <w:lvlText w:val="%4"/>
      <w:lvlJc w:val="left"/>
    </w:lvl>
    <w:lvl w:ilvl="4" w:tplc="972056B8">
      <w:numFmt w:val="decimal"/>
      <w:lvlText w:val=""/>
      <w:lvlJc w:val="left"/>
    </w:lvl>
    <w:lvl w:ilvl="5" w:tplc="481E01D0">
      <w:numFmt w:val="decimal"/>
      <w:lvlText w:val=""/>
      <w:lvlJc w:val="left"/>
    </w:lvl>
    <w:lvl w:ilvl="6" w:tplc="043A8DA6">
      <w:numFmt w:val="decimal"/>
      <w:lvlText w:val=""/>
      <w:lvlJc w:val="left"/>
    </w:lvl>
    <w:lvl w:ilvl="7" w:tplc="B6346712">
      <w:numFmt w:val="decimal"/>
      <w:lvlText w:val=""/>
      <w:lvlJc w:val="left"/>
    </w:lvl>
    <w:lvl w:ilvl="8" w:tplc="759C4CC6">
      <w:numFmt w:val="decimal"/>
      <w:lvlText w:val=""/>
      <w:lvlJc w:val="left"/>
    </w:lvl>
  </w:abstractNum>
  <w:abstractNum w:abstractNumId="3" w15:restartNumberingAfterBreak="0">
    <w:nsid w:val="0000260D"/>
    <w:multiLevelType w:val="hybridMultilevel"/>
    <w:tmpl w:val="BADAF70A"/>
    <w:lvl w:ilvl="0" w:tplc="E5C457C4">
      <w:start w:val="1"/>
      <w:numFmt w:val="upperLetter"/>
      <w:lvlText w:val="%1"/>
      <w:lvlJc w:val="left"/>
    </w:lvl>
    <w:lvl w:ilvl="1" w:tplc="5160311E">
      <w:start w:val="1"/>
      <w:numFmt w:val="upperLetter"/>
      <w:lvlText w:val="%2."/>
      <w:lvlJc w:val="left"/>
    </w:lvl>
    <w:lvl w:ilvl="2" w:tplc="CF08ED3A">
      <w:start w:val="1"/>
      <w:numFmt w:val="decimal"/>
      <w:lvlText w:val="%3."/>
      <w:lvlJc w:val="left"/>
    </w:lvl>
    <w:lvl w:ilvl="3" w:tplc="8444ACCE">
      <w:start w:val="1"/>
      <w:numFmt w:val="lowerLetter"/>
      <w:lvlText w:val="%4)"/>
      <w:lvlJc w:val="left"/>
    </w:lvl>
    <w:lvl w:ilvl="4" w:tplc="0EBA3DCC">
      <w:numFmt w:val="decimal"/>
      <w:lvlText w:val=""/>
      <w:lvlJc w:val="left"/>
    </w:lvl>
    <w:lvl w:ilvl="5" w:tplc="44060546">
      <w:numFmt w:val="decimal"/>
      <w:lvlText w:val=""/>
      <w:lvlJc w:val="left"/>
    </w:lvl>
    <w:lvl w:ilvl="6" w:tplc="BDB66A48">
      <w:numFmt w:val="decimal"/>
      <w:lvlText w:val=""/>
      <w:lvlJc w:val="left"/>
    </w:lvl>
    <w:lvl w:ilvl="7" w:tplc="D884F982">
      <w:numFmt w:val="decimal"/>
      <w:lvlText w:val=""/>
      <w:lvlJc w:val="left"/>
    </w:lvl>
    <w:lvl w:ilvl="8" w:tplc="BB426C1C">
      <w:numFmt w:val="decimal"/>
      <w:lvlText w:val=""/>
      <w:lvlJc w:val="left"/>
    </w:lvl>
  </w:abstractNum>
  <w:abstractNum w:abstractNumId="4" w15:restartNumberingAfterBreak="0">
    <w:nsid w:val="0000301C"/>
    <w:multiLevelType w:val="hybridMultilevel"/>
    <w:tmpl w:val="5B32E754"/>
    <w:lvl w:ilvl="0" w:tplc="3DD815B6">
      <w:start w:val="1"/>
      <w:numFmt w:val="decimal"/>
      <w:lvlText w:val="%1."/>
      <w:lvlJc w:val="left"/>
    </w:lvl>
    <w:lvl w:ilvl="1" w:tplc="515833D0">
      <w:numFmt w:val="decimal"/>
      <w:lvlText w:val=""/>
      <w:lvlJc w:val="left"/>
    </w:lvl>
    <w:lvl w:ilvl="2" w:tplc="1FF685F2">
      <w:numFmt w:val="decimal"/>
      <w:lvlText w:val=""/>
      <w:lvlJc w:val="left"/>
    </w:lvl>
    <w:lvl w:ilvl="3" w:tplc="0A4EA0A4">
      <w:numFmt w:val="decimal"/>
      <w:lvlText w:val=""/>
      <w:lvlJc w:val="left"/>
    </w:lvl>
    <w:lvl w:ilvl="4" w:tplc="557CE9D6">
      <w:numFmt w:val="decimal"/>
      <w:lvlText w:val=""/>
      <w:lvlJc w:val="left"/>
    </w:lvl>
    <w:lvl w:ilvl="5" w:tplc="66E01B30">
      <w:numFmt w:val="decimal"/>
      <w:lvlText w:val=""/>
      <w:lvlJc w:val="left"/>
    </w:lvl>
    <w:lvl w:ilvl="6" w:tplc="4002DD2E">
      <w:numFmt w:val="decimal"/>
      <w:lvlText w:val=""/>
      <w:lvlJc w:val="left"/>
    </w:lvl>
    <w:lvl w:ilvl="7" w:tplc="E93085C4">
      <w:numFmt w:val="decimal"/>
      <w:lvlText w:val=""/>
      <w:lvlJc w:val="left"/>
    </w:lvl>
    <w:lvl w:ilvl="8" w:tplc="384AF1A8">
      <w:numFmt w:val="decimal"/>
      <w:lvlText w:val=""/>
      <w:lvlJc w:val="left"/>
    </w:lvl>
  </w:abstractNum>
  <w:abstractNum w:abstractNumId="5" w15:restartNumberingAfterBreak="0">
    <w:nsid w:val="0000323B"/>
    <w:multiLevelType w:val="hybridMultilevel"/>
    <w:tmpl w:val="90CA3452"/>
    <w:lvl w:ilvl="0" w:tplc="7DD00F98">
      <w:start w:val="35"/>
      <w:numFmt w:val="upperLetter"/>
      <w:lvlText w:val="%1."/>
      <w:lvlJc w:val="left"/>
    </w:lvl>
    <w:lvl w:ilvl="1" w:tplc="B05A133E">
      <w:start w:val="1"/>
      <w:numFmt w:val="upperLetter"/>
      <w:lvlText w:val="%2."/>
      <w:lvlJc w:val="left"/>
    </w:lvl>
    <w:lvl w:ilvl="2" w:tplc="77067EDA">
      <w:numFmt w:val="decimal"/>
      <w:lvlText w:val=""/>
      <w:lvlJc w:val="left"/>
    </w:lvl>
    <w:lvl w:ilvl="3" w:tplc="ED2C3D5E">
      <w:numFmt w:val="decimal"/>
      <w:lvlText w:val=""/>
      <w:lvlJc w:val="left"/>
    </w:lvl>
    <w:lvl w:ilvl="4" w:tplc="8806E7E4">
      <w:numFmt w:val="decimal"/>
      <w:lvlText w:val=""/>
      <w:lvlJc w:val="left"/>
    </w:lvl>
    <w:lvl w:ilvl="5" w:tplc="B010DC14">
      <w:numFmt w:val="decimal"/>
      <w:lvlText w:val=""/>
      <w:lvlJc w:val="left"/>
    </w:lvl>
    <w:lvl w:ilvl="6" w:tplc="6C6033EA">
      <w:numFmt w:val="decimal"/>
      <w:lvlText w:val=""/>
      <w:lvlJc w:val="left"/>
    </w:lvl>
    <w:lvl w:ilvl="7" w:tplc="F9EA48AC">
      <w:numFmt w:val="decimal"/>
      <w:lvlText w:val=""/>
      <w:lvlJc w:val="left"/>
    </w:lvl>
    <w:lvl w:ilvl="8" w:tplc="6B2AB9EE">
      <w:numFmt w:val="decimal"/>
      <w:lvlText w:val=""/>
      <w:lvlJc w:val="left"/>
    </w:lvl>
  </w:abstractNum>
  <w:abstractNum w:abstractNumId="6" w15:restartNumberingAfterBreak="0">
    <w:nsid w:val="00003E12"/>
    <w:multiLevelType w:val="hybridMultilevel"/>
    <w:tmpl w:val="76306D78"/>
    <w:lvl w:ilvl="0" w:tplc="181C2E6A">
      <w:start w:val="1"/>
      <w:numFmt w:val="decimal"/>
      <w:lvlText w:val="%1."/>
      <w:lvlJc w:val="left"/>
    </w:lvl>
    <w:lvl w:ilvl="1" w:tplc="EDD6D2AC">
      <w:start w:val="3"/>
      <w:numFmt w:val="decimal"/>
      <w:lvlText w:val="%2."/>
      <w:lvlJc w:val="left"/>
    </w:lvl>
    <w:lvl w:ilvl="2" w:tplc="933628BC">
      <w:numFmt w:val="decimal"/>
      <w:lvlText w:val=""/>
      <w:lvlJc w:val="left"/>
    </w:lvl>
    <w:lvl w:ilvl="3" w:tplc="3294E0FE">
      <w:numFmt w:val="decimal"/>
      <w:lvlText w:val=""/>
      <w:lvlJc w:val="left"/>
    </w:lvl>
    <w:lvl w:ilvl="4" w:tplc="1B26CBAC">
      <w:numFmt w:val="decimal"/>
      <w:lvlText w:val=""/>
      <w:lvlJc w:val="left"/>
    </w:lvl>
    <w:lvl w:ilvl="5" w:tplc="3D8A3320">
      <w:numFmt w:val="decimal"/>
      <w:lvlText w:val=""/>
      <w:lvlJc w:val="left"/>
    </w:lvl>
    <w:lvl w:ilvl="6" w:tplc="BCD60F9C">
      <w:numFmt w:val="decimal"/>
      <w:lvlText w:val=""/>
      <w:lvlJc w:val="left"/>
    </w:lvl>
    <w:lvl w:ilvl="7" w:tplc="21EE1EE4">
      <w:numFmt w:val="decimal"/>
      <w:lvlText w:val=""/>
      <w:lvlJc w:val="left"/>
    </w:lvl>
    <w:lvl w:ilvl="8" w:tplc="92EE2E18">
      <w:numFmt w:val="decimal"/>
      <w:lvlText w:val=""/>
      <w:lvlJc w:val="left"/>
    </w:lvl>
  </w:abstractNum>
  <w:abstractNum w:abstractNumId="7" w15:restartNumberingAfterBreak="0">
    <w:nsid w:val="00004E45"/>
    <w:multiLevelType w:val="hybridMultilevel"/>
    <w:tmpl w:val="8D989DDE"/>
    <w:lvl w:ilvl="0" w:tplc="E65C17D0">
      <w:start w:val="9"/>
      <w:numFmt w:val="upperLetter"/>
      <w:lvlText w:val="%1."/>
      <w:lvlJc w:val="left"/>
    </w:lvl>
    <w:lvl w:ilvl="1" w:tplc="D896A68C">
      <w:start w:val="1"/>
      <w:numFmt w:val="upperLetter"/>
      <w:lvlText w:val="%2."/>
      <w:lvlJc w:val="left"/>
    </w:lvl>
    <w:lvl w:ilvl="2" w:tplc="D1367F1E">
      <w:start w:val="1"/>
      <w:numFmt w:val="decimal"/>
      <w:lvlText w:val="%3."/>
      <w:lvlJc w:val="left"/>
    </w:lvl>
    <w:lvl w:ilvl="3" w:tplc="3B627466">
      <w:numFmt w:val="decimal"/>
      <w:lvlText w:val=""/>
      <w:lvlJc w:val="left"/>
    </w:lvl>
    <w:lvl w:ilvl="4" w:tplc="DDB64FE2">
      <w:numFmt w:val="decimal"/>
      <w:lvlText w:val=""/>
      <w:lvlJc w:val="left"/>
    </w:lvl>
    <w:lvl w:ilvl="5" w:tplc="20164C24">
      <w:numFmt w:val="decimal"/>
      <w:lvlText w:val=""/>
      <w:lvlJc w:val="left"/>
    </w:lvl>
    <w:lvl w:ilvl="6" w:tplc="5EF07C74">
      <w:numFmt w:val="decimal"/>
      <w:lvlText w:val=""/>
      <w:lvlJc w:val="left"/>
    </w:lvl>
    <w:lvl w:ilvl="7" w:tplc="0B8C7496">
      <w:numFmt w:val="decimal"/>
      <w:lvlText w:val=""/>
      <w:lvlJc w:val="left"/>
    </w:lvl>
    <w:lvl w:ilvl="8" w:tplc="332EEC02">
      <w:numFmt w:val="decimal"/>
      <w:lvlText w:val=""/>
      <w:lvlJc w:val="left"/>
    </w:lvl>
  </w:abstractNum>
  <w:abstractNum w:abstractNumId="8" w15:restartNumberingAfterBreak="0">
    <w:nsid w:val="00006B89"/>
    <w:multiLevelType w:val="hybridMultilevel"/>
    <w:tmpl w:val="0324ECA4"/>
    <w:lvl w:ilvl="0" w:tplc="DEC859E4">
      <w:start w:val="1"/>
      <w:numFmt w:val="upperLetter"/>
      <w:lvlText w:val="%1"/>
      <w:lvlJc w:val="left"/>
    </w:lvl>
    <w:lvl w:ilvl="1" w:tplc="075CA500">
      <w:start w:val="1"/>
      <w:numFmt w:val="upperLetter"/>
      <w:lvlText w:val="%2."/>
      <w:lvlJc w:val="left"/>
    </w:lvl>
    <w:lvl w:ilvl="2" w:tplc="5E2EA86C">
      <w:start w:val="1"/>
      <w:numFmt w:val="decimal"/>
      <w:lvlText w:val="%3."/>
      <w:lvlJc w:val="left"/>
    </w:lvl>
    <w:lvl w:ilvl="3" w:tplc="E190D214">
      <w:start w:val="1"/>
      <w:numFmt w:val="lowerLetter"/>
      <w:lvlText w:val="%4)"/>
      <w:lvlJc w:val="left"/>
    </w:lvl>
    <w:lvl w:ilvl="4" w:tplc="F656E870">
      <w:numFmt w:val="decimal"/>
      <w:lvlText w:val=""/>
      <w:lvlJc w:val="left"/>
    </w:lvl>
    <w:lvl w:ilvl="5" w:tplc="C2745AFE">
      <w:numFmt w:val="decimal"/>
      <w:lvlText w:val=""/>
      <w:lvlJc w:val="left"/>
    </w:lvl>
    <w:lvl w:ilvl="6" w:tplc="2DD24FAA">
      <w:numFmt w:val="decimal"/>
      <w:lvlText w:val=""/>
      <w:lvlJc w:val="left"/>
    </w:lvl>
    <w:lvl w:ilvl="7" w:tplc="B58EA3F0">
      <w:numFmt w:val="decimal"/>
      <w:lvlText w:val=""/>
      <w:lvlJc w:val="left"/>
    </w:lvl>
    <w:lvl w:ilvl="8" w:tplc="B4D0313A">
      <w:numFmt w:val="decimal"/>
      <w:lvlText w:val=""/>
      <w:lvlJc w:val="left"/>
    </w:lvl>
  </w:abstractNum>
  <w:abstractNum w:abstractNumId="9" w15:restartNumberingAfterBreak="0">
    <w:nsid w:val="00006BFC"/>
    <w:multiLevelType w:val="hybridMultilevel"/>
    <w:tmpl w:val="C1E87BE2"/>
    <w:lvl w:ilvl="0" w:tplc="04090001">
      <w:start w:val="1"/>
      <w:numFmt w:val="bullet"/>
      <w:lvlText w:val=""/>
      <w:lvlJc w:val="left"/>
      <w:pPr>
        <w:ind w:left="360" w:hanging="360"/>
      </w:pPr>
      <w:rPr>
        <w:rFonts w:ascii="Symbol" w:hAnsi="Symbol" w:hint="default"/>
      </w:rPr>
    </w:lvl>
    <w:lvl w:ilvl="1" w:tplc="29A8651E">
      <w:numFmt w:val="decimal"/>
      <w:lvlText w:val=""/>
      <w:lvlJc w:val="left"/>
    </w:lvl>
    <w:lvl w:ilvl="2" w:tplc="AA1C94C0">
      <w:numFmt w:val="decimal"/>
      <w:lvlText w:val=""/>
      <w:lvlJc w:val="left"/>
    </w:lvl>
    <w:lvl w:ilvl="3" w:tplc="289ADECC">
      <w:numFmt w:val="decimal"/>
      <w:lvlText w:val=""/>
      <w:lvlJc w:val="left"/>
    </w:lvl>
    <w:lvl w:ilvl="4" w:tplc="D2606BEC">
      <w:numFmt w:val="decimal"/>
      <w:lvlText w:val=""/>
      <w:lvlJc w:val="left"/>
    </w:lvl>
    <w:lvl w:ilvl="5" w:tplc="DFDC8C30">
      <w:numFmt w:val="decimal"/>
      <w:lvlText w:val=""/>
      <w:lvlJc w:val="left"/>
    </w:lvl>
    <w:lvl w:ilvl="6" w:tplc="8A4C128E">
      <w:numFmt w:val="decimal"/>
      <w:lvlText w:val=""/>
      <w:lvlJc w:val="left"/>
    </w:lvl>
    <w:lvl w:ilvl="7" w:tplc="3364D390">
      <w:numFmt w:val="decimal"/>
      <w:lvlText w:val=""/>
      <w:lvlJc w:val="left"/>
    </w:lvl>
    <w:lvl w:ilvl="8" w:tplc="FC0AC176">
      <w:numFmt w:val="decimal"/>
      <w:lvlText w:val=""/>
      <w:lvlJc w:val="left"/>
    </w:lvl>
  </w:abstractNum>
  <w:abstractNum w:abstractNumId="10" w15:restartNumberingAfterBreak="0">
    <w:nsid w:val="00007F96"/>
    <w:multiLevelType w:val="hybridMultilevel"/>
    <w:tmpl w:val="6F907B64"/>
    <w:lvl w:ilvl="0" w:tplc="19EE198E">
      <w:start w:val="1"/>
      <w:numFmt w:val="decimal"/>
      <w:lvlText w:val="%1."/>
      <w:lvlJc w:val="left"/>
    </w:lvl>
    <w:lvl w:ilvl="1" w:tplc="C4EE96C2">
      <w:numFmt w:val="decimal"/>
      <w:lvlText w:val=""/>
      <w:lvlJc w:val="left"/>
    </w:lvl>
    <w:lvl w:ilvl="2" w:tplc="0494E1EC">
      <w:numFmt w:val="decimal"/>
      <w:lvlText w:val=""/>
      <w:lvlJc w:val="left"/>
    </w:lvl>
    <w:lvl w:ilvl="3" w:tplc="CE789236">
      <w:numFmt w:val="decimal"/>
      <w:lvlText w:val=""/>
      <w:lvlJc w:val="left"/>
    </w:lvl>
    <w:lvl w:ilvl="4" w:tplc="BFBE687E">
      <w:numFmt w:val="decimal"/>
      <w:lvlText w:val=""/>
      <w:lvlJc w:val="left"/>
    </w:lvl>
    <w:lvl w:ilvl="5" w:tplc="FFE22B64">
      <w:numFmt w:val="decimal"/>
      <w:lvlText w:val=""/>
      <w:lvlJc w:val="left"/>
    </w:lvl>
    <w:lvl w:ilvl="6" w:tplc="08C4AC8E">
      <w:numFmt w:val="decimal"/>
      <w:lvlText w:val=""/>
      <w:lvlJc w:val="left"/>
    </w:lvl>
    <w:lvl w:ilvl="7" w:tplc="4C2A355C">
      <w:numFmt w:val="decimal"/>
      <w:lvlText w:val=""/>
      <w:lvlJc w:val="left"/>
    </w:lvl>
    <w:lvl w:ilvl="8" w:tplc="52F62F34">
      <w:numFmt w:val="decimal"/>
      <w:lvlText w:val=""/>
      <w:lvlJc w:val="left"/>
    </w:lvl>
  </w:abstractNum>
  <w:abstractNum w:abstractNumId="11" w15:restartNumberingAfterBreak="0">
    <w:nsid w:val="00007FF5"/>
    <w:multiLevelType w:val="hybridMultilevel"/>
    <w:tmpl w:val="196807F0"/>
    <w:lvl w:ilvl="0" w:tplc="04090001">
      <w:start w:val="1"/>
      <w:numFmt w:val="bullet"/>
      <w:lvlText w:val=""/>
      <w:lvlJc w:val="left"/>
      <w:pPr>
        <w:ind w:left="720" w:hanging="360"/>
      </w:pPr>
      <w:rPr>
        <w:rFonts w:ascii="Symbol" w:hAnsi="Symbol" w:hint="default"/>
      </w:rPr>
    </w:lvl>
    <w:lvl w:ilvl="1" w:tplc="0F4A04E6">
      <w:numFmt w:val="decimal"/>
      <w:lvlText w:val=""/>
      <w:lvlJc w:val="left"/>
    </w:lvl>
    <w:lvl w:ilvl="2" w:tplc="5EF454A2">
      <w:numFmt w:val="decimal"/>
      <w:lvlText w:val=""/>
      <w:lvlJc w:val="left"/>
    </w:lvl>
    <w:lvl w:ilvl="3" w:tplc="1D12A43A">
      <w:numFmt w:val="decimal"/>
      <w:lvlText w:val=""/>
      <w:lvlJc w:val="left"/>
    </w:lvl>
    <w:lvl w:ilvl="4" w:tplc="DA8001E6">
      <w:numFmt w:val="decimal"/>
      <w:lvlText w:val=""/>
      <w:lvlJc w:val="left"/>
    </w:lvl>
    <w:lvl w:ilvl="5" w:tplc="55C83E0E">
      <w:numFmt w:val="decimal"/>
      <w:lvlText w:val=""/>
      <w:lvlJc w:val="left"/>
    </w:lvl>
    <w:lvl w:ilvl="6" w:tplc="F3E65BBC">
      <w:numFmt w:val="decimal"/>
      <w:lvlText w:val=""/>
      <w:lvlJc w:val="left"/>
    </w:lvl>
    <w:lvl w:ilvl="7" w:tplc="955EDD2E">
      <w:numFmt w:val="decimal"/>
      <w:lvlText w:val=""/>
      <w:lvlJc w:val="left"/>
    </w:lvl>
    <w:lvl w:ilvl="8" w:tplc="CC544C7C">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65BA2"/>
    <w:multiLevelType w:val="hybridMultilevel"/>
    <w:tmpl w:val="1674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C218A"/>
    <w:multiLevelType w:val="hybridMultilevel"/>
    <w:tmpl w:val="FCE0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18"/>
  </w:num>
  <w:num w:numId="5">
    <w:abstractNumId w:val="14"/>
  </w:num>
  <w:num w:numId="6">
    <w:abstractNumId w:val="6"/>
  </w:num>
  <w:num w:numId="7">
    <w:abstractNumId w:val="9"/>
  </w:num>
  <w:num w:numId="8">
    <w:abstractNumId w:val="10"/>
  </w:num>
  <w:num w:numId="9">
    <w:abstractNumId w:val="7"/>
  </w:num>
  <w:num w:numId="10">
    <w:abstractNumId w:val="5"/>
  </w:num>
  <w:num w:numId="11">
    <w:abstractNumId w:val="2"/>
  </w:num>
  <w:num w:numId="12">
    <w:abstractNumId w:val="3"/>
  </w:num>
  <w:num w:numId="13">
    <w:abstractNumId w:val="8"/>
  </w:num>
  <w:num w:numId="14">
    <w:abstractNumId w:val="0"/>
  </w:num>
  <w:num w:numId="15">
    <w:abstractNumId w:val="4"/>
  </w:num>
  <w:num w:numId="16">
    <w:abstractNumId w:val="1"/>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86"/>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68CD"/>
    <w:rsid w:val="001471B7"/>
    <w:rsid w:val="001505B8"/>
    <w:rsid w:val="00155D73"/>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2C1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95A9F"/>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1573"/>
    <w:rsid w:val="006503E0"/>
    <w:rsid w:val="00666D74"/>
    <w:rsid w:val="00667DF9"/>
    <w:rsid w:val="006716BE"/>
    <w:rsid w:val="00692317"/>
    <w:rsid w:val="0069356F"/>
    <w:rsid w:val="00697712"/>
    <w:rsid w:val="006A02B5"/>
    <w:rsid w:val="006B6D02"/>
    <w:rsid w:val="006C3C2B"/>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5DBB"/>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6BE6"/>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4262"/>
    <w:rsid w:val="00A97251"/>
    <w:rsid w:val="00AC25FE"/>
    <w:rsid w:val="00AD3125"/>
    <w:rsid w:val="00AE5509"/>
    <w:rsid w:val="00AF25FF"/>
    <w:rsid w:val="00B02D69"/>
    <w:rsid w:val="00B208A7"/>
    <w:rsid w:val="00B318DE"/>
    <w:rsid w:val="00B3350C"/>
    <w:rsid w:val="00B3672C"/>
    <w:rsid w:val="00B64CBF"/>
    <w:rsid w:val="00B6799D"/>
    <w:rsid w:val="00B73806"/>
    <w:rsid w:val="00B83795"/>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2162"/>
    <w:rsid w:val="00D2260C"/>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41D7"/>
    <w:rsid w:val="00EA0348"/>
    <w:rsid w:val="00EB0BA2"/>
    <w:rsid w:val="00EC4A06"/>
    <w:rsid w:val="00ED4E59"/>
    <w:rsid w:val="00ED5E43"/>
    <w:rsid w:val="00EE1A9D"/>
    <w:rsid w:val="00EE1F10"/>
    <w:rsid w:val="00EE374B"/>
    <w:rsid w:val="00EE4FCF"/>
    <w:rsid w:val="00EE618A"/>
    <w:rsid w:val="00EF4311"/>
    <w:rsid w:val="00EF7034"/>
    <w:rsid w:val="00F01C67"/>
    <w:rsid w:val="00F065C2"/>
    <w:rsid w:val="00F11A47"/>
    <w:rsid w:val="00F1385A"/>
    <w:rsid w:val="00F45A40"/>
    <w:rsid w:val="00F45D13"/>
    <w:rsid w:val="00F56E37"/>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2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Murder_of_Vicky_Lynn_Hoskins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Murder_of_Vicky_Lynn_Hoskins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56978F-0A43-4EEB-B653-DD5567D0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2018-01-20T21:39:00Z</dcterms:created>
  <dcterms:modified xsi:type="dcterms:W3CDTF">2018-01-20T21:50:00Z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