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74FDE" w14:textId="77777777" w:rsidR="006A70CF" w:rsidRPr="006A70CF" w:rsidRDefault="006A70CF" w:rsidP="006A70CF">
      <w:pPr>
        <w:tabs>
          <w:tab w:val="left" w:pos="5100"/>
        </w:tabs>
        <w:rPr>
          <w:rFonts w:ascii="Open Sans" w:hAnsi="Open Sans" w:cs="Open Sans"/>
        </w:rPr>
      </w:pPr>
      <w:r w:rsidRPr="006A70CF">
        <w:rPr>
          <w:rFonts w:ascii="Open Sans" w:eastAsia="Arial" w:hAnsi="Open Sans" w:cs="Open Sans"/>
        </w:rPr>
        <w:t>Name:_________________________</w:t>
      </w:r>
      <w:r w:rsidRPr="006A70CF">
        <w:rPr>
          <w:rFonts w:ascii="Open Sans" w:hAnsi="Open Sans" w:cs="Open Sans"/>
        </w:rPr>
        <w:tab/>
      </w:r>
      <w:r w:rsidRPr="006A70CF">
        <w:rPr>
          <w:rFonts w:ascii="Open Sans" w:eastAsia="Arial" w:hAnsi="Open Sans" w:cs="Open Sans"/>
        </w:rPr>
        <w:t>Date:__________________________</w:t>
      </w:r>
    </w:p>
    <w:p w14:paraId="1D7FBA90" w14:textId="77777777" w:rsidR="006A70CF" w:rsidRPr="006A70CF" w:rsidRDefault="006A70CF" w:rsidP="006A70CF">
      <w:pPr>
        <w:spacing w:line="272" w:lineRule="exact"/>
        <w:rPr>
          <w:rFonts w:ascii="Open Sans" w:hAnsi="Open Sans" w:cs="Open Sans"/>
        </w:rPr>
      </w:pPr>
    </w:p>
    <w:p w14:paraId="4824E1A8" w14:textId="77777777" w:rsidR="006A70CF" w:rsidRPr="006A70CF" w:rsidRDefault="006A70CF" w:rsidP="006A70CF">
      <w:pPr>
        <w:jc w:val="center"/>
        <w:rPr>
          <w:rFonts w:ascii="Open Sans" w:hAnsi="Open Sans" w:cs="Open Sans"/>
        </w:rPr>
      </w:pPr>
      <w:r w:rsidRPr="006A70CF">
        <w:rPr>
          <w:rFonts w:ascii="Open Sans" w:eastAsia="Arial" w:hAnsi="Open Sans" w:cs="Open Sans"/>
          <w:b/>
          <w:bCs/>
        </w:rPr>
        <w:t>Organization of Correctional Systems Exam</w:t>
      </w:r>
    </w:p>
    <w:p w14:paraId="49F1BE7A" w14:textId="77777777" w:rsidR="006A70CF" w:rsidRPr="006A70CF" w:rsidRDefault="006A70CF" w:rsidP="006A70CF">
      <w:pPr>
        <w:spacing w:line="277" w:lineRule="exact"/>
        <w:rPr>
          <w:rFonts w:ascii="Open Sans" w:hAnsi="Open Sans" w:cs="Open Sans"/>
        </w:rPr>
      </w:pPr>
    </w:p>
    <w:tbl>
      <w:tblPr>
        <w:tblW w:w="0" w:type="auto"/>
        <w:tblLayout w:type="fixed"/>
        <w:tblCellMar>
          <w:left w:w="0" w:type="dxa"/>
          <w:right w:w="0" w:type="dxa"/>
        </w:tblCellMar>
        <w:tblLook w:val="04A0" w:firstRow="1" w:lastRow="0" w:firstColumn="1" w:lastColumn="0" w:noHBand="0" w:noVBand="1"/>
      </w:tblPr>
      <w:tblGrid>
        <w:gridCol w:w="2700"/>
        <w:gridCol w:w="2680"/>
        <w:gridCol w:w="3280"/>
      </w:tblGrid>
      <w:tr w:rsidR="006A70CF" w:rsidRPr="006A70CF" w14:paraId="3AA75E30" w14:textId="77777777" w:rsidTr="006A70CF">
        <w:trPr>
          <w:trHeight w:val="279"/>
        </w:trPr>
        <w:tc>
          <w:tcPr>
            <w:tcW w:w="2700" w:type="dxa"/>
            <w:vAlign w:val="bottom"/>
            <w:hideMark/>
          </w:tcPr>
          <w:p w14:paraId="5A251CFE" w14:textId="77777777" w:rsidR="006A70CF" w:rsidRPr="006A70CF" w:rsidRDefault="006A70CF">
            <w:pPr>
              <w:rPr>
                <w:rFonts w:ascii="Open Sans" w:hAnsi="Open Sans" w:cs="Open Sans"/>
              </w:rPr>
            </w:pPr>
            <w:r w:rsidRPr="006A70CF">
              <w:rPr>
                <w:rFonts w:ascii="Open Sans" w:eastAsia="Arial" w:hAnsi="Open Sans" w:cs="Open Sans"/>
                <w:b/>
                <w:bCs/>
              </w:rPr>
              <w:t>Matching</w:t>
            </w:r>
          </w:p>
        </w:tc>
        <w:tc>
          <w:tcPr>
            <w:tcW w:w="2680" w:type="dxa"/>
            <w:vAlign w:val="bottom"/>
          </w:tcPr>
          <w:p w14:paraId="5CD631D6" w14:textId="77777777" w:rsidR="006A70CF" w:rsidRPr="006A70CF" w:rsidRDefault="006A70CF">
            <w:pPr>
              <w:rPr>
                <w:rFonts w:ascii="Open Sans" w:hAnsi="Open Sans" w:cs="Open Sans"/>
              </w:rPr>
            </w:pPr>
          </w:p>
        </w:tc>
        <w:tc>
          <w:tcPr>
            <w:tcW w:w="3280" w:type="dxa"/>
            <w:vAlign w:val="bottom"/>
          </w:tcPr>
          <w:p w14:paraId="2042B85C" w14:textId="77777777" w:rsidR="006A70CF" w:rsidRPr="006A70CF" w:rsidRDefault="006A70CF">
            <w:pPr>
              <w:rPr>
                <w:rFonts w:ascii="Open Sans" w:hAnsi="Open Sans" w:cs="Open Sans"/>
              </w:rPr>
            </w:pPr>
          </w:p>
        </w:tc>
      </w:tr>
      <w:tr w:rsidR="006A70CF" w:rsidRPr="006A70CF" w14:paraId="104E6D3D" w14:textId="77777777" w:rsidTr="006A70CF">
        <w:trPr>
          <w:trHeight w:val="276"/>
        </w:trPr>
        <w:tc>
          <w:tcPr>
            <w:tcW w:w="5380" w:type="dxa"/>
            <w:gridSpan w:val="2"/>
            <w:vAlign w:val="bottom"/>
            <w:hideMark/>
          </w:tcPr>
          <w:p w14:paraId="41D53D31" w14:textId="77777777" w:rsidR="006A70CF" w:rsidRPr="006A70CF" w:rsidRDefault="006A70CF">
            <w:pPr>
              <w:rPr>
                <w:rFonts w:ascii="Open Sans" w:hAnsi="Open Sans" w:cs="Open Sans"/>
              </w:rPr>
            </w:pPr>
            <w:r w:rsidRPr="006A70CF">
              <w:rPr>
                <w:rFonts w:ascii="Open Sans" w:eastAsia="Arial" w:hAnsi="Open Sans" w:cs="Open Sans"/>
              </w:rPr>
              <w:t>A. Alternative sentencing strategies</w:t>
            </w:r>
          </w:p>
        </w:tc>
        <w:tc>
          <w:tcPr>
            <w:tcW w:w="3280" w:type="dxa"/>
            <w:vAlign w:val="bottom"/>
            <w:hideMark/>
          </w:tcPr>
          <w:p w14:paraId="2C994DE7" w14:textId="77777777" w:rsidR="006A70CF" w:rsidRPr="006A70CF" w:rsidRDefault="006A70CF">
            <w:pPr>
              <w:rPr>
                <w:rFonts w:ascii="Open Sans" w:hAnsi="Open Sans" w:cs="Open Sans"/>
              </w:rPr>
            </w:pPr>
            <w:r w:rsidRPr="006A70CF">
              <w:rPr>
                <w:rFonts w:ascii="Open Sans" w:eastAsia="Arial" w:hAnsi="Open Sans" w:cs="Open Sans"/>
              </w:rPr>
              <w:t>K. Minimum security</w:t>
            </w:r>
          </w:p>
        </w:tc>
      </w:tr>
      <w:tr w:rsidR="006A70CF" w:rsidRPr="006A70CF" w14:paraId="5CB045DC" w14:textId="77777777" w:rsidTr="006A70CF">
        <w:trPr>
          <w:trHeight w:val="276"/>
        </w:trPr>
        <w:tc>
          <w:tcPr>
            <w:tcW w:w="5380" w:type="dxa"/>
            <w:gridSpan w:val="2"/>
            <w:vAlign w:val="bottom"/>
            <w:hideMark/>
          </w:tcPr>
          <w:p w14:paraId="2BC17A3A" w14:textId="77777777" w:rsidR="006A70CF" w:rsidRPr="006A70CF" w:rsidRDefault="006A70CF">
            <w:pPr>
              <w:rPr>
                <w:rFonts w:ascii="Open Sans" w:hAnsi="Open Sans" w:cs="Open Sans"/>
              </w:rPr>
            </w:pPr>
            <w:r w:rsidRPr="006A70CF">
              <w:rPr>
                <w:rFonts w:ascii="Open Sans" w:eastAsia="Arial" w:hAnsi="Open Sans" w:cs="Open Sans"/>
              </w:rPr>
              <w:t>B. Civil law</w:t>
            </w:r>
          </w:p>
        </w:tc>
        <w:tc>
          <w:tcPr>
            <w:tcW w:w="3280" w:type="dxa"/>
            <w:vAlign w:val="bottom"/>
            <w:hideMark/>
          </w:tcPr>
          <w:p w14:paraId="387ADE55" w14:textId="77777777" w:rsidR="006A70CF" w:rsidRPr="006A70CF" w:rsidRDefault="006A70CF">
            <w:pPr>
              <w:rPr>
                <w:rFonts w:ascii="Open Sans" w:hAnsi="Open Sans" w:cs="Open Sans"/>
              </w:rPr>
            </w:pPr>
            <w:r w:rsidRPr="006A70CF">
              <w:rPr>
                <w:rFonts w:ascii="Open Sans" w:eastAsia="Arial" w:hAnsi="Open Sans" w:cs="Open Sans"/>
              </w:rPr>
              <w:t>L.  Mixed sentencing</w:t>
            </w:r>
          </w:p>
        </w:tc>
      </w:tr>
      <w:tr w:rsidR="006A70CF" w:rsidRPr="006A70CF" w14:paraId="13146402" w14:textId="77777777" w:rsidTr="006A70CF">
        <w:trPr>
          <w:trHeight w:val="276"/>
        </w:trPr>
        <w:tc>
          <w:tcPr>
            <w:tcW w:w="5380" w:type="dxa"/>
            <w:gridSpan w:val="2"/>
            <w:vAlign w:val="bottom"/>
            <w:hideMark/>
          </w:tcPr>
          <w:p w14:paraId="7174E0BC" w14:textId="77777777" w:rsidR="006A70CF" w:rsidRPr="006A70CF" w:rsidRDefault="006A70CF">
            <w:pPr>
              <w:rPr>
                <w:rFonts w:ascii="Open Sans" w:hAnsi="Open Sans" w:cs="Open Sans"/>
              </w:rPr>
            </w:pPr>
            <w:r w:rsidRPr="006A70CF">
              <w:rPr>
                <w:rFonts w:ascii="Open Sans" w:eastAsia="Arial" w:hAnsi="Open Sans" w:cs="Open Sans"/>
              </w:rPr>
              <w:t>C. Community corrections</w:t>
            </w:r>
          </w:p>
        </w:tc>
        <w:tc>
          <w:tcPr>
            <w:tcW w:w="3280" w:type="dxa"/>
            <w:vAlign w:val="bottom"/>
            <w:hideMark/>
          </w:tcPr>
          <w:p w14:paraId="2BDE8801" w14:textId="77777777" w:rsidR="006A70CF" w:rsidRPr="006A70CF" w:rsidRDefault="006A70CF">
            <w:pPr>
              <w:rPr>
                <w:rFonts w:ascii="Open Sans" w:hAnsi="Open Sans" w:cs="Open Sans"/>
              </w:rPr>
            </w:pPr>
            <w:r w:rsidRPr="006A70CF">
              <w:rPr>
                <w:rFonts w:ascii="Open Sans" w:eastAsia="Arial" w:hAnsi="Open Sans" w:cs="Open Sans"/>
              </w:rPr>
              <w:t>M. Parole</w:t>
            </w:r>
          </w:p>
        </w:tc>
      </w:tr>
      <w:tr w:rsidR="006A70CF" w:rsidRPr="006A70CF" w14:paraId="41265943" w14:textId="77777777" w:rsidTr="006A70CF">
        <w:trPr>
          <w:trHeight w:val="276"/>
        </w:trPr>
        <w:tc>
          <w:tcPr>
            <w:tcW w:w="5380" w:type="dxa"/>
            <w:gridSpan w:val="2"/>
            <w:vAlign w:val="bottom"/>
            <w:hideMark/>
          </w:tcPr>
          <w:p w14:paraId="104D6BCF" w14:textId="77777777" w:rsidR="006A70CF" w:rsidRPr="006A70CF" w:rsidRDefault="006A70CF">
            <w:pPr>
              <w:rPr>
                <w:rFonts w:ascii="Open Sans" w:hAnsi="Open Sans" w:cs="Open Sans"/>
              </w:rPr>
            </w:pPr>
            <w:r w:rsidRPr="006A70CF">
              <w:rPr>
                <w:rFonts w:ascii="Open Sans" w:eastAsia="Arial" w:hAnsi="Open Sans" w:cs="Open Sans"/>
              </w:rPr>
              <w:t>D. Community service</w:t>
            </w:r>
          </w:p>
        </w:tc>
        <w:tc>
          <w:tcPr>
            <w:tcW w:w="3280" w:type="dxa"/>
            <w:vAlign w:val="bottom"/>
            <w:hideMark/>
          </w:tcPr>
          <w:p w14:paraId="052D97D4" w14:textId="77777777" w:rsidR="006A70CF" w:rsidRPr="006A70CF" w:rsidRDefault="006A70CF">
            <w:pPr>
              <w:rPr>
                <w:rFonts w:ascii="Open Sans" w:hAnsi="Open Sans" w:cs="Open Sans"/>
              </w:rPr>
            </w:pPr>
            <w:r w:rsidRPr="006A70CF">
              <w:rPr>
                <w:rFonts w:ascii="Open Sans" w:eastAsia="Arial" w:hAnsi="Open Sans" w:cs="Open Sans"/>
              </w:rPr>
              <w:t>N. Prison</w:t>
            </w:r>
          </w:p>
        </w:tc>
      </w:tr>
      <w:tr w:rsidR="006A70CF" w:rsidRPr="006A70CF" w14:paraId="43F56CD3" w14:textId="77777777" w:rsidTr="006A70CF">
        <w:trPr>
          <w:trHeight w:val="276"/>
        </w:trPr>
        <w:tc>
          <w:tcPr>
            <w:tcW w:w="5380" w:type="dxa"/>
            <w:gridSpan w:val="2"/>
            <w:vAlign w:val="bottom"/>
            <w:hideMark/>
          </w:tcPr>
          <w:p w14:paraId="773B307C" w14:textId="77777777" w:rsidR="006A70CF" w:rsidRPr="006A70CF" w:rsidRDefault="006A70CF">
            <w:pPr>
              <w:rPr>
                <w:rFonts w:ascii="Open Sans" w:hAnsi="Open Sans" w:cs="Open Sans"/>
              </w:rPr>
            </w:pPr>
            <w:r w:rsidRPr="006A70CF">
              <w:rPr>
                <w:rFonts w:ascii="Open Sans" w:eastAsia="Arial" w:hAnsi="Open Sans" w:cs="Open Sans"/>
              </w:rPr>
              <w:t>E. Criminal law</w:t>
            </w:r>
          </w:p>
        </w:tc>
        <w:tc>
          <w:tcPr>
            <w:tcW w:w="3280" w:type="dxa"/>
            <w:vAlign w:val="bottom"/>
            <w:hideMark/>
          </w:tcPr>
          <w:p w14:paraId="34BFFA63" w14:textId="77777777" w:rsidR="006A70CF" w:rsidRPr="006A70CF" w:rsidRDefault="006A70CF">
            <w:pPr>
              <w:rPr>
                <w:rFonts w:ascii="Open Sans" w:hAnsi="Open Sans" w:cs="Open Sans"/>
              </w:rPr>
            </w:pPr>
            <w:r w:rsidRPr="006A70CF">
              <w:rPr>
                <w:rFonts w:ascii="Open Sans" w:eastAsia="Arial" w:hAnsi="Open Sans" w:cs="Open Sans"/>
              </w:rPr>
              <w:t>O. Probation</w:t>
            </w:r>
          </w:p>
        </w:tc>
      </w:tr>
      <w:tr w:rsidR="006A70CF" w:rsidRPr="006A70CF" w14:paraId="00B3FBDA" w14:textId="77777777" w:rsidTr="006A70CF">
        <w:trPr>
          <w:trHeight w:val="276"/>
        </w:trPr>
        <w:tc>
          <w:tcPr>
            <w:tcW w:w="5380" w:type="dxa"/>
            <w:gridSpan w:val="2"/>
            <w:vAlign w:val="bottom"/>
            <w:hideMark/>
          </w:tcPr>
          <w:p w14:paraId="395CB1B8" w14:textId="77777777" w:rsidR="006A70CF" w:rsidRPr="006A70CF" w:rsidRDefault="006A70CF">
            <w:pPr>
              <w:rPr>
                <w:rFonts w:ascii="Open Sans" w:hAnsi="Open Sans" w:cs="Open Sans"/>
              </w:rPr>
            </w:pPr>
            <w:r w:rsidRPr="006A70CF">
              <w:rPr>
                <w:rFonts w:ascii="Open Sans" w:eastAsia="Arial" w:hAnsi="Open Sans" w:cs="Open Sans"/>
              </w:rPr>
              <w:t>F. Home confinement</w:t>
            </w:r>
          </w:p>
        </w:tc>
        <w:tc>
          <w:tcPr>
            <w:tcW w:w="3280" w:type="dxa"/>
            <w:vAlign w:val="bottom"/>
            <w:hideMark/>
          </w:tcPr>
          <w:p w14:paraId="341ABC3B" w14:textId="77777777" w:rsidR="006A70CF" w:rsidRPr="006A70CF" w:rsidRDefault="006A70CF">
            <w:pPr>
              <w:rPr>
                <w:rFonts w:ascii="Open Sans" w:hAnsi="Open Sans" w:cs="Open Sans"/>
              </w:rPr>
            </w:pPr>
            <w:r w:rsidRPr="006A70CF">
              <w:rPr>
                <w:rFonts w:ascii="Open Sans" w:eastAsia="Arial" w:hAnsi="Open Sans" w:cs="Open Sans"/>
              </w:rPr>
              <w:t>P. Shock parole</w:t>
            </w:r>
          </w:p>
        </w:tc>
      </w:tr>
      <w:tr w:rsidR="006A70CF" w:rsidRPr="006A70CF" w14:paraId="4197F59E" w14:textId="77777777" w:rsidTr="006A70CF">
        <w:trPr>
          <w:trHeight w:val="276"/>
        </w:trPr>
        <w:tc>
          <w:tcPr>
            <w:tcW w:w="5380" w:type="dxa"/>
            <w:gridSpan w:val="2"/>
            <w:vAlign w:val="bottom"/>
            <w:hideMark/>
          </w:tcPr>
          <w:p w14:paraId="13D19A90" w14:textId="77777777" w:rsidR="006A70CF" w:rsidRPr="006A70CF" w:rsidRDefault="006A70CF">
            <w:pPr>
              <w:rPr>
                <w:rFonts w:ascii="Open Sans" w:hAnsi="Open Sans" w:cs="Open Sans"/>
              </w:rPr>
            </w:pPr>
            <w:r w:rsidRPr="006A70CF">
              <w:rPr>
                <w:rFonts w:ascii="Open Sans" w:eastAsia="Arial" w:hAnsi="Open Sans" w:cs="Open Sans"/>
              </w:rPr>
              <w:t>G. Jails</w:t>
            </w:r>
          </w:p>
        </w:tc>
        <w:tc>
          <w:tcPr>
            <w:tcW w:w="3280" w:type="dxa"/>
            <w:vAlign w:val="bottom"/>
            <w:hideMark/>
          </w:tcPr>
          <w:p w14:paraId="6B233AE9" w14:textId="77777777" w:rsidR="006A70CF" w:rsidRPr="006A70CF" w:rsidRDefault="006A70CF">
            <w:pPr>
              <w:rPr>
                <w:rFonts w:ascii="Open Sans" w:hAnsi="Open Sans" w:cs="Open Sans"/>
              </w:rPr>
            </w:pPr>
            <w:r w:rsidRPr="006A70CF">
              <w:rPr>
                <w:rFonts w:ascii="Open Sans" w:eastAsia="Arial" w:hAnsi="Open Sans" w:cs="Open Sans"/>
              </w:rPr>
              <w:t>Q. Shock probation</w:t>
            </w:r>
          </w:p>
        </w:tc>
      </w:tr>
      <w:tr w:rsidR="006A70CF" w:rsidRPr="006A70CF" w14:paraId="15AF171C" w14:textId="77777777" w:rsidTr="006A70CF">
        <w:trPr>
          <w:trHeight w:val="276"/>
        </w:trPr>
        <w:tc>
          <w:tcPr>
            <w:tcW w:w="5380" w:type="dxa"/>
            <w:gridSpan w:val="2"/>
            <w:vAlign w:val="bottom"/>
            <w:hideMark/>
          </w:tcPr>
          <w:p w14:paraId="7DB67F18" w14:textId="77777777" w:rsidR="006A70CF" w:rsidRPr="006A70CF" w:rsidRDefault="006A70CF">
            <w:pPr>
              <w:rPr>
                <w:rFonts w:ascii="Open Sans" w:hAnsi="Open Sans" w:cs="Open Sans"/>
              </w:rPr>
            </w:pPr>
            <w:r w:rsidRPr="006A70CF">
              <w:rPr>
                <w:rFonts w:ascii="Open Sans" w:eastAsia="Arial" w:hAnsi="Open Sans" w:cs="Open Sans"/>
              </w:rPr>
              <w:t>H. Lex talionis</w:t>
            </w:r>
          </w:p>
        </w:tc>
        <w:tc>
          <w:tcPr>
            <w:tcW w:w="3280" w:type="dxa"/>
            <w:vAlign w:val="bottom"/>
            <w:hideMark/>
          </w:tcPr>
          <w:p w14:paraId="5D36AD9C" w14:textId="77777777" w:rsidR="006A70CF" w:rsidRPr="006A70CF" w:rsidRDefault="006A70CF">
            <w:pPr>
              <w:rPr>
                <w:rFonts w:ascii="Open Sans" w:hAnsi="Open Sans" w:cs="Open Sans"/>
              </w:rPr>
            </w:pPr>
            <w:r w:rsidRPr="006A70CF">
              <w:rPr>
                <w:rFonts w:ascii="Open Sans" w:eastAsia="Arial" w:hAnsi="Open Sans" w:cs="Open Sans"/>
              </w:rPr>
              <w:t>R. Shock incarceration</w:t>
            </w:r>
          </w:p>
        </w:tc>
      </w:tr>
      <w:tr w:rsidR="006A70CF" w:rsidRPr="006A70CF" w14:paraId="7D28333A" w14:textId="77777777" w:rsidTr="006A70CF">
        <w:trPr>
          <w:trHeight w:val="276"/>
        </w:trPr>
        <w:tc>
          <w:tcPr>
            <w:tcW w:w="2700" w:type="dxa"/>
            <w:vAlign w:val="bottom"/>
            <w:hideMark/>
          </w:tcPr>
          <w:p w14:paraId="7916540D" w14:textId="77777777" w:rsidR="006A70CF" w:rsidRPr="006A70CF" w:rsidRDefault="006A70CF">
            <w:pPr>
              <w:rPr>
                <w:rFonts w:ascii="Open Sans" w:hAnsi="Open Sans" w:cs="Open Sans"/>
              </w:rPr>
            </w:pPr>
            <w:r w:rsidRPr="006A70CF">
              <w:rPr>
                <w:rFonts w:ascii="Open Sans" w:eastAsia="Arial" w:hAnsi="Open Sans" w:cs="Open Sans"/>
              </w:rPr>
              <w:t>I. Maximum security</w:t>
            </w:r>
          </w:p>
        </w:tc>
        <w:tc>
          <w:tcPr>
            <w:tcW w:w="2680" w:type="dxa"/>
            <w:vAlign w:val="bottom"/>
            <w:hideMark/>
          </w:tcPr>
          <w:p w14:paraId="68A3707B" w14:textId="77777777" w:rsidR="006A70CF" w:rsidRPr="006A70CF" w:rsidRDefault="006A70CF">
            <w:pPr>
              <w:rPr>
                <w:rFonts w:ascii="Open Sans" w:hAnsi="Open Sans" w:cs="Open Sans"/>
              </w:rPr>
            </w:pPr>
          </w:p>
        </w:tc>
        <w:tc>
          <w:tcPr>
            <w:tcW w:w="3280" w:type="dxa"/>
            <w:vAlign w:val="bottom"/>
            <w:hideMark/>
          </w:tcPr>
          <w:p w14:paraId="611EFEF7" w14:textId="77777777" w:rsidR="006A70CF" w:rsidRPr="006A70CF" w:rsidRDefault="006A70CF">
            <w:pPr>
              <w:rPr>
                <w:rFonts w:ascii="Open Sans" w:hAnsi="Open Sans" w:cs="Open Sans"/>
              </w:rPr>
            </w:pPr>
            <w:r w:rsidRPr="006A70CF">
              <w:rPr>
                <w:rFonts w:ascii="Open Sans" w:eastAsia="Arial" w:hAnsi="Open Sans" w:cs="Open Sans"/>
              </w:rPr>
              <w:t>S. Split sentencing</w:t>
            </w:r>
          </w:p>
        </w:tc>
      </w:tr>
      <w:tr w:rsidR="006A70CF" w:rsidRPr="006A70CF" w14:paraId="373F54E8" w14:textId="77777777" w:rsidTr="006A70CF">
        <w:trPr>
          <w:trHeight w:val="318"/>
        </w:trPr>
        <w:tc>
          <w:tcPr>
            <w:tcW w:w="2700" w:type="dxa"/>
            <w:vAlign w:val="bottom"/>
            <w:hideMark/>
          </w:tcPr>
          <w:p w14:paraId="0A422EAF" w14:textId="77777777" w:rsidR="006A70CF" w:rsidRPr="006A70CF" w:rsidRDefault="006A70CF">
            <w:pPr>
              <w:rPr>
                <w:rFonts w:ascii="Open Sans" w:hAnsi="Open Sans" w:cs="Open Sans"/>
              </w:rPr>
            </w:pPr>
            <w:r w:rsidRPr="006A70CF">
              <w:rPr>
                <w:rFonts w:ascii="Open Sans" w:eastAsia="Arial" w:hAnsi="Open Sans" w:cs="Open Sans"/>
              </w:rPr>
              <w:t>J. Medium security</w:t>
            </w:r>
          </w:p>
        </w:tc>
        <w:tc>
          <w:tcPr>
            <w:tcW w:w="2680" w:type="dxa"/>
            <w:vAlign w:val="bottom"/>
            <w:hideMark/>
          </w:tcPr>
          <w:p w14:paraId="2805B7BB" w14:textId="77777777" w:rsidR="006A70CF" w:rsidRPr="006A70CF" w:rsidRDefault="006A70CF">
            <w:pPr>
              <w:rPr>
                <w:rFonts w:ascii="Open Sans" w:hAnsi="Open Sans" w:cs="Open Sans"/>
              </w:rPr>
            </w:pPr>
          </w:p>
        </w:tc>
        <w:tc>
          <w:tcPr>
            <w:tcW w:w="3280" w:type="dxa"/>
            <w:vAlign w:val="bottom"/>
            <w:hideMark/>
          </w:tcPr>
          <w:p w14:paraId="7E6657B2" w14:textId="77777777" w:rsidR="006A70CF" w:rsidRPr="006A70CF" w:rsidRDefault="006A70CF">
            <w:pPr>
              <w:rPr>
                <w:rFonts w:ascii="Open Sans" w:hAnsi="Open Sans" w:cs="Open Sans"/>
              </w:rPr>
            </w:pPr>
            <w:r w:rsidRPr="006A70CF">
              <w:rPr>
                <w:rFonts w:ascii="Open Sans" w:eastAsia="Arial" w:hAnsi="Open Sans" w:cs="Open Sans"/>
              </w:rPr>
              <w:t>T. Total institution</w:t>
            </w:r>
          </w:p>
        </w:tc>
      </w:tr>
    </w:tbl>
    <w:p w14:paraId="13A90AE5" w14:textId="77777777" w:rsidR="006A70CF" w:rsidRPr="006A70CF" w:rsidRDefault="006A70CF" w:rsidP="006A70CF">
      <w:pPr>
        <w:spacing w:line="234" w:lineRule="exact"/>
        <w:rPr>
          <w:rFonts w:ascii="Open Sans" w:hAnsi="Open Sans" w:cs="Open Sans"/>
        </w:rPr>
      </w:pPr>
    </w:p>
    <w:p w14:paraId="5713B906" w14:textId="77777777" w:rsidR="006A70CF" w:rsidRPr="006A70CF" w:rsidRDefault="006A70CF" w:rsidP="006A70CF">
      <w:pPr>
        <w:numPr>
          <w:ilvl w:val="0"/>
          <w:numId w:val="3"/>
        </w:numPr>
        <w:tabs>
          <w:tab w:val="left" w:pos="730"/>
        </w:tabs>
        <w:spacing w:line="273" w:lineRule="auto"/>
        <w:ind w:left="1540" w:right="120" w:hanging="1172"/>
        <w:rPr>
          <w:rFonts w:ascii="Open Sans" w:eastAsia="Arial" w:hAnsi="Open Sans" w:cs="Open Sans"/>
        </w:rPr>
      </w:pPr>
      <w:r w:rsidRPr="006A70CF">
        <w:rPr>
          <w:rFonts w:ascii="Open Sans" w:eastAsia="Arial" w:hAnsi="Open Sans" w:cs="Open Sans"/>
        </w:rPr>
        <w:t>_____ A program that uses “boot camps” to demonstrate the reality of prison life; mainly used for first time offenders and involves strict discipline and physical training</w:t>
      </w:r>
    </w:p>
    <w:p w14:paraId="2AAE001C" w14:textId="77777777" w:rsidR="006A70CF" w:rsidRPr="006A70CF" w:rsidRDefault="006A70CF" w:rsidP="006A70CF">
      <w:pPr>
        <w:spacing w:line="197" w:lineRule="exact"/>
        <w:rPr>
          <w:rFonts w:ascii="Open Sans" w:eastAsia="Arial" w:hAnsi="Open Sans" w:cs="Open Sans"/>
        </w:rPr>
      </w:pPr>
    </w:p>
    <w:p w14:paraId="7046FF58" w14:textId="77777777" w:rsidR="006A70CF" w:rsidRPr="006A70CF" w:rsidRDefault="006A70CF" w:rsidP="006A70CF">
      <w:pPr>
        <w:numPr>
          <w:ilvl w:val="0"/>
          <w:numId w:val="3"/>
        </w:numPr>
        <w:tabs>
          <w:tab w:val="left" w:pos="730"/>
        </w:tabs>
        <w:spacing w:line="256" w:lineRule="auto"/>
        <w:ind w:left="1540" w:right="40" w:hanging="1172"/>
        <w:rPr>
          <w:rFonts w:ascii="Open Sans" w:eastAsia="Arial" w:hAnsi="Open Sans" w:cs="Open Sans"/>
        </w:rPr>
      </w:pPr>
      <w:r w:rsidRPr="006A70CF">
        <w:rPr>
          <w:rFonts w:ascii="Open Sans" w:eastAsia="Arial" w:hAnsi="Open Sans" w:cs="Open Sans"/>
        </w:rPr>
        <w:t>_____ The standard prison facilities used to house most criminals; feature cage-style housing, armed guards, and a much more regimented daily routine than minimum security</w:t>
      </w:r>
    </w:p>
    <w:p w14:paraId="6EBED69E" w14:textId="77777777" w:rsidR="006A70CF" w:rsidRPr="006A70CF" w:rsidRDefault="006A70CF" w:rsidP="006A70CF">
      <w:pPr>
        <w:spacing w:line="217" w:lineRule="exact"/>
        <w:rPr>
          <w:rFonts w:ascii="Open Sans" w:eastAsia="Arial" w:hAnsi="Open Sans" w:cs="Open Sans"/>
        </w:rPr>
      </w:pPr>
    </w:p>
    <w:p w14:paraId="2A3C4AC9" w14:textId="77777777" w:rsidR="006A70CF" w:rsidRPr="006A70CF" w:rsidRDefault="006A70CF" w:rsidP="006A70CF">
      <w:pPr>
        <w:numPr>
          <w:ilvl w:val="0"/>
          <w:numId w:val="3"/>
        </w:numPr>
        <w:tabs>
          <w:tab w:val="left" w:pos="720"/>
        </w:tabs>
        <w:ind w:left="720" w:hanging="352"/>
        <w:rPr>
          <w:rFonts w:ascii="Open Sans" w:eastAsia="Arial" w:hAnsi="Open Sans" w:cs="Open Sans"/>
        </w:rPr>
      </w:pPr>
      <w:r w:rsidRPr="006A70CF">
        <w:rPr>
          <w:rFonts w:ascii="Open Sans" w:eastAsia="Arial" w:hAnsi="Open Sans" w:cs="Open Sans"/>
        </w:rPr>
        <w:t>_____ Laws governing offenses that are public and relate to the government</w:t>
      </w:r>
    </w:p>
    <w:p w14:paraId="660DBD56" w14:textId="77777777" w:rsidR="006A70CF" w:rsidRPr="006A70CF" w:rsidRDefault="006A70CF" w:rsidP="006A70CF">
      <w:pPr>
        <w:spacing w:line="276" w:lineRule="exact"/>
        <w:rPr>
          <w:rFonts w:ascii="Open Sans" w:eastAsia="Arial" w:hAnsi="Open Sans" w:cs="Open Sans"/>
        </w:rPr>
      </w:pPr>
    </w:p>
    <w:p w14:paraId="38256E8D" w14:textId="77777777" w:rsidR="006A70CF" w:rsidRPr="006A70CF" w:rsidRDefault="006A70CF" w:rsidP="006A70CF">
      <w:pPr>
        <w:numPr>
          <w:ilvl w:val="0"/>
          <w:numId w:val="3"/>
        </w:numPr>
        <w:tabs>
          <w:tab w:val="left" w:pos="730"/>
        </w:tabs>
        <w:spacing w:line="273" w:lineRule="auto"/>
        <w:ind w:left="1540" w:right="160" w:hanging="1172"/>
        <w:rPr>
          <w:rFonts w:ascii="Open Sans" w:eastAsia="Arial" w:hAnsi="Open Sans" w:cs="Open Sans"/>
        </w:rPr>
      </w:pPr>
      <w:r w:rsidRPr="006A70CF">
        <w:rPr>
          <w:rFonts w:ascii="Open Sans" w:eastAsia="Arial" w:hAnsi="Open Sans" w:cs="Open Sans"/>
        </w:rPr>
        <w:t>_____ A prisoner reentry strategy in which inmates receive supervised conditional early release from correctional confinement</w:t>
      </w:r>
    </w:p>
    <w:p w14:paraId="0F0ED6B1" w14:textId="77777777" w:rsidR="006A70CF" w:rsidRPr="006A70CF" w:rsidRDefault="006A70CF" w:rsidP="006A70CF">
      <w:pPr>
        <w:spacing w:line="197" w:lineRule="exact"/>
        <w:rPr>
          <w:rFonts w:ascii="Open Sans" w:eastAsia="Arial" w:hAnsi="Open Sans" w:cs="Open Sans"/>
        </w:rPr>
      </w:pPr>
    </w:p>
    <w:p w14:paraId="474EF202" w14:textId="77777777" w:rsidR="006A70CF" w:rsidRPr="006A70CF" w:rsidRDefault="006A70CF" w:rsidP="006A70CF">
      <w:pPr>
        <w:numPr>
          <w:ilvl w:val="0"/>
          <w:numId w:val="3"/>
        </w:numPr>
        <w:tabs>
          <w:tab w:val="left" w:pos="730"/>
        </w:tabs>
        <w:spacing w:line="295" w:lineRule="auto"/>
        <w:ind w:left="1540" w:right="220" w:hanging="1172"/>
        <w:rPr>
          <w:rFonts w:ascii="Open Sans" w:eastAsia="Arial" w:hAnsi="Open Sans" w:cs="Open Sans"/>
        </w:rPr>
      </w:pPr>
      <w:r w:rsidRPr="006A70CF">
        <w:rPr>
          <w:rFonts w:ascii="Open Sans" w:eastAsia="Arial" w:hAnsi="Open Sans" w:cs="Open Sans"/>
        </w:rPr>
        <w:t>_____ A sentence that requires that a convicted offender serve weekends in a confinement facility while undergoing probationary supervision in the community</w:t>
      </w:r>
    </w:p>
    <w:p w14:paraId="3AA708EC" w14:textId="77777777" w:rsidR="006A70CF" w:rsidRPr="006A70CF" w:rsidRDefault="006A70CF" w:rsidP="006A70CF">
      <w:pPr>
        <w:spacing w:line="173" w:lineRule="exact"/>
        <w:rPr>
          <w:rFonts w:ascii="Open Sans" w:eastAsia="Arial" w:hAnsi="Open Sans" w:cs="Open Sans"/>
        </w:rPr>
      </w:pPr>
    </w:p>
    <w:p w14:paraId="350E298A" w14:textId="77777777" w:rsidR="006A70CF" w:rsidRPr="006A70CF" w:rsidRDefault="006A70CF" w:rsidP="006A70CF">
      <w:pPr>
        <w:numPr>
          <w:ilvl w:val="0"/>
          <w:numId w:val="3"/>
        </w:numPr>
        <w:tabs>
          <w:tab w:val="left" w:pos="720"/>
        </w:tabs>
        <w:ind w:left="720" w:hanging="352"/>
        <w:rPr>
          <w:rFonts w:ascii="Open Sans" w:eastAsia="Arial" w:hAnsi="Open Sans" w:cs="Open Sans"/>
        </w:rPr>
      </w:pPr>
      <w:r w:rsidRPr="006A70CF">
        <w:rPr>
          <w:rFonts w:ascii="Open Sans" w:eastAsia="Arial" w:hAnsi="Open Sans" w:cs="Open Sans"/>
        </w:rPr>
        <w:t>_____ Enclosed places where people share all aspects of their daily lives</w:t>
      </w:r>
    </w:p>
    <w:p w14:paraId="7B5C6ADF" w14:textId="77777777" w:rsidR="006A70CF" w:rsidRPr="006A70CF" w:rsidRDefault="006A70CF" w:rsidP="006A70CF">
      <w:pPr>
        <w:spacing w:line="276" w:lineRule="exact"/>
        <w:rPr>
          <w:rFonts w:ascii="Open Sans" w:eastAsia="Arial" w:hAnsi="Open Sans" w:cs="Open Sans"/>
        </w:rPr>
      </w:pPr>
    </w:p>
    <w:p w14:paraId="237CE1C1" w14:textId="77777777" w:rsidR="00096852" w:rsidRDefault="006A70CF" w:rsidP="00096852">
      <w:pPr>
        <w:numPr>
          <w:ilvl w:val="0"/>
          <w:numId w:val="3"/>
        </w:numPr>
        <w:tabs>
          <w:tab w:val="left" w:pos="730"/>
        </w:tabs>
        <w:spacing w:line="273" w:lineRule="auto"/>
        <w:ind w:left="1540" w:right="100" w:hanging="1172"/>
        <w:rPr>
          <w:rFonts w:ascii="Open Sans" w:eastAsia="Arial" w:hAnsi="Open Sans" w:cs="Open Sans"/>
        </w:rPr>
      </w:pPr>
      <w:r w:rsidRPr="006A70CF">
        <w:rPr>
          <w:rFonts w:ascii="Open Sans" w:eastAsia="Arial" w:hAnsi="Open Sans" w:cs="Open Sans"/>
        </w:rPr>
        <w:t>_____ A form of corrections sentencing where offenders may be allowed to leave during work hours and in emergencies; sometimes combined with electronic monitoring</w:t>
      </w:r>
    </w:p>
    <w:p w14:paraId="08ED5C98" w14:textId="77777777" w:rsidR="006A70CF" w:rsidRPr="00096852" w:rsidRDefault="00096852" w:rsidP="00096852">
      <w:pPr>
        <w:spacing w:after="160" w:line="259" w:lineRule="auto"/>
        <w:rPr>
          <w:rFonts w:ascii="Open Sans" w:eastAsia="Arial" w:hAnsi="Open Sans" w:cs="Open Sans"/>
        </w:rPr>
      </w:pPr>
      <w:r>
        <w:rPr>
          <w:rFonts w:ascii="Open Sans" w:eastAsia="Arial" w:hAnsi="Open Sans" w:cs="Open Sans"/>
        </w:rPr>
        <w:br w:type="page"/>
      </w:r>
    </w:p>
    <w:p w14:paraId="1505DE88" w14:textId="77777777" w:rsidR="006A70CF" w:rsidRPr="006A70CF" w:rsidRDefault="006A70CF" w:rsidP="006A70CF">
      <w:pPr>
        <w:numPr>
          <w:ilvl w:val="0"/>
          <w:numId w:val="3"/>
        </w:numPr>
        <w:tabs>
          <w:tab w:val="left" w:pos="730"/>
        </w:tabs>
        <w:spacing w:line="256" w:lineRule="auto"/>
        <w:ind w:left="1540" w:right="100" w:hanging="1172"/>
        <w:rPr>
          <w:rFonts w:ascii="Open Sans" w:eastAsia="Arial" w:hAnsi="Open Sans" w:cs="Open Sans"/>
        </w:rPr>
      </w:pPr>
      <w:r w:rsidRPr="006A70CF">
        <w:rPr>
          <w:rFonts w:ascii="Open Sans" w:eastAsia="Arial" w:hAnsi="Open Sans" w:cs="Open Sans"/>
        </w:rPr>
        <w:lastRenderedPageBreak/>
        <w:t>_____ A wide range of sentences that depend on correctional resources available in the community, permitting convicted offenders to remain in the community under conditional supervision as an alternative to an active prison sentence</w:t>
      </w:r>
    </w:p>
    <w:p w14:paraId="1D36BA6F" w14:textId="77777777" w:rsidR="006A70CF" w:rsidRPr="006A70CF" w:rsidRDefault="006A70CF" w:rsidP="006A70CF">
      <w:pPr>
        <w:spacing w:line="217" w:lineRule="exact"/>
        <w:rPr>
          <w:rFonts w:ascii="Open Sans" w:eastAsia="Arial" w:hAnsi="Open Sans" w:cs="Open Sans"/>
        </w:rPr>
      </w:pPr>
    </w:p>
    <w:p w14:paraId="579B028C" w14:textId="77777777" w:rsidR="006A70CF" w:rsidRPr="006A70CF" w:rsidRDefault="006A70CF" w:rsidP="006A70CF">
      <w:pPr>
        <w:numPr>
          <w:ilvl w:val="0"/>
          <w:numId w:val="3"/>
        </w:numPr>
        <w:tabs>
          <w:tab w:val="left" w:pos="720"/>
        </w:tabs>
        <w:ind w:left="720" w:hanging="352"/>
        <w:rPr>
          <w:rFonts w:ascii="Open Sans" w:eastAsia="Arial" w:hAnsi="Open Sans" w:cs="Open Sans"/>
        </w:rPr>
      </w:pPr>
      <w:r w:rsidRPr="006A70CF">
        <w:rPr>
          <w:rFonts w:ascii="Open Sans" w:eastAsia="Arial" w:hAnsi="Open Sans" w:cs="Open Sans"/>
        </w:rPr>
        <w:t>_____ Similar to shock probation but the decision to release is administrative, not judicial</w:t>
      </w:r>
    </w:p>
    <w:p w14:paraId="70BDA6F9" w14:textId="77777777" w:rsidR="006A70CF" w:rsidRPr="006A70CF" w:rsidRDefault="006A70CF" w:rsidP="006A70CF">
      <w:pPr>
        <w:spacing w:line="274" w:lineRule="exact"/>
        <w:rPr>
          <w:rFonts w:ascii="Open Sans" w:eastAsia="Arial" w:hAnsi="Open Sans" w:cs="Open Sans"/>
        </w:rPr>
      </w:pPr>
    </w:p>
    <w:p w14:paraId="36BB90CC" w14:textId="77777777" w:rsidR="006A70CF" w:rsidRPr="006A70CF" w:rsidRDefault="006A70CF" w:rsidP="006A70CF">
      <w:pPr>
        <w:numPr>
          <w:ilvl w:val="0"/>
          <w:numId w:val="3"/>
        </w:numPr>
        <w:tabs>
          <w:tab w:val="left" w:pos="730"/>
        </w:tabs>
        <w:spacing w:line="273" w:lineRule="auto"/>
        <w:ind w:left="1540" w:right="480" w:hanging="1172"/>
        <w:rPr>
          <w:rFonts w:ascii="Open Sans" w:eastAsia="Arial" w:hAnsi="Open Sans" w:cs="Open Sans"/>
        </w:rPr>
      </w:pPr>
      <w:r w:rsidRPr="006A70CF">
        <w:rPr>
          <w:rFonts w:ascii="Open Sans" w:eastAsia="Arial" w:hAnsi="Open Sans" w:cs="Open Sans"/>
        </w:rPr>
        <w:t>_____ A combination of brief incarceration followed by probation; frequently used for minor drug offenders</w:t>
      </w:r>
    </w:p>
    <w:p w14:paraId="54AEC324" w14:textId="77777777" w:rsidR="006A70CF" w:rsidRPr="006A70CF" w:rsidRDefault="006A70CF" w:rsidP="006A70CF">
      <w:pPr>
        <w:spacing w:line="197" w:lineRule="exact"/>
        <w:rPr>
          <w:rFonts w:ascii="Open Sans" w:eastAsia="Arial" w:hAnsi="Open Sans" w:cs="Open Sans"/>
        </w:rPr>
      </w:pPr>
    </w:p>
    <w:p w14:paraId="4F811E89" w14:textId="77777777" w:rsidR="006A70CF" w:rsidRPr="006A70CF" w:rsidRDefault="006A70CF" w:rsidP="006A70CF">
      <w:pPr>
        <w:numPr>
          <w:ilvl w:val="0"/>
          <w:numId w:val="3"/>
        </w:numPr>
        <w:tabs>
          <w:tab w:val="left" w:pos="730"/>
        </w:tabs>
        <w:ind w:left="1540" w:right="360" w:hanging="1172"/>
        <w:rPr>
          <w:rFonts w:ascii="Open Sans" w:eastAsia="Arial" w:hAnsi="Open Sans" w:cs="Open Sans"/>
        </w:rPr>
      </w:pPr>
      <w:r w:rsidRPr="006A70CF">
        <w:rPr>
          <w:rFonts w:ascii="Open Sans" w:eastAsia="Arial" w:hAnsi="Open Sans" w:cs="Open Sans"/>
        </w:rPr>
        <w:t>_____ The use of nontraditional sentences in lieu of imprisonment and fines; these sentences offer alternatives that fall somewhere between simple probation and outright incarceration</w:t>
      </w:r>
    </w:p>
    <w:p w14:paraId="277D3B2C" w14:textId="77777777" w:rsidR="006A70CF" w:rsidRPr="006A70CF" w:rsidRDefault="006A70CF" w:rsidP="006A70CF">
      <w:pPr>
        <w:numPr>
          <w:ilvl w:val="0"/>
          <w:numId w:val="4"/>
        </w:numPr>
        <w:tabs>
          <w:tab w:val="left" w:pos="720"/>
        </w:tabs>
        <w:ind w:left="720" w:hanging="352"/>
        <w:rPr>
          <w:rFonts w:ascii="Open Sans" w:eastAsia="Arial" w:hAnsi="Open Sans" w:cs="Open Sans"/>
        </w:rPr>
      </w:pPr>
      <w:r w:rsidRPr="006A70CF">
        <w:rPr>
          <w:rFonts w:ascii="Open Sans" w:eastAsia="Arial" w:hAnsi="Open Sans" w:cs="Open Sans"/>
        </w:rPr>
        <w:t>_____ The law of retaliation, which was equal to “an eye for an eye”</w:t>
      </w:r>
    </w:p>
    <w:p w14:paraId="0A53D2D1" w14:textId="77777777" w:rsidR="006A70CF" w:rsidRPr="006A70CF" w:rsidRDefault="006A70CF" w:rsidP="006A70CF">
      <w:pPr>
        <w:spacing w:line="276" w:lineRule="exact"/>
        <w:rPr>
          <w:rFonts w:ascii="Open Sans" w:eastAsia="Arial" w:hAnsi="Open Sans" w:cs="Open Sans"/>
        </w:rPr>
      </w:pPr>
    </w:p>
    <w:p w14:paraId="4CCB4882" w14:textId="77777777" w:rsidR="006A70CF" w:rsidRPr="006A70CF" w:rsidRDefault="006A70CF" w:rsidP="006A70CF">
      <w:pPr>
        <w:numPr>
          <w:ilvl w:val="0"/>
          <w:numId w:val="4"/>
        </w:numPr>
        <w:tabs>
          <w:tab w:val="left" w:pos="730"/>
        </w:tabs>
        <w:spacing w:line="276" w:lineRule="auto"/>
        <w:ind w:left="1540" w:right="280" w:hanging="1172"/>
        <w:rPr>
          <w:rFonts w:ascii="Open Sans" w:eastAsia="Arial" w:hAnsi="Open Sans" w:cs="Open Sans"/>
        </w:rPr>
      </w:pPr>
      <w:r w:rsidRPr="006A70CF">
        <w:rPr>
          <w:rFonts w:ascii="Open Sans" w:eastAsia="Arial" w:hAnsi="Open Sans" w:cs="Open Sans"/>
        </w:rPr>
        <w:t>_____ Locally operated, short-term confinement facilities for suspects convicted of misdemeanors and some felonies, as well as suspects awaiting trial after arrest</w:t>
      </w:r>
    </w:p>
    <w:p w14:paraId="2DA97FFD" w14:textId="77777777" w:rsidR="006A70CF" w:rsidRPr="006A70CF" w:rsidRDefault="006A70CF" w:rsidP="006A70CF">
      <w:pPr>
        <w:spacing w:line="193" w:lineRule="exact"/>
        <w:rPr>
          <w:rFonts w:ascii="Open Sans" w:eastAsia="Arial" w:hAnsi="Open Sans" w:cs="Open Sans"/>
        </w:rPr>
      </w:pPr>
    </w:p>
    <w:p w14:paraId="5A9FE1CD" w14:textId="77777777" w:rsidR="006A70CF" w:rsidRPr="006A70CF" w:rsidRDefault="006A70CF" w:rsidP="006A70CF">
      <w:pPr>
        <w:numPr>
          <w:ilvl w:val="0"/>
          <w:numId w:val="4"/>
        </w:numPr>
        <w:tabs>
          <w:tab w:val="left" w:pos="730"/>
        </w:tabs>
        <w:spacing w:line="273" w:lineRule="auto"/>
        <w:ind w:left="1540" w:right="600" w:hanging="1172"/>
        <w:rPr>
          <w:rFonts w:ascii="Open Sans" w:eastAsia="Arial" w:hAnsi="Open Sans" w:cs="Open Sans"/>
        </w:rPr>
      </w:pPr>
      <w:r w:rsidRPr="006A70CF">
        <w:rPr>
          <w:rFonts w:ascii="Open Sans" w:eastAsia="Arial" w:hAnsi="Open Sans" w:cs="Open Sans"/>
        </w:rPr>
        <w:t>_____ A state or federal confinement facility that has custodial authority over adults sentenced to confinement</w:t>
      </w:r>
    </w:p>
    <w:p w14:paraId="42A66DF5" w14:textId="77777777" w:rsidR="006A70CF" w:rsidRPr="006A70CF" w:rsidRDefault="006A70CF" w:rsidP="006A70CF">
      <w:pPr>
        <w:spacing w:line="197" w:lineRule="exact"/>
        <w:rPr>
          <w:rFonts w:ascii="Open Sans" w:eastAsia="Arial" w:hAnsi="Open Sans" w:cs="Open Sans"/>
        </w:rPr>
      </w:pPr>
    </w:p>
    <w:p w14:paraId="05D52CD8" w14:textId="77777777" w:rsidR="006A70CF" w:rsidRPr="006A70CF" w:rsidRDefault="006A70CF" w:rsidP="006A70CF">
      <w:pPr>
        <w:numPr>
          <w:ilvl w:val="0"/>
          <w:numId w:val="4"/>
        </w:numPr>
        <w:tabs>
          <w:tab w:val="left" w:pos="730"/>
        </w:tabs>
        <w:spacing w:line="276" w:lineRule="auto"/>
        <w:ind w:left="1540" w:right="180" w:hanging="1172"/>
        <w:rPr>
          <w:rFonts w:ascii="Open Sans" w:eastAsia="Arial" w:hAnsi="Open Sans" w:cs="Open Sans"/>
        </w:rPr>
      </w:pPr>
      <w:r w:rsidRPr="006A70CF">
        <w:rPr>
          <w:rFonts w:ascii="Open Sans" w:eastAsia="Arial" w:hAnsi="Open Sans" w:cs="Open Sans"/>
        </w:rPr>
        <w:t>_____ Requires offenders to spend time working for a community agency; services can include washing police cars, cleaning graffiti, and refurbishing public facilities</w:t>
      </w:r>
    </w:p>
    <w:p w14:paraId="5E260FF7" w14:textId="77777777" w:rsidR="006A70CF" w:rsidRPr="006A70CF" w:rsidRDefault="006A70CF" w:rsidP="006A70CF">
      <w:pPr>
        <w:spacing w:line="193" w:lineRule="exact"/>
        <w:rPr>
          <w:rFonts w:ascii="Open Sans" w:eastAsia="Arial" w:hAnsi="Open Sans" w:cs="Open Sans"/>
        </w:rPr>
      </w:pPr>
    </w:p>
    <w:p w14:paraId="753F6B17" w14:textId="77777777" w:rsidR="006A70CF" w:rsidRPr="006A70CF" w:rsidRDefault="006A70CF" w:rsidP="006A70CF">
      <w:pPr>
        <w:numPr>
          <w:ilvl w:val="0"/>
          <w:numId w:val="4"/>
        </w:numPr>
        <w:tabs>
          <w:tab w:val="left" w:pos="730"/>
        </w:tabs>
        <w:spacing w:line="273" w:lineRule="auto"/>
        <w:ind w:left="1540" w:right="320" w:hanging="1172"/>
        <w:rPr>
          <w:rFonts w:ascii="Open Sans" w:eastAsia="Arial" w:hAnsi="Open Sans" w:cs="Open Sans"/>
        </w:rPr>
      </w:pPr>
      <w:r w:rsidRPr="006A70CF">
        <w:rPr>
          <w:rFonts w:ascii="Open Sans" w:eastAsia="Arial" w:hAnsi="Open Sans" w:cs="Open Sans"/>
        </w:rPr>
        <w:t>_____ Prisons that are usually reserved for white collar criminals who have committed acts such as embezzlement or fraud</w:t>
      </w:r>
    </w:p>
    <w:p w14:paraId="1CFC54EF" w14:textId="77777777" w:rsidR="006A70CF" w:rsidRPr="006A70CF" w:rsidRDefault="006A70CF" w:rsidP="006A70CF">
      <w:pPr>
        <w:spacing w:line="197" w:lineRule="exact"/>
        <w:rPr>
          <w:rFonts w:ascii="Open Sans" w:eastAsia="Arial" w:hAnsi="Open Sans" w:cs="Open Sans"/>
        </w:rPr>
      </w:pPr>
    </w:p>
    <w:p w14:paraId="175306CE" w14:textId="77777777" w:rsidR="006A70CF" w:rsidRPr="006A70CF" w:rsidRDefault="006A70CF" w:rsidP="006A70CF">
      <w:pPr>
        <w:numPr>
          <w:ilvl w:val="0"/>
          <w:numId w:val="4"/>
        </w:numPr>
        <w:tabs>
          <w:tab w:val="left" w:pos="730"/>
        </w:tabs>
        <w:spacing w:line="276" w:lineRule="auto"/>
        <w:ind w:left="1540" w:right="300" w:hanging="1172"/>
        <w:rPr>
          <w:rFonts w:ascii="Open Sans" w:eastAsia="Arial" w:hAnsi="Open Sans" w:cs="Open Sans"/>
        </w:rPr>
      </w:pPr>
      <w:r w:rsidRPr="006A70CF">
        <w:rPr>
          <w:rFonts w:ascii="Open Sans" w:eastAsia="Arial" w:hAnsi="Open Sans" w:cs="Open Sans"/>
        </w:rPr>
        <w:t>_____ Prisons that are reserved for the most violent and dangerous offenders; include far more guards and very few personal freedoms</w:t>
      </w:r>
    </w:p>
    <w:p w14:paraId="6738C63B" w14:textId="77777777" w:rsidR="006A70CF" w:rsidRPr="006A70CF" w:rsidRDefault="006A70CF" w:rsidP="006A70CF">
      <w:pPr>
        <w:spacing w:line="193" w:lineRule="exact"/>
        <w:rPr>
          <w:rFonts w:ascii="Open Sans" w:eastAsia="Arial" w:hAnsi="Open Sans" w:cs="Open Sans"/>
        </w:rPr>
      </w:pPr>
    </w:p>
    <w:p w14:paraId="0819A485" w14:textId="77777777" w:rsidR="006A70CF" w:rsidRPr="006A70CF" w:rsidRDefault="006A70CF" w:rsidP="006A70CF">
      <w:pPr>
        <w:numPr>
          <w:ilvl w:val="0"/>
          <w:numId w:val="4"/>
        </w:numPr>
        <w:tabs>
          <w:tab w:val="left" w:pos="730"/>
        </w:tabs>
        <w:spacing w:line="256" w:lineRule="auto"/>
        <w:ind w:left="1540" w:right="200" w:hanging="1172"/>
        <w:rPr>
          <w:rFonts w:ascii="Open Sans" w:eastAsia="Arial" w:hAnsi="Open Sans" w:cs="Open Sans"/>
        </w:rPr>
      </w:pPr>
      <w:r w:rsidRPr="006A70CF">
        <w:rPr>
          <w:rFonts w:ascii="Open Sans" w:eastAsia="Arial" w:hAnsi="Open Sans" w:cs="Open Sans"/>
        </w:rPr>
        <w:t>_____ Offender is sentenced to prison and is allowed to apply for probationary release; the offender usually does not know if he or she will be released and expects to serve a long prison term</w:t>
      </w:r>
    </w:p>
    <w:p w14:paraId="5AC9490C" w14:textId="77777777" w:rsidR="006A70CF" w:rsidRPr="006A70CF" w:rsidRDefault="006A70CF" w:rsidP="006A70CF">
      <w:pPr>
        <w:spacing w:line="213" w:lineRule="exact"/>
        <w:rPr>
          <w:rFonts w:ascii="Open Sans" w:eastAsia="Arial" w:hAnsi="Open Sans" w:cs="Open Sans"/>
        </w:rPr>
      </w:pPr>
    </w:p>
    <w:p w14:paraId="77043D2E" w14:textId="77777777" w:rsidR="00096852" w:rsidRDefault="006A70CF" w:rsidP="00096852">
      <w:pPr>
        <w:numPr>
          <w:ilvl w:val="0"/>
          <w:numId w:val="4"/>
        </w:numPr>
        <w:tabs>
          <w:tab w:val="left" w:pos="720"/>
        </w:tabs>
        <w:ind w:left="720" w:hanging="352"/>
        <w:rPr>
          <w:rFonts w:ascii="Open Sans" w:eastAsia="Arial" w:hAnsi="Open Sans" w:cs="Open Sans"/>
        </w:rPr>
      </w:pPr>
      <w:r w:rsidRPr="006A70CF">
        <w:rPr>
          <w:rFonts w:ascii="Open Sans" w:eastAsia="Arial" w:hAnsi="Open Sans" w:cs="Open Sans"/>
        </w:rPr>
        <w:t>_____ Laws governing disputes between individuals</w:t>
      </w:r>
    </w:p>
    <w:p w14:paraId="78ABF628" w14:textId="77777777" w:rsidR="006A70CF" w:rsidRPr="00096852" w:rsidRDefault="00096852" w:rsidP="00096852">
      <w:pPr>
        <w:spacing w:after="160" w:line="259" w:lineRule="auto"/>
        <w:rPr>
          <w:rFonts w:ascii="Open Sans" w:eastAsia="Arial" w:hAnsi="Open Sans" w:cs="Open Sans"/>
        </w:rPr>
      </w:pPr>
      <w:r>
        <w:rPr>
          <w:rFonts w:ascii="Open Sans" w:eastAsia="Arial" w:hAnsi="Open Sans" w:cs="Open Sans"/>
        </w:rPr>
        <w:br w:type="page"/>
      </w:r>
    </w:p>
    <w:p w14:paraId="780F64D3" w14:textId="77777777" w:rsidR="006A70CF" w:rsidRPr="006A70CF" w:rsidRDefault="006A70CF" w:rsidP="006A70CF">
      <w:pPr>
        <w:numPr>
          <w:ilvl w:val="0"/>
          <w:numId w:val="4"/>
        </w:numPr>
        <w:tabs>
          <w:tab w:val="left" w:pos="730"/>
        </w:tabs>
        <w:spacing w:line="256" w:lineRule="auto"/>
        <w:ind w:left="1540" w:right="60" w:hanging="1172"/>
        <w:rPr>
          <w:rFonts w:ascii="Open Sans" w:eastAsia="Arial" w:hAnsi="Open Sans" w:cs="Open Sans"/>
        </w:rPr>
      </w:pPr>
      <w:r w:rsidRPr="006A70CF">
        <w:rPr>
          <w:rFonts w:ascii="Open Sans" w:eastAsia="Arial" w:hAnsi="Open Sans" w:cs="Open Sans"/>
        </w:rPr>
        <w:lastRenderedPageBreak/>
        <w:t>_____ A suspended sentence of imprisonment; the sentence is served while under supervision in the community; a conditional freedom granted by a judicial officer to a convicted offender, as long as he or she meets certain conditions of behavior</w:t>
      </w:r>
    </w:p>
    <w:p w14:paraId="019BDC15" w14:textId="77777777" w:rsidR="006A70CF" w:rsidRPr="006A70CF" w:rsidRDefault="006A70CF" w:rsidP="006A70CF">
      <w:pPr>
        <w:spacing w:line="213" w:lineRule="exact"/>
        <w:rPr>
          <w:rFonts w:ascii="Open Sans" w:hAnsi="Open Sans" w:cs="Open Sans"/>
        </w:rPr>
      </w:pPr>
    </w:p>
    <w:p w14:paraId="5356B49F" w14:textId="77777777" w:rsidR="006A70CF" w:rsidRPr="006A70CF" w:rsidRDefault="006A70CF" w:rsidP="006A70CF">
      <w:pPr>
        <w:rPr>
          <w:rFonts w:ascii="Open Sans" w:hAnsi="Open Sans" w:cs="Open Sans"/>
        </w:rPr>
      </w:pPr>
      <w:r w:rsidRPr="006A70CF">
        <w:rPr>
          <w:rFonts w:ascii="Open Sans" w:eastAsia="Arial" w:hAnsi="Open Sans" w:cs="Open Sans"/>
          <w:b/>
          <w:bCs/>
        </w:rPr>
        <w:t>Multiple Choice</w:t>
      </w:r>
    </w:p>
    <w:p w14:paraId="405C0AEF" w14:textId="77777777" w:rsidR="006A70CF" w:rsidRPr="006A70CF" w:rsidRDefault="006A70CF" w:rsidP="006A70CF">
      <w:pPr>
        <w:spacing w:line="279" w:lineRule="exact"/>
        <w:rPr>
          <w:rFonts w:ascii="Open Sans" w:hAnsi="Open Sans" w:cs="Open Sans"/>
        </w:rPr>
      </w:pPr>
    </w:p>
    <w:p w14:paraId="261C4998" w14:textId="77777777" w:rsidR="006A70CF" w:rsidRPr="006A70CF" w:rsidRDefault="006A70CF" w:rsidP="006A70CF">
      <w:pPr>
        <w:numPr>
          <w:ilvl w:val="0"/>
          <w:numId w:val="5"/>
        </w:numPr>
        <w:tabs>
          <w:tab w:val="left" w:pos="730"/>
        </w:tabs>
        <w:ind w:left="1540" w:right="900" w:hanging="1172"/>
        <w:rPr>
          <w:rFonts w:ascii="Open Sans" w:eastAsia="Arial" w:hAnsi="Open Sans" w:cs="Open Sans"/>
        </w:rPr>
      </w:pPr>
      <w:r w:rsidRPr="006A70CF">
        <w:rPr>
          <w:rFonts w:ascii="Open Sans" w:eastAsia="Arial" w:hAnsi="Open Sans" w:cs="Open Sans"/>
        </w:rPr>
        <w:t>_____ American prisons began in the late _____ with early confinement facilities stressing reformation over punishment.</w:t>
      </w:r>
    </w:p>
    <w:p w14:paraId="26400CBC"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1600s</w:t>
      </w:r>
    </w:p>
    <w:p w14:paraId="02354AD6"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1700s</w:t>
      </w:r>
    </w:p>
    <w:p w14:paraId="5184B29B"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1800s</w:t>
      </w:r>
    </w:p>
    <w:p w14:paraId="6AC4CD5C"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1900s</w:t>
      </w:r>
    </w:p>
    <w:p w14:paraId="1B07263B" w14:textId="77777777" w:rsidR="006A70CF" w:rsidRPr="006A70CF" w:rsidRDefault="006A70CF" w:rsidP="006A70CF">
      <w:pPr>
        <w:spacing w:line="276" w:lineRule="exact"/>
        <w:rPr>
          <w:rFonts w:ascii="Open Sans" w:eastAsia="Arial" w:hAnsi="Open Sans" w:cs="Open Sans"/>
        </w:rPr>
      </w:pPr>
    </w:p>
    <w:p w14:paraId="7C5256CF" w14:textId="77777777" w:rsidR="006A70CF" w:rsidRPr="006A70CF" w:rsidRDefault="006A70CF" w:rsidP="006A70CF">
      <w:pPr>
        <w:numPr>
          <w:ilvl w:val="0"/>
          <w:numId w:val="5"/>
        </w:numPr>
        <w:tabs>
          <w:tab w:val="left" w:pos="730"/>
        </w:tabs>
        <w:ind w:left="1540" w:right="620" w:hanging="1172"/>
        <w:rPr>
          <w:rFonts w:ascii="Open Sans" w:eastAsia="Arial" w:hAnsi="Open Sans" w:cs="Open Sans"/>
        </w:rPr>
      </w:pPr>
      <w:r w:rsidRPr="006A70CF">
        <w:rPr>
          <w:rFonts w:ascii="Open Sans" w:eastAsia="Arial" w:hAnsi="Open Sans" w:cs="Open Sans"/>
        </w:rPr>
        <w:t>_____ Programs typically last from 90–180 days and failing the program resulted in return to general prison population.</w:t>
      </w:r>
    </w:p>
    <w:p w14:paraId="7DD937EF"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Probation</w:t>
      </w:r>
    </w:p>
    <w:p w14:paraId="1143CC08"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Shock Probation</w:t>
      </w:r>
    </w:p>
    <w:p w14:paraId="70F6FA49"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Shock Parole</w:t>
      </w:r>
    </w:p>
    <w:p w14:paraId="4DECC93D"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Shock Incarceration</w:t>
      </w:r>
    </w:p>
    <w:p w14:paraId="0FF119C8" w14:textId="77777777" w:rsidR="006A70CF" w:rsidRPr="006A70CF" w:rsidRDefault="006A70CF" w:rsidP="006A70CF">
      <w:pPr>
        <w:spacing w:line="276" w:lineRule="exact"/>
        <w:rPr>
          <w:rFonts w:ascii="Open Sans" w:eastAsia="Arial" w:hAnsi="Open Sans" w:cs="Open Sans"/>
        </w:rPr>
      </w:pPr>
    </w:p>
    <w:p w14:paraId="2F76C15C" w14:textId="77777777" w:rsidR="006A70CF" w:rsidRPr="006A70CF" w:rsidRDefault="006A70CF" w:rsidP="006A70CF">
      <w:pPr>
        <w:numPr>
          <w:ilvl w:val="0"/>
          <w:numId w:val="5"/>
        </w:numPr>
        <w:tabs>
          <w:tab w:val="left" w:pos="730"/>
        </w:tabs>
        <w:ind w:left="1540" w:right="380" w:hanging="1172"/>
        <w:rPr>
          <w:rFonts w:ascii="Open Sans" w:eastAsia="Arial" w:hAnsi="Open Sans" w:cs="Open Sans"/>
        </w:rPr>
      </w:pPr>
      <w:r w:rsidRPr="006A70CF">
        <w:rPr>
          <w:rFonts w:ascii="Open Sans" w:eastAsia="Arial" w:hAnsi="Open Sans" w:cs="Open Sans"/>
        </w:rPr>
        <w:t>_____ Which of the following facilities offer a dormitory-type living environment, fewer guards, and more personal freedoms?</w:t>
      </w:r>
    </w:p>
    <w:p w14:paraId="79E4A6A2"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Maximum Security</w:t>
      </w:r>
    </w:p>
    <w:p w14:paraId="53D9883E"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Medium Security</w:t>
      </w:r>
    </w:p>
    <w:p w14:paraId="5B4C81DF"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Minimum Security</w:t>
      </w:r>
    </w:p>
    <w:p w14:paraId="211F2F91" w14:textId="77777777" w:rsidR="006A70CF" w:rsidRPr="006A70CF" w:rsidRDefault="006A70CF" w:rsidP="006A70CF">
      <w:pPr>
        <w:numPr>
          <w:ilvl w:val="1"/>
          <w:numId w:val="5"/>
        </w:numPr>
        <w:tabs>
          <w:tab w:val="left" w:pos="2160"/>
        </w:tabs>
        <w:ind w:left="2160" w:hanging="352"/>
        <w:rPr>
          <w:rFonts w:ascii="Open Sans" w:eastAsia="Arial" w:hAnsi="Open Sans" w:cs="Open Sans"/>
        </w:rPr>
      </w:pPr>
      <w:r w:rsidRPr="006A70CF">
        <w:rPr>
          <w:rFonts w:ascii="Open Sans" w:eastAsia="Arial" w:hAnsi="Open Sans" w:cs="Open Sans"/>
        </w:rPr>
        <w:t>Jail</w:t>
      </w:r>
    </w:p>
    <w:p w14:paraId="44708233" w14:textId="77777777" w:rsidR="006A70CF" w:rsidRPr="006A70CF" w:rsidRDefault="006A70CF" w:rsidP="006A70CF">
      <w:pPr>
        <w:numPr>
          <w:ilvl w:val="0"/>
          <w:numId w:val="6"/>
        </w:numPr>
        <w:tabs>
          <w:tab w:val="left" w:pos="730"/>
        </w:tabs>
        <w:ind w:left="1540" w:right="280" w:hanging="1172"/>
        <w:rPr>
          <w:rFonts w:ascii="Open Sans" w:eastAsia="Arial" w:hAnsi="Open Sans" w:cs="Open Sans"/>
        </w:rPr>
      </w:pPr>
      <w:r w:rsidRPr="006A70CF">
        <w:rPr>
          <w:rFonts w:ascii="Open Sans" w:eastAsia="Arial" w:hAnsi="Open Sans" w:cs="Open Sans"/>
        </w:rPr>
        <w:t>_____ Which of the following 1974 Supreme Court cases decided that sanctions could not be levied against inmates without appropriate due process?</w:t>
      </w:r>
    </w:p>
    <w:p w14:paraId="2B3FC508" w14:textId="77777777" w:rsidR="006A70CF" w:rsidRPr="006A70CF" w:rsidRDefault="006A70CF" w:rsidP="006A70CF">
      <w:pPr>
        <w:spacing w:line="1" w:lineRule="exact"/>
        <w:rPr>
          <w:rFonts w:ascii="Open Sans" w:eastAsia="Arial" w:hAnsi="Open Sans" w:cs="Open Sans"/>
        </w:rPr>
      </w:pPr>
    </w:p>
    <w:p w14:paraId="487689F7"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Katz v. US</w:t>
      </w:r>
    </w:p>
    <w:p w14:paraId="06979C34"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Cruz v. Beto</w:t>
      </w:r>
    </w:p>
    <w:p w14:paraId="015037B5"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Johnson v. Avery</w:t>
      </w:r>
    </w:p>
    <w:p w14:paraId="7D75D2CC"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Wolff v. McDonnell</w:t>
      </w:r>
    </w:p>
    <w:p w14:paraId="2C24D738" w14:textId="77777777" w:rsidR="006A70CF" w:rsidRPr="006A70CF" w:rsidRDefault="006A70CF" w:rsidP="006A70CF">
      <w:pPr>
        <w:spacing w:line="274" w:lineRule="exact"/>
        <w:rPr>
          <w:rFonts w:ascii="Open Sans" w:eastAsia="Arial" w:hAnsi="Open Sans" w:cs="Open Sans"/>
        </w:rPr>
      </w:pPr>
    </w:p>
    <w:p w14:paraId="1C614F25" w14:textId="77777777" w:rsidR="006A70CF" w:rsidRPr="006A70CF" w:rsidRDefault="006A70CF" w:rsidP="006A70CF">
      <w:pPr>
        <w:numPr>
          <w:ilvl w:val="0"/>
          <w:numId w:val="6"/>
        </w:numPr>
        <w:tabs>
          <w:tab w:val="left" w:pos="730"/>
        </w:tabs>
        <w:ind w:left="1540" w:right="320" w:hanging="1172"/>
        <w:rPr>
          <w:rFonts w:ascii="Open Sans" w:eastAsia="Arial" w:hAnsi="Open Sans" w:cs="Open Sans"/>
        </w:rPr>
      </w:pPr>
      <w:r w:rsidRPr="006A70CF">
        <w:rPr>
          <w:rFonts w:ascii="Open Sans" w:eastAsia="Arial" w:hAnsi="Open Sans" w:cs="Open Sans"/>
        </w:rPr>
        <w:t>_____ Which of the following is used to describe the court’s unwillingness to intervene with prison management?</w:t>
      </w:r>
    </w:p>
    <w:p w14:paraId="5C260313"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rPr>
        <w:t>Civil control</w:t>
      </w:r>
    </w:p>
    <w:p w14:paraId="3950D86E"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rPr>
        <w:t>Judicial oversight</w:t>
      </w:r>
    </w:p>
    <w:p w14:paraId="6D8BB658"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rPr>
        <w:t>Hands-on doctrine</w:t>
      </w:r>
    </w:p>
    <w:p w14:paraId="23DF4BA0" w14:textId="77777777" w:rsidR="00096852"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rPr>
        <w:t>Hands-off doctrine</w:t>
      </w:r>
    </w:p>
    <w:p w14:paraId="48650421" w14:textId="77777777" w:rsidR="006A70CF" w:rsidRPr="006A70CF" w:rsidRDefault="00096852" w:rsidP="00096852">
      <w:pPr>
        <w:spacing w:after="160" w:line="259" w:lineRule="auto"/>
        <w:rPr>
          <w:rFonts w:ascii="Open Sans" w:eastAsia="Arial" w:hAnsi="Open Sans" w:cs="Open Sans"/>
        </w:rPr>
      </w:pPr>
      <w:r>
        <w:rPr>
          <w:rFonts w:ascii="Open Sans" w:eastAsia="Arial" w:hAnsi="Open Sans" w:cs="Open Sans"/>
        </w:rPr>
        <w:br w:type="page"/>
      </w:r>
      <w:bookmarkStart w:id="0" w:name="_GoBack"/>
      <w:bookmarkEnd w:id="0"/>
    </w:p>
    <w:p w14:paraId="665C3902" w14:textId="77777777" w:rsidR="006A70CF" w:rsidRPr="006A70CF" w:rsidRDefault="006A70CF" w:rsidP="006A70CF">
      <w:pPr>
        <w:numPr>
          <w:ilvl w:val="0"/>
          <w:numId w:val="6"/>
        </w:numPr>
        <w:tabs>
          <w:tab w:val="left" w:pos="730"/>
        </w:tabs>
        <w:ind w:left="1540" w:right="260" w:hanging="1172"/>
        <w:rPr>
          <w:rFonts w:ascii="Open Sans" w:eastAsia="Arial" w:hAnsi="Open Sans" w:cs="Open Sans"/>
        </w:rPr>
      </w:pPr>
      <w:r w:rsidRPr="006A70CF">
        <w:rPr>
          <w:rFonts w:ascii="Open Sans" w:eastAsia="Arial" w:hAnsi="Open Sans" w:cs="Open Sans"/>
        </w:rPr>
        <w:lastRenderedPageBreak/>
        <w:t>_____ Which of the following is the 1974 Supreme Court case in which the court ruled that inmates have rights, much the same as people who are not incarcerated, provided that the legitimate needs of the prison for security, custody, and safety are not compromised?</w:t>
      </w:r>
    </w:p>
    <w:p w14:paraId="7B03E574" w14:textId="77777777" w:rsidR="006A70CF" w:rsidRPr="006A70CF" w:rsidRDefault="006A70CF" w:rsidP="006A70CF">
      <w:pPr>
        <w:spacing w:line="1" w:lineRule="exact"/>
        <w:rPr>
          <w:rFonts w:ascii="Open Sans" w:eastAsia="Arial" w:hAnsi="Open Sans" w:cs="Open Sans"/>
        </w:rPr>
      </w:pPr>
    </w:p>
    <w:p w14:paraId="5F868A46"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Bell v. Wolfish</w:t>
      </w:r>
    </w:p>
    <w:p w14:paraId="47739870"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Cooper v. Pate</w:t>
      </w:r>
    </w:p>
    <w:p w14:paraId="38ABE7F1"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Katz v. US</w:t>
      </w:r>
    </w:p>
    <w:p w14:paraId="35EDC791" w14:textId="77777777" w:rsidR="006A70CF" w:rsidRPr="006A70CF" w:rsidRDefault="006A70CF" w:rsidP="006A70CF">
      <w:pPr>
        <w:numPr>
          <w:ilvl w:val="1"/>
          <w:numId w:val="6"/>
        </w:numPr>
        <w:tabs>
          <w:tab w:val="left" w:pos="2160"/>
        </w:tabs>
        <w:ind w:left="2160" w:hanging="352"/>
        <w:rPr>
          <w:rFonts w:ascii="Open Sans" w:eastAsia="Arial" w:hAnsi="Open Sans" w:cs="Open Sans"/>
        </w:rPr>
      </w:pPr>
      <w:r w:rsidRPr="006A70CF">
        <w:rPr>
          <w:rFonts w:ascii="Open Sans" w:eastAsia="Arial" w:hAnsi="Open Sans" w:cs="Open Sans"/>
          <w:i/>
          <w:iCs/>
        </w:rPr>
        <w:t>Pell v. Procunier</w:t>
      </w:r>
    </w:p>
    <w:p w14:paraId="7E0DD64C" w14:textId="77777777" w:rsidR="006A70CF" w:rsidRPr="006A70CF" w:rsidRDefault="006A70CF" w:rsidP="006A70CF">
      <w:pPr>
        <w:spacing w:line="272" w:lineRule="exact"/>
        <w:rPr>
          <w:rFonts w:ascii="Open Sans" w:hAnsi="Open Sans" w:cs="Open Sans"/>
        </w:rPr>
      </w:pPr>
    </w:p>
    <w:p w14:paraId="73E30C87" w14:textId="77777777" w:rsidR="006A70CF" w:rsidRPr="006A70CF" w:rsidRDefault="006A70CF" w:rsidP="00096852">
      <w:pPr>
        <w:rPr>
          <w:rFonts w:ascii="Open Sans" w:hAnsi="Open Sans" w:cs="Open Sans"/>
        </w:rPr>
      </w:pPr>
      <w:r w:rsidRPr="006A70CF">
        <w:rPr>
          <w:rFonts w:ascii="Open Sans" w:eastAsia="Arial" w:hAnsi="Open Sans" w:cs="Open Sans"/>
          <w:b/>
          <w:bCs/>
        </w:rPr>
        <w:t>True or False</w:t>
      </w:r>
    </w:p>
    <w:p w14:paraId="68649F09" w14:textId="77777777" w:rsidR="006A70CF" w:rsidRPr="006A70CF" w:rsidRDefault="006A70CF" w:rsidP="006A70CF">
      <w:pPr>
        <w:numPr>
          <w:ilvl w:val="0"/>
          <w:numId w:val="7"/>
        </w:numPr>
        <w:tabs>
          <w:tab w:val="left" w:pos="730"/>
        </w:tabs>
        <w:spacing w:line="249" w:lineRule="auto"/>
        <w:ind w:left="1540" w:right="700" w:hanging="1172"/>
        <w:rPr>
          <w:rFonts w:ascii="Open Sans" w:eastAsia="Arial" w:hAnsi="Open Sans" w:cs="Open Sans"/>
        </w:rPr>
      </w:pPr>
      <w:r w:rsidRPr="006A70CF">
        <w:rPr>
          <w:rFonts w:ascii="Open Sans" w:eastAsia="Arial" w:hAnsi="Open Sans" w:cs="Open Sans"/>
        </w:rPr>
        <w:t>_____ Courts generally have allowed restrictions on the receipt of published mail, especially magazines and newspapers, that do not threaten prison security.</w:t>
      </w:r>
    </w:p>
    <w:p w14:paraId="7736102E" w14:textId="77777777" w:rsidR="006A70CF" w:rsidRPr="006A70CF" w:rsidRDefault="006A70CF" w:rsidP="006A70CF">
      <w:pPr>
        <w:spacing w:line="1" w:lineRule="exact"/>
        <w:rPr>
          <w:rFonts w:ascii="Open Sans" w:eastAsia="Arial" w:hAnsi="Open Sans" w:cs="Open Sans"/>
        </w:rPr>
      </w:pPr>
    </w:p>
    <w:p w14:paraId="7017B4D6"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True</w:t>
      </w:r>
    </w:p>
    <w:p w14:paraId="588166F5"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False</w:t>
      </w:r>
    </w:p>
    <w:p w14:paraId="7757B086" w14:textId="77777777" w:rsidR="006A70CF" w:rsidRPr="006A70CF" w:rsidRDefault="006A70CF" w:rsidP="006A70CF">
      <w:pPr>
        <w:spacing w:line="276" w:lineRule="exact"/>
        <w:rPr>
          <w:rFonts w:ascii="Open Sans" w:eastAsia="Arial" w:hAnsi="Open Sans" w:cs="Open Sans"/>
        </w:rPr>
      </w:pPr>
    </w:p>
    <w:p w14:paraId="7A1BF79E" w14:textId="77777777" w:rsidR="006A70CF" w:rsidRPr="006A70CF" w:rsidRDefault="006A70CF" w:rsidP="006A70CF">
      <w:pPr>
        <w:numPr>
          <w:ilvl w:val="0"/>
          <w:numId w:val="7"/>
        </w:numPr>
        <w:tabs>
          <w:tab w:val="left" w:pos="730"/>
        </w:tabs>
        <w:ind w:left="1540" w:right="240" w:hanging="1172"/>
        <w:rPr>
          <w:rFonts w:ascii="Open Sans" w:eastAsia="Arial" w:hAnsi="Open Sans" w:cs="Open Sans"/>
        </w:rPr>
      </w:pPr>
      <w:r w:rsidRPr="006A70CF">
        <w:rPr>
          <w:rFonts w:ascii="Open Sans" w:eastAsia="Arial" w:hAnsi="Open Sans" w:cs="Open Sans"/>
        </w:rPr>
        <w:t>_____ The First Amendment guarantees of freedom of speech are applicable to prisoners' rights in the areas of receipt of mail, communications with others, and visitation.</w:t>
      </w:r>
    </w:p>
    <w:p w14:paraId="1DF75AD1"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True</w:t>
      </w:r>
    </w:p>
    <w:p w14:paraId="3563C57D"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False</w:t>
      </w:r>
    </w:p>
    <w:p w14:paraId="4F9C23C7" w14:textId="77777777" w:rsidR="006A70CF" w:rsidRPr="006A70CF" w:rsidRDefault="006A70CF" w:rsidP="006A70CF">
      <w:pPr>
        <w:spacing w:line="276" w:lineRule="exact"/>
        <w:rPr>
          <w:rFonts w:ascii="Open Sans" w:eastAsia="Arial" w:hAnsi="Open Sans" w:cs="Open Sans"/>
        </w:rPr>
      </w:pPr>
    </w:p>
    <w:p w14:paraId="34155B31" w14:textId="77777777" w:rsidR="006A70CF" w:rsidRPr="006A70CF" w:rsidRDefault="006A70CF" w:rsidP="006A70CF">
      <w:pPr>
        <w:numPr>
          <w:ilvl w:val="0"/>
          <w:numId w:val="7"/>
        </w:numPr>
        <w:tabs>
          <w:tab w:val="left" w:pos="730"/>
        </w:tabs>
        <w:ind w:left="1540" w:right="300" w:hanging="1172"/>
        <w:rPr>
          <w:rFonts w:ascii="Open Sans" w:eastAsia="Arial" w:hAnsi="Open Sans" w:cs="Open Sans"/>
        </w:rPr>
      </w:pPr>
      <w:r w:rsidRPr="006A70CF">
        <w:rPr>
          <w:rFonts w:ascii="Open Sans" w:eastAsia="Arial" w:hAnsi="Open Sans" w:cs="Open Sans"/>
        </w:rPr>
        <w:t>_____ The First and Fifth Amendments provide the basis for prisoners' rights claims in the area of religious freedom.</w:t>
      </w:r>
    </w:p>
    <w:p w14:paraId="32582EBC"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True</w:t>
      </w:r>
    </w:p>
    <w:p w14:paraId="7C05A428"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False</w:t>
      </w:r>
    </w:p>
    <w:p w14:paraId="7F7785C4" w14:textId="77777777" w:rsidR="006A70CF" w:rsidRPr="006A70CF" w:rsidRDefault="006A70CF" w:rsidP="006A70CF">
      <w:pPr>
        <w:spacing w:line="276" w:lineRule="exact"/>
        <w:rPr>
          <w:rFonts w:ascii="Open Sans" w:eastAsia="Arial" w:hAnsi="Open Sans" w:cs="Open Sans"/>
        </w:rPr>
      </w:pPr>
    </w:p>
    <w:p w14:paraId="2753BE7E" w14:textId="77777777" w:rsidR="006A70CF" w:rsidRPr="006A70CF" w:rsidRDefault="006A70CF" w:rsidP="006A70CF">
      <w:pPr>
        <w:numPr>
          <w:ilvl w:val="0"/>
          <w:numId w:val="7"/>
        </w:numPr>
        <w:tabs>
          <w:tab w:val="left" w:pos="720"/>
        </w:tabs>
        <w:ind w:left="720" w:hanging="352"/>
        <w:rPr>
          <w:rFonts w:ascii="Open Sans" w:eastAsia="Arial" w:hAnsi="Open Sans" w:cs="Open Sans"/>
        </w:rPr>
      </w:pPr>
      <w:r w:rsidRPr="006A70CF">
        <w:rPr>
          <w:rFonts w:ascii="Open Sans" w:eastAsia="Arial" w:hAnsi="Open Sans" w:cs="Open Sans"/>
        </w:rPr>
        <w:t>_____ Prisoners can be made to attend religious services.</w:t>
      </w:r>
    </w:p>
    <w:p w14:paraId="52BFBF37"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True</w:t>
      </w:r>
    </w:p>
    <w:p w14:paraId="211779D9" w14:textId="77777777" w:rsidR="006A70CF" w:rsidRPr="006A70CF" w:rsidRDefault="006A70CF" w:rsidP="006A70CF">
      <w:pPr>
        <w:numPr>
          <w:ilvl w:val="1"/>
          <w:numId w:val="7"/>
        </w:numPr>
        <w:tabs>
          <w:tab w:val="left" w:pos="2160"/>
        </w:tabs>
        <w:ind w:left="2160" w:hanging="352"/>
        <w:rPr>
          <w:rFonts w:ascii="Open Sans" w:eastAsia="Arial" w:hAnsi="Open Sans" w:cs="Open Sans"/>
        </w:rPr>
      </w:pPr>
      <w:r w:rsidRPr="006A70CF">
        <w:rPr>
          <w:rFonts w:ascii="Open Sans" w:eastAsia="Arial" w:hAnsi="Open Sans" w:cs="Open Sans"/>
        </w:rPr>
        <w:t>False</w:t>
      </w:r>
    </w:p>
    <w:p w14:paraId="1CAA3DA5" w14:textId="77777777" w:rsidR="006A70CF" w:rsidRPr="006A70CF" w:rsidRDefault="006A70CF" w:rsidP="006A70CF">
      <w:pPr>
        <w:numPr>
          <w:ilvl w:val="0"/>
          <w:numId w:val="7"/>
        </w:numPr>
        <w:tabs>
          <w:tab w:val="left" w:pos="370"/>
        </w:tabs>
        <w:ind w:left="370" w:right="80"/>
        <w:rPr>
          <w:rFonts w:ascii="Open Sans" w:eastAsia="Arial" w:hAnsi="Open Sans" w:cs="Open Sans"/>
        </w:rPr>
      </w:pPr>
      <w:r w:rsidRPr="006A70CF">
        <w:rPr>
          <w:rFonts w:ascii="Open Sans" w:eastAsia="Arial" w:hAnsi="Open Sans" w:cs="Open Sans"/>
        </w:rPr>
        <w:t>_____ Today, all sizable prisons have established grievance procedures whereby an inmate files a complaint with local authorities and receives a mandated response.</w:t>
      </w:r>
    </w:p>
    <w:p w14:paraId="4A0BA52D" w14:textId="77777777" w:rsidR="006A70CF" w:rsidRPr="006A70CF" w:rsidRDefault="006A70CF" w:rsidP="006A70CF">
      <w:pPr>
        <w:numPr>
          <w:ilvl w:val="1"/>
          <w:numId w:val="7"/>
        </w:numPr>
        <w:tabs>
          <w:tab w:val="left" w:pos="1800"/>
        </w:tabs>
        <w:ind w:left="1872"/>
        <w:rPr>
          <w:rFonts w:ascii="Open Sans" w:eastAsia="Arial" w:hAnsi="Open Sans" w:cs="Open Sans"/>
        </w:rPr>
      </w:pPr>
      <w:r w:rsidRPr="006A70CF">
        <w:rPr>
          <w:rFonts w:ascii="Open Sans" w:eastAsia="Arial" w:hAnsi="Open Sans" w:cs="Open Sans"/>
        </w:rPr>
        <w:t>True</w:t>
      </w:r>
    </w:p>
    <w:p w14:paraId="3BCC9F11" w14:textId="77777777" w:rsidR="006A70CF" w:rsidRPr="006A70CF" w:rsidRDefault="006A70CF" w:rsidP="006A70CF">
      <w:pPr>
        <w:numPr>
          <w:ilvl w:val="1"/>
          <w:numId w:val="7"/>
        </w:numPr>
        <w:tabs>
          <w:tab w:val="left" w:pos="1800"/>
        </w:tabs>
        <w:ind w:left="1872"/>
        <w:rPr>
          <w:rFonts w:ascii="Open Sans" w:eastAsia="Arial" w:hAnsi="Open Sans" w:cs="Open Sans"/>
        </w:rPr>
      </w:pPr>
      <w:r w:rsidRPr="006A70CF">
        <w:rPr>
          <w:rFonts w:ascii="Open Sans" w:eastAsia="Arial" w:hAnsi="Open Sans" w:cs="Open Sans"/>
        </w:rPr>
        <w:t>False</w:t>
      </w:r>
    </w:p>
    <w:p w14:paraId="33FF2259" w14:textId="77777777" w:rsidR="006A70CF" w:rsidRPr="006A70CF" w:rsidRDefault="006A70CF" w:rsidP="006A70CF">
      <w:pPr>
        <w:spacing w:line="276" w:lineRule="exact"/>
        <w:ind w:left="370"/>
        <w:rPr>
          <w:rFonts w:ascii="Open Sans" w:eastAsia="Arial" w:hAnsi="Open Sans" w:cs="Open Sans"/>
        </w:rPr>
      </w:pPr>
    </w:p>
    <w:p w14:paraId="5DD57BA2" w14:textId="77777777" w:rsidR="006A70CF" w:rsidRPr="006A70CF" w:rsidRDefault="006A70CF" w:rsidP="006A70CF">
      <w:pPr>
        <w:numPr>
          <w:ilvl w:val="0"/>
          <w:numId w:val="7"/>
        </w:numPr>
        <w:tabs>
          <w:tab w:val="left" w:pos="370"/>
        </w:tabs>
        <w:ind w:left="370" w:right="20"/>
        <w:rPr>
          <w:rFonts w:ascii="Open Sans" w:eastAsia="Arial" w:hAnsi="Open Sans" w:cs="Open Sans"/>
        </w:rPr>
      </w:pPr>
      <w:r w:rsidRPr="006A70CF">
        <w:rPr>
          <w:rFonts w:ascii="Open Sans" w:eastAsia="Arial" w:hAnsi="Open Sans" w:cs="Open Sans"/>
        </w:rPr>
        <w:t>_____ The federal Prison Litigation Reform Act requires inmates to exhaust their prison's grievance procedure before filing a lawsuit.</w:t>
      </w:r>
    </w:p>
    <w:p w14:paraId="61F4E4BE" w14:textId="77777777" w:rsidR="006A70CF" w:rsidRPr="006A70CF" w:rsidRDefault="006A70CF" w:rsidP="006A70CF">
      <w:pPr>
        <w:numPr>
          <w:ilvl w:val="1"/>
          <w:numId w:val="7"/>
        </w:numPr>
        <w:tabs>
          <w:tab w:val="left" w:pos="1800"/>
        </w:tabs>
        <w:ind w:left="1872"/>
        <w:rPr>
          <w:rFonts w:ascii="Open Sans" w:eastAsia="Arial" w:hAnsi="Open Sans" w:cs="Open Sans"/>
        </w:rPr>
      </w:pPr>
      <w:r w:rsidRPr="006A70CF">
        <w:rPr>
          <w:rFonts w:ascii="Open Sans" w:eastAsia="Arial" w:hAnsi="Open Sans" w:cs="Open Sans"/>
        </w:rPr>
        <w:t>True</w:t>
      </w:r>
    </w:p>
    <w:p w14:paraId="0AF846A3" w14:textId="77777777" w:rsidR="002133BD" w:rsidRPr="006A70CF" w:rsidRDefault="006A70CF" w:rsidP="002133BD">
      <w:pPr>
        <w:numPr>
          <w:ilvl w:val="1"/>
          <w:numId w:val="7"/>
        </w:numPr>
        <w:tabs>
          <w:tab w:val="left" w:pos="1800"/>
        </w:tabs>
        <w:ind w:left="1872"/>
        <w:rPr>
          <w:rFonts w:ascii="Open Sans" w:eastAsia="Arial" w:hAnsi="Open Sans" w:cs="Open Sans"/>
        </w:rPr>
      </w:pPr>
      <w:r w:rsidRPr="006A70CF">
        <w:rPr>
          <w:rFonts w:ascii="Open Sans" w:eastAsia="Arial" w:hAnsi="Open Sans" w:cs="Open Sans"/>
        </w:rPr>
        <w:t>False</w:t>
      </w:r>
    </w:p>
    <w:sectPr w:rsidR="002133BD" w:rsidRPr="006A70C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DF610" w14:textId="77777777" w:rsidR="00AD570E" w:rsidRDefault="00AD570E" w:rsidP="00E7721B">
      <w:r>
        <w:separator/>
      </w:r>
    </w:p>
  </w:endnote>
  <w:endnote w:type="continuationSeparator" w:id="0">
    <w:p w14:paraId="18C8EA99" w14:textId="77777777" w:rsidR="00AD570E" w:rsidRDefault="00AD570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5EA7"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21FEC997"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9685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96852">
              <w:rPr>
                <w:rFonts w:ascii="Open Sans" w:hAnsi="Open Sans" w:cs="Open Sans"/>
                <w:b/>
                <w:bCs/>
                <w:noProof/>
                <w:sz w:val="20"/>
              </w:rPr>
              <w:t>4</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27A254B7" wp14:editId="1998A7C8">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88676B"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7956"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0978E" w14:textId="77777777" w:rsidR="00AD570E" w:rsidRDefault="00AD570E" w:rsidP="00E7721B">
      <w:r>
        <w:separator/>
      </w:r>
    </w:p>
  </w:footnote>
  <w:footnote w:type="continuationSeparator" w:id="0">
    <w:p w14:paraId="1AF457F2" w14:textId="77777777" w:rsidR="00AD570E" w:rsidRDefault="00AD570E"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0F733"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BCC6A" w14:textId="77777777" w:rsidR="00212CEB" w:rsidRDefault="00212CEB">
    <w:pPr>
      <w:pStyle w:val="Header"/>
    </w:pPr>
  </w:p>
  <w:p w14:paraId="0F4DC5EB" w14:textId="77777777" w:rsidR="00E7721B" w:rsidRDefault="00E7721B">
    <w:pPr>
      <w:pStyle w:val="Header"/>
    </w:pPr>
    <w:r>
      <w:rPr>
        <w:noProof/>
      </w:rPr>
      <w:drawing>
        <wp:inline distT="0" distB="0" distL="0" distR="0" wp14:anchorId="2454914B" wp14:editId="5B56AFC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350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EE"/>
    <w:multiLevelType w:val="hybridMultilevel"/>
    <w:tmpl w:val="D206D034"/>
    <w:lvl w:ilvl="0" w:tplc="EB88626A">
      <w:start w:val="21"/>
      <w:numFmt w:val="decimal"/>
      <w:lvlText w:val="%1."/>
      <w:lvlJc w:val="left"/>
      <w:pPr>
        <w:ind w:left="0" w:firstLine="0"/>
      </w:pPr>
    </w:lvl>
    <w:lvl w:ilvl="1" w:tplc="E29AE756">
      <w:start w:val="1"/>
      <w:numFmt w:val="upperLetter"/>
      <w:lvlText w:val="%2."/>
      <w:lvlJc w:val="left"/>
      <w:pPr>
        <w:ind w:left="0" w:firstLine="0"/>
      </w:pPr>
    </w:lvl>
    <w:lvl w:ilvl="2" w:tplc="6D747FB0">
      <w:numFmt w:val="decimal"/>
      <w:lvlText w:val=""/>
      <w:lvlJc w:val="left"/>
      <w:pPr>
        <w:ind w:left="0" w:firstLine="0"/>
      </w:pPr>
    </w:lvl>
    <w:lvl w:ilvl="3" w:tplc="1D58F99C">
      <w:numFmt w:val="decimal"/>
      <w:lvlText w:val=""/>
      <w:lvlJc w:val="left"/>
      <w:pPr>
        <w:ind w:left="0" w:firstLine="0"/>
      </w:pPr>
    </w:lvl>
    <w:lvl w:ilvl="4" w:tplc="7AC433E4">
      <w:numFmt w:val="decimal"/>
      <w:lvlText w:val=""/>
      <w:lvlJc w:val="left"/>
      <w:pPr>
        <w:ind w:left="0" w:firstLine="0"/>
      </w:pPr>
    </w:lvl>
    <w:lvl w:ilvl="5" w:tplc="12164448">
      <w:numFmt w:val="decimal"/>
      <w:lvlText w:val=""/>
      <w:lvlJc w:val="left"/>
      <w:pPr>
        <w:ind w:left="0" w:firstLine="0"/>
      </w:pPr>
    </w:lvl>
    <w:lvl w:ilvl="6" w:tplc="DADA6A78">
      <w:numFmt w:val="decimal"/>
      <w:lvlText w:val=""/>
      <w:lvlJc w:val="left"/>
      <w:pPr>
        <w:ind w:left="0" w:firstLine="0"/>
      </w:pPr>
    </w:lvl>
    <w:lvl w:ilvl="7" w:tplc="E27C50EA">
      <w:numFmt w:val="decimal"/>
      <w:lvlText w:val=""/>
      <w:lvlJc w:val="left"/>
      <w:pPr>
        <w:ind w:left="0" w:firstLine="0"/>
      </w:pPr>
    </w:lvl>
    <w:lvl w:ilvl="8" w:tplc="B35E8F5C">
      <w:numFmt w:val="decimal"/>
      <w:lvlText w:val=""/>
      <w:lvlJc w:val="left"/>
      <w:pPr>
        <w:ind w:left="0" w:firstLine="0"/>
      </w:pPr>
    </w:lvl>
  </w:abstractNum>
  <w:abstractNum w:abstractNumId="1">
    <w:nsid w:val="00002350"/>
    <w:multiLevelType w:val="hybridMultilevel"/>
    <w:tmpl w:val="051A2694"/>
    <w:lvl w:ilvl="0" w:tplc="4380D08A">
      <w:start w:val="12"/>
      <w:numFmt w:val="decimal"/>
      <w:lvlText w:val="%1."/>
      <w:lvlJc w:val="left"/>
      <w:pPr>
        <w:ind w:left="0" w:firstLine="0"/>
      </w:pPr>
    </w:lvl>
    <w:lvl w:ilvl="1" w:tplc="C3A64FE6">
      <w:numFmt w:val="decimal"/>
      <w:lvlText w:val=""/>
      <w:lvlJc w:val="left"/>
      <w:pPr>
        <w:ind w:left="0" w:firstLine="0"/>
      </w:pPr>
    </w:lvl>
    <w:lvl w:ilvl="2" w:tplc="A6104DEA">
      <w:numFmt w:val="decimal"/>
      <w:lvlText w:val=""/>
      <w:lvlJc w:val="left"/>
      <w:pPr>
        <w:ind w:left="0" w:firstLine="0"/>
      </w:pPr>
    </w:lvl>
    <w:lvl w:ilvl="3" w:tplc="6FBC22D4">
      <w:numFmt w:val="decimal"/>
      <w:lvlText w:val=""/>
      <w:lvlJc w:val="left"/>
      <w:pPr>
        <w:ind w:left="0" w:firstLine="0"/>
      </w:pPr>
    </w:lvl>
    <w:lvl w:ilvl="4" w:tplc="670C990A">
      <w:numFmt w:val="decimal"/>
      <w:lvlText w:val=""/>
      <w:lvlJc w:val="left"/>
      <w:pPr>
        <w:ind w:left="0" w:firstLine="0"/>
      </w:pPr>
    </w:lvl>
    <w:lvl w:ilvl="5" w:tplc="9564C328">
      <w:numFmt w:val="decimal"/>
      <w:lvlText w:val=""/>
      <w:lvlJc w:val="left"/>
      <w:pPr>
        <w:ind w:left="0" w:firstLine="0"/>
      </w:pPr>
    </w:lvl>
    <w:lvl w:ilvl="6" w:tplc="90FA4BE0">
      <w:numFmt w:val="decimal"/>
      <w:lvlText w:val=""/>
      <w:lvlJc w:val="left"/>
      <w:pPr>
        <w:ind w:left="0" w:firstLine="0"/>
      </w:pPr>
    </w:lvl>
    <w:lvl w:ilvl="7" w:tplc="3092A476">
      <w:numFmt w:val="decimal"/>
      <w:lvlText w:val=""/>
      <w:lvlJc w:val="left"/>
      <w:pPr>
        <w:ind w:left="0" w:firstLine="0"/>
      </w:pPr>
    </w:lvl>
    <w:lvl w:ilvl="8" w:tplc="C8C84C48">
      <w:numFmt w:val="decimal"/>
      <w:lvlText w:val=""/>
      <w:lvlJc w:val="left"/>
      <w:pPr>
        <w:ind w:left="0" w:firstLine="0"/>
      </w:pPr>
    </w:lvl>
  </w:abstractNum>
  <w:abstractNum w:abstractNumId="2">
    <w:nsid w:val="00004B40"/>
    <w:multiLevelType w:val="hybridMultilevel"/>
    <w:tmpl w:val="6434BE48"/>
    <w:lvl w:ilvl="0" w:tplc="7C203B90">
      <w:start w:val="24"/>
      <w:numFmt w:val="decimal"/>
      <w:lvlText w:val="%1."/>
      <w:lvlJc w:val="left"/>
      <w:pPr>
        <w:ind w:left="0" w:firstLine="0"/>
      </w:pPr>
    </w:lvl>
    <w:lvl w:ilvl="1" w:tplc="5F0836F6">
      <w:start w:val="1"/>
      <w:numFmt w:val="upperLetter"/>
      <w:lvlText w:val="%2."/>
      <w:lvlJc w:val="left"/>
      <w:pPr>
        <w:ind w:left="0" w:firstLine="0"/>
      </w:pPr>
    </w:lvl>
    <w:lvl w:ilvl="2" w:tplc="FEE4F740">
      <w:numFmt w:val="decimal"/>
      <w:lvlText w:val=""/>
      <w:lvlJc w:val="left"/>
      <w:pPr>
        <w:ind w:left="0" w:firstLine="0"/>
      </w:pPr>
    </w:lvl>
    <w:lvl w:ilvl="3" w:tplc="0A2EFEC8">
      <w:numFmt w:val="decimal"/>
      <w:lvlText w:val=""/>
      <w:lvlJc w:val="left"/>
      <w:pPr>
        <w:ind w:left="0" w:firstLine="0"/>
      </w:pPr>
    </w:lvl>
    <w:lvl w:ilvl="4" w:tplc="EAD0BC16">
      <w:numFmt w:val="decimal"/>
      <w:lvlText w:val=""/>
      <w:lvlJc w:val="left"/>
      <w:pPr>
        <w:ind w:left="0" w:firstLine="0"/>
      </w:pPr>
    </w:lvl>
    <w:lvl w:ilvl="5" w:tplc="2CC4C494">
      <w:numFmt w:val="decimal"/>
      <w:lvlText w:val=""/>
      <w:lvlJc w:val="left"/>
      <w:pPr>
        <w:ind w:left="0" w:firstLine="0"/>
      </w:pPr>
    </w:lvl>
    <w:lvl w:ilvl="6" w:tplc="FF4825FE">
      <w:numFmt w:val="decimal"/>
      <w:lvlText w:val=""/>
      <w:lvlJc w:val="left"/>
      <w:pPr>
        <w:ind w:left="0" w:firstLine="0"/>
      </w:pPr>
    </w:lvl>
    <w:lvl w:ilvl="7" w:tplc="FE18688A">
      <w:numFmt w:val="decimal"/>
      <w:lvlText w:val=""/>
      <w:lvlJc w:val="left"/>
      <w:pPr>
        <w:ind w:left="0" w:firstLine="0"/>
      </w:pPr>
    </w:lvl>
    <w:lvl w:ilvl="8" w:tplc="FA788714">
      <w:numFmt w:val="decimal"/>
      <w:lvlText w:val=""/>
      <w:lvlJc w:val="left"/>
      <w:pPr>
        <w:ind w:left="0" w:firstLine="0"/>
      </w:pPr>
    </w:lvl>
  </w:abstractNum>
  <w:abstractNum w:abstractNumId="3">
    <w:nsid w:val="00005878"/>
    <w:multiLevelType w:val="hybridMultilevel"/>
    <w:tmpl w:val="902A14E0"/>
    <w:lvl w:ilvl="0" w:tplc="4726F3A4">
      <w:start w:val="27"/>
      <w:numFmt w:val="decimal"/>
      <w:lvlText w:val="%1."/>
      <w:lvlJc w:val="left"/>
      <w:pPr>
        <w:ind w:left="0" w:firstLine="0"/>
      </w:pPr>
    </w:lvl>
    <w:lvl w:ilvl="1" w:tplc="97425DA8">
      <w:start w:val="1"/>
      <w:numFmt w:val="upperLetter"/>
      <w:lvlText w:val="%2."/>
      <w:lvlJc w:val="left"/>
      <w:pPr>
        <w:ind w:left="0" w:firstLine="0"/>
      </w:pPr>
    </w:lvl>
    <w:lvl w:ilvl="2" w:tplc="66D6ABAE">
      <w:numFmt w:val="decimal"/>
      <w:lvlText w:val=""/>
      <w:lvlJc w:val="left"/>
      <w:pPr>
        <w:ind w:left="0" w:firstLine="0"/>
      </w:pPr>
    </w:lvl>
    <w:lvl w:ilvl="3" w:tplc="C2B04EE2">
      <w:numFmt w:val="decimal"/>
      <w:lvlText w:val=""/>
      <w:lvlJc w:val="left"/>
      <w:pPr>
        <w:ind w:left="0" w:firstLine="0"/>
      </w:pPr>
    </w:lvl>
    <w:lvl w:ilvl="4" w:tplc="CAE2C556">
      <w:numFmt w:val="decimal"/>
      <w:lvlText w:val=""/>
      <w:lvlJc w:val="left"/>
      <w:pPr>
        <w:ind w:left="0" w:firstLine="0"/>
      </w:pPr>
    </w:lvl>
    <w:lvl w:ilvl="5" w:tplc="31CCA542">
      <w:numFmt w:val="decimal"/>
      <w:lvlText w:val=""/>
      <w:lvlJc w:val="left"/>
      <w:pPr>
        <w:ind w:left="0" w:firstLine="0"/>
      </w:pPr>
    </w:lvl>
    <w:lvl w:ilvl="6" w:tplc="49FCCB9C">
      <w:numFmt w:val="decimal"/>
      <w:lvlText w:val=""/>
      <w:lvlJc w:val="left"/>
      <w:pPr>
        <w:ind w:left="0" w:firstLine="0"/>
      </w:pPr>
    </w:lvl>
    <w:lvl w:ilvl="7" w:tplc="DF428F64">
      <w:numFmt w:val="decimal"/>
      <w:lvlText w:val=""/>
      <w:lvlJc w:val="left"/>
      <w:pPr>
        <w:ind w:left="0" w:firstLine="0"/>
      </w:pPr>
    </w:lvl>
    <w:lvl w:ilvl="8" w:tplc="8D0C899C">
      <w:numFmt w:val="decimal"/>
      <w:lvlText w:val=""/>
      <w:lvlJc w:val="left"/>
      <w:pPr>
        <w:ind w:left="0" w:firstLine="0"/>
      </w:pPr>
    </w:lvl>
  </w:abstractNum>
  <w:abstractNum w:abstractNumId="4">
    <w:nsid w:val="00006B36"/>
    <w:multiLevelType w:val="hybridMultilevel"/>
    <w:tmpl w:val="A6DE357C"/>
    <w:lvl w:ilvl="0" w:tplc="3E00DFA8">
      <w:start w:val="31"/>
      <w:numFmt w:val="decimal"/>
      <w:lvlText w:val="%1."/>
      <w:lvlJc w:val="left"/>
      <w:pPr>
        <w:ind w:left="0" w:firstLine="0"/>
      </w:pPr>
    </w:lvl>
    <w:lvl w:ilvl="1" w:tplc="EB5E306C">
      <w:start w:val="1"/>
      <w:numFmt w:val="upperLetter"/>
      <w:lvlText w:val="%2."/>
      <w:lvlJc w:val="left"/>
      <w:pPr>
        <w:ind w:left="0" w:firstLine="0"/>
      </w:pPr>
    </w:lvl>
    <w:lvl w:ilvl="2" w:tplc="0E5A0370">
      <w:numFmt w:val="decimal"/>
      <w:lvlText w:val=""/>
      <w:lvlJc w:val="left"/>
      <w:pPr>
        <w:ind w:left="0" w:firstLine="0"/>
      </w:pPr>
    </w:lvl>
    <w:lvl w:ilvl="3" w:tplc="276CCB6C">
      <w:numFmt w:val="decimal"/>
      <w:lvlText w:val=""/>
      <w:lvlJc w:val="left"/>
      <w:pPr>
        <w:ind w:left="0" w:firstLine="0"/>
      </w:pPr>
    </w:lvl>
    <w:lvl w:ilvl="4" w:tplc="A7B07476">
      <w:numFmt w:val="decimal"/>
      <w:lvlText w:val=""/>
      <w:lvlJc w:val="left"/>
      <w:pPr>
        <w:ind w:left="0" w:firstLine="0"/>
      </w:pPr>
    </w:lvl>
    <w:lvl w:ilvl="5" w:tplc="3C82A004">
      <w:numFmt w:val="decimal"/>
      <w:lvlText w:val=""/>
      <w:lvlJc w:val="left"/>
      <w:pPr>
        <w:ind w:left="0" w:firstLine="0"/>
      </w:pPr>
    </w:lvl>
    <w:lvl w:ilvl="6" w:tplc="67B86CC0">
      <w:numFmt w:val="decimal"/>
      <w:lvlText w:val=""/>
      <w:lvlJc w:val="left"/>
      <w:pPr>
        <w:ind w:left="0" w:firstLine="0"/>
      </w:pPr>
    </w:lvl>
    <w:lvl w:ilvl="7" w:tplc="6BB6938C">
      <w:numFmt w:val="decimal"/>
      <w:lvlText w:val=""/>
      <w:lvlJc w:val="left"/>
      <w:pPr>
        <w:ind w:left="0" w:firstLine="0"/>
      </w:pPr>
    </w:lvl>
    <w:lvl w:ilvl="8" w:tplc="D6621942">
      <w:numFmt w:val="decimal"/>
      <w:lvlText w:val=""/>
      <w:lvlJc w:val="left"/>
      <w:pPr>
        <w:ind w:left="0" w:firstLine="0"/>
      </w:pPr>
    </w:lvl>
  </w:abstractNum>
  <w:abstractNum w:abstractNumId="5">
    <w:nsid w:val="0000759A"/>
    <w:multiLevelType w:val="hybridMultilevel"/>
    <w:tmpl w:val="868E621C"/>
    <w:lvl w:ilvl="0" w:tplc="40DE0B06">
      <w:start w:val="1"/>
      <w:numFmt w:val="decimal"/>
      <w:lvlText w:val="%1."/>
      <w:lvlJc w:val="left"/>
      <w:pPr>
        <w:ind w:left="0" w:firstLine="0"/>
      </w:pPr>
    </w:lvl>
    <w:lvl w:ilvl="1" w:tplc="38A2E642">
      <w:numFmt w:val="decimal"/>
      <w:lvlText w:val=""/>
      <w:lvlJc w:val="left"/>
      <w:pPr>
        <w:ind w:left="0" w:firstLine="0"/>
      </w:pPr>
    </w:lvl>
    <w:lvl w:ilvl="2" w:tplc="275C4126">
      <w:numFmt w:val="decimal"/>
      <w:lvlText w:val=""/>
      <w:lvlJc w:val="left"/>
      <w:pPr>
        <w:ind w:left="0" w:firstLine="0"/>
      </w:pPr>
    </w:lvl>
    <w:lvl w:ilvl="3" w:tplc="CCE40408">
      <w:numFmt w:val="decimal"/>
      <w:lvlText w:val=""/>
      <w:lvlJc w:val="left"/>
      <w:pPr>
        <w:ind w:left="0" w:firstLine="0"/>
      </w:pPr>
    </w:lvl>
    <w:lvl w:ilvl="4" w:tplc="E6CE299A">
      <w:numFmt w:val="decimal"/>
      <w:lvlText w:val=""/>
      <w:lvlJc w:val="left"/>
      <w:pPr>
        <w:ind w:left="0" w:firstLine="0"/>
      </w:pPr>
    </w:lvl>
    <w:lvl w:ilvl="5" w:tplc="6D363908">
      <w:numFmt w:val="decimal"/>
      <w:lvlText w:val=""/>
      <w:lvlJc w:val="left"/>
      <w:pPr>
        <w:ind w:left="0" w:firstLine="0"/>
      </w:pPr>
    </w:lvl>
    <w:lvl w:ilvl="6" w:tplc="6BFAF71A">
      <w:numFmt w:val="decimal"/>
      <w:lvlText w:val=""/>
      <w:lvlJc w:val="left"/>
      <w:pPr>
        <w:ind w:left="0" w:firstLine="0"/>
      </w:pPr>
    </w:lvl>
    <w:lvl w:ilvl="7" w:tplc="4B0A164C">
      <w:numFmt w:val="decimal"/>
      <w:lvlText w:val=""/>
      <w:lvlJc w:val="left"/>
      <w:pPr>
        <w:ind w:left="0" w:firstLine="0"/>
      </w:pPr>
    </w:lvl>
    <w:lvl w:ilvl="8" w:tplc="E7A4FCB2">
      <w:numFmt w:val="decimal"/>
      <w:lvlText w:val=""/>
      <w:lvlJc w:val="left"/>
      <w:pPr>
        <w:ind w:left="0" w:firstLine="0"/>
      </w:pPr>
    </w:lvl>
  </w:abstractNum>
  <w:abstractNum w:abstractNumId="6">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2"/>
    </w:lvlOverride>
    <w:lvlOverride w:ilvl="1"/>
    <w:lvlOverride w:ilvl="2"/>
    <w:lvlOverride w:ilvl="3"/>
    <w:lvlOverride w:ilvl="4"/>
    <w:lvlOverride w:ilvl="5"/>
    <w:lvlOverride w:ilvl="6"/>
    <w:lvlOverride w:ilvl="7"/>
    <w:lvlOverride w:ilvl="8"/>
  </w:num>
  <w:num w:numId="5">
    <w:abstractNumId w:val="0"/>
    <w:lvlOverride w:ilvl="0">
      <w:startOverride w:val="21"/>
    </w:lvlOverride>
    <w:lvlOverride w:ilvl="1">
      <w:startOverride w:val="1"/>
    </w:lvlOverride>
    <w:lvlOverride w:ilvl="2"/>
    <w:lvlOverride w:ilvl="3"/>
    <w:lvlOverride w:ilvl="4"/>
    <w:lvlOverride w:ilvl="5"/>
    <w:lvlOverride w:ilvl="6"/>
    <w:lvlOverride w:ilvl="7"/>
    <w:lvlOverride w:ilvl="8"/>
  </w:num>
  <w:num w:numId="6">
    <w:abstractNumId w:val="2"/>
    <w:lvlOverride w:ilvl="0">
      <w:startOverride w:val="24"/>
    </w:lvlOverride>
    <w:lvlOverride w:ilvl="1">
      <w:startOverride w:val="1"/>
    </w:lvlOverride>
    <w:lvlOverride w:ilvl="2"/>
    <w:lvlOverride w:ilvl="3"/>
    <w:lvlOverride w:ilvl="4"/>
    <w:lvlOverride w:ilvl="5"/>
    <w:lvlOverride w:ilvl="6"/>
    <w:lvlOverride w:ilvl="7"/>
    <w:lvlOverride w:ilvl="8"/>
  </w:num>
  <w:num w:numId="7">
    <w:abstractNumId w:val="3"/>
    <w:lvlOverride w:ilvl="0">
      <w:startOverride w:val="27"/>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3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6852"/>
    <w:rsid w:val="00212CEB"/>
    <w:rsid w:val="002133BD"/>
    <w:rsid w:val="00332C0A"/>
    <w:rsid w:val="003836AD"/>
    <w:rsid w:val="003D49FF"/>
    <w:rsid w:val="003D4F01"/>
    <w:rsid w:val="00444E90"/>
    <w:rsid w:val="004C7226"/>
    <w:rsid w:val="00522998"/>
    <w:rsid w:val="006344A1"/>
    <w:rsid w:val="006A70CF"/>
    <w:rsid w:val="007703B2"/>
    <w:rsid w:val="007756CF"/>
    <w:rsid w:val="007E317F"/>
    <w:rsid w:val="008C7B21"/>
    <w:rsid w:val="00AA7C04"/>
    <w:rsid w:val="00AD2CEF"/>
    <w:rsid w:val="00AD570E"/>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41A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37259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11145246">
      <w:bodyDiv w:val="1"/>
      <w:marLeft w:val="0"/>
      <w:marRight w:val="0"/>
      <w:marTop w:val="0"/>
      <w:marBottom w:val="0"/>
      <w:divBdr>
        <w:top w:val="none" w:sz="0" w:space="0" w:color="auto"/>
        <w:left w:val="none" w:sz="0" w:space="0" w:color="auto"/>
        <w:bottom w:val="none" w:sz="0" w:space="0" w:color="auto"/>
        <w:right w:val="none" w:sz="0" w:space="0" w:color="auto"/>
      </w:divBdr>
    </w:div>
    <w:div w:id="1696421561">
      <w:bodyDiv w:val="1"/>
      <w:marLeft w:val="0"/>
      <w:marRight w:val="0"/>
      <w:marTop w:val="0"/>
      <w:marBottom w:val="0"/>
      <w:divBdr>
        <w:top w:val="none" w:sz="0" w:space="0" w:color="auto"/>
        <w:left w:val="none" w:sz="0" w:space="0" w:color="auto"/>
        <w:bottom w:val="none" w:sz="0" w:space="0" w:color="auto"/>
        <w:right w:val="none" w:sz="0" w:space="0" w:color="auto"/>
      </w:divBdr>
    </w:div>
    <w:div w:id="19402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2017-10-31T20:40:00Z</dcterms:created>
  <dcterms:modified xsi:type="dcterms:W3CDTF">2017-11-27T22:25:00Z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