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53BE8ECB" w14:textId="77777777" w:rsidR="00CA51DE" w:rsidRPr="002B375D" w:rsidRDefault="5591F691" w:rsidP="002B375D">
            <w:pPr>
              <w:widowControl w:val="0"/>
              <w:autoSpaceDE w:val="0"/>
              <w:autoSpaceDN w:val="0"/>
              <w:spacing w:before="1"/>
              <w:jc w:val="both"/>
              <w:outlineLvl w:val="3"/>
              <w:rPr>
                <w:rFonts w:ascii="Tahoma" w:eastAsia="Arial" w:hAnsi="Tahoma" w:cs="Tahoma"/>
                <w:bCs/>
              </w:rPr>
            </w:pPr>
            <w:r w:rsidRPr="002B375D">
              <w:rPr>
                <w:rFonts w:ascii="Open Sans" w:hAnsi="Open Sans" w:cs="Open Sans"/>
                <w:b/>
              </w:rPr>
              <w:t>Course Name:</w:t>
            </w:r>
            <w:r w:rsidRPr="5591F691">
              <w:rPr>
                <w:rFonts w:ascii="Open Sans" w:hAnsi="Open Sans" w:cs="Open Sans"/>
              </w:rPr>
              <w:t xml:space="preserve"> </w:t>
            </w:r>
            <w:r w:rsidR="00CA51DE" w:rsidRPr="002B375D">
              <w:rPr>
                <w:rFonts w:ascii="Tahoma" w:eastAsia="Arial" w:hAnsi="Tahoma" w:cs="Tahoma"/>
                <w:bCs/>
              </w:rPr>
              <w:t>Principles of Law, Public Safety, Corrections, and Security</w:t>
            </w:r>
          </w:p>
          <w:p w14:paraId="03544019" w14:textId="452213B8" w:rsidR="00022991" w:rsidRPr="00752707" w:rsidRDefault="0083747F" w:rsidP="5591F691">
            <w:pPr>
              <w:rPr>
                <w:rFonts w:ascii="Open Sans" w:hAnsi="Open Sans" w:cs="Open Sans"/>
                <w:b/>
                <w:bCs/>
              </w:rPr>
            </w:pPr>
            <w:r>
              <w:rPr>
                <w:rFonts w:ascii="Open Sans" w:hAnsi="Open Sans" w:cs="Open Sans"/>
                <w:b/>
                <w:bCs/>
              </w:rPr>
              <w:t xml:space="preserve">TSDS </w:t>
            </w:r>
            <w:bookmarkStart w:id="0" w:name="_GoBack"/>
            <w:bookmarkEnd w:id="0"/>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2B375D" w:rsidRPr="002B375D">
                  <w:rPr>
                    <w:rFonts w:ascii="Tahoma" w:eastAsia="Arial" w:hAnsi="Tahoma" w:cs="Tahoma"/>
                  </w:rPr>
                  <w:t>13029200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370E138"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r w:rsidR="00CA51DE" w:rsidRPr="00DB69F2">
              <w:rPr>
                <w:rFonts w:ascii="Open Sans" w:hAnsi="Open Sans" w:cs="Open Sans"/>
                <w:bCs/>
              </w:rPr>
              <w:t>1.0</w:t>
            </w:r>
          </w:p>
          <w:p w14:paraId="55D816BB" w14:textId="52ACC2B0"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2B375D">
                  <w:rPr>
                    <w:rFonts w:ascii="Open Sans" w:hAnsi="Open Sans" w:cs="Open Sans"/>
                  </w:rPr>
                  <w:t>Grade Placement: 9 – 12</w:t>
                </w:r>
                <w:r w:rsidR="0083747F">
                  <w:rPr>
                    <w:rFonts w:ascii="Open Sans" w:hAnsi="Open Sans" w:cs="Open Sans"/>
                  </w:rPr>
                  <w:t>.</w:t>
                </w:r>
                <w:r w:rsidR="002B375D">
                  <w:rPr>
                    <w:rFonts w:ascii="Open Sans" w:hAnsi="Open Sans" w:cs="Open Sans"/>
                  </w:rPr>
                  <w:t xml:space="preserve"> </w:t>
                </w:r>
              </w:sdtContent>
            </w:sdt>
          </w:p>
          <w:p w14:paraId="0876FB94" w14:textId="198C9A78" w:rsidR="00022991" w:rsidRPr="00752707" w:rsidRDefault="5591F691" w:rsidP="00CA51DE">
            <w:pPr>
              <w:rPr>
                <w:rFonts w:ascii="Open Sans" w:hAnsi="Open Sans" w:cs="Open Sans"/>
                <w:strike/>
              </w:rPr>
            </w:pPr>
            <w:r w:rsidRPr="5591F691">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CA51DE">
                  <w:rPr>
                    <w:rFonts w:ascii="Open Sans" w:hAnsi="Open Sans" w:cs="Open Sans"/>
                  </w:rPr>
                  <w:t>None</w:t>
                </w:r>
                <w:r w:rsidR="002B375D">
                  <w:rPr>
                    <w:rFonts w:ascii="Open Sans" w:hAnsi="Open Sans" w:cs="Open Sans"/>
                  </w:rPr>
                  <w:t>.</w:t>
                </w:r>
              </w:sdtContent>
            </w:sdt>
          </w:p>
        </w:tc>
      </w:tr>
      <w:tr w:rsidR="00022991" w:rsidRPr="00752707" w14:paraId="5CCA0AA6" w14:textId="77777777" w:rsidTr="5591F691">
        <w:trPr>
          <w:trHeight w:val="674"/>
        </w:trPr>
        <w:tc>
          <w:tcPr>
            <w:tcW w:w="14490" w:type="dxa"/>
            <w:gridSpan w:val="4"/>
            <w:shd w:val="clear" w:color="auto" w:fill="F1BBBB"/>
          </w:tcPr>
          <w:p w14:paraId="6BF9AAEC" w14:textId="15A69AEB" w:rsidR="00022991" w:rsidRPr="002B375D" w:rsidRDefault="00022991" w:rsidP="002B375D">
            <w:pPr>
              <w:widowControl w:val="0"/>
              <w:autoSpaceDE w:val="0"/>
              <w:autoSpaceDN w:val="0"/>
              <w:jc w:val="both"/>
              <w:rPr>
                <w:rFonts w:ascii="Arial" w:eastAsia="Arial" w:hAnsi="Arial" w:cs="Arial"/>
                <w:sz w:val="24"/>
                <w:szCs w:val="24"/>
              </w:rPr>
            </w:pPr>
            <w:r w:rsidRPr="5591F691">
              <w:rPr>
                <w:rFonts w:ascii="Open Sans" w:hAnsi="Open Sans" w:cs="Open Sans"/>
                <w:b/>
                <w:bCs/>
              </w:rPr>
              <w:t>Course Description:</w:t>
            </w:r>
            <w:r w:rsidRPr="00752707">
              <w:rPr>
                <w:rFonts w:ascii="Open Sans" w:hAnsi="Open Sans" w:cs="Open Sans"/>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985E30" w:rsidRPr="002B375D">
                  <w:rPr>
                    <w:rFonts w:ascii="Tahoma" w:hAnsi="Tahoma" w:cs="Tahoma"/>
                  </w:rPr>
                  <w:t xml:space="preserve">In </w:t>
                </w:r>
              </w:sdtContent>
            </w:sdt>
            <w:r w:rsidR="00985E30" w:rsidRPr="002B375D">
              <w:rPr>
                <w:rFonts w:ascii="Tahoma" w:eastAsia="Arial" w:hAnsi="Tahoma" w:cs="Tahoma"/>
              </w:rPr>
              <w:t>Principles of Law, Public Safety, Corrections, and Security students will be introduced to professions in law enforcement, protective services, corrections, firefighting, and emergency management services. They will learn the roles and responsibilities of police, courts, corrections, private security, and protective agencies of fire and emergency services. This overview will provide students with the skills necessary to pursue careers in law enforcement, fire service, protective services, and corrections.</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rPr>
              <w:id w:val="-1092932417"/>
              <w:placeholder>
                <w:docPart w:val="7076B1EAB4714F91B41BC35832327D6F"/>
              </w:placeholder>
            </w:sdtPr>
            <w:sdtEndPr/>
            <w:sdtContent>
              <w:p w14:paraId="06E8B5D6" w14:textId="77777777" w:rsidR="00FD7A74" w:rsidRDefault="00FD7A74" w:rsidP="00FD7A74">
                <w:pPr>
                  <w:jc w:val="center"/>
                  <w:rPr>
                    <w:rFonts w:ascii="Open Sans" w:hAnsi="Open Sans" w:cs="Open Sans"/>
                  </w:rPr>
                </w:pPr>
                <w:r w:rsidRPr="16A02F96">
                  <w:rPr>
                    <w:rFonts w:ascii="Open Sans" w:hAnsi="Open Sans" w:cs="Open Sans"/>
                  </w:rPr>
                  <w:t>175 Periods</w:t>
                </w:r>
              </w:p>
            </w:sdtContent>
          </w:sdt>
          <w:sdt>
            <w:sdtPr>
              <w:rPr>
                <w:rFonts w:ascii="Open Sans" w:hAnsi="Open Sans" w:cs="Open Sans"/>
              </w:rPr>
              <w:id w:val="-1015152906"/>
              <w:placeholder>
                <w:docPart w:val="7076B1EAB4714F91B41BC35832327D6F"/>
              </w:placeholder>
            </w:sdtPr>
            <w:sdtEndPr/>
            <w:sdtContent>
              <w:p w14:paraId="289479A2" w14:textId="77777777" w:rsidR="00FD7A74" w:rsidRPr="00CD70E0" w:rsidRDefault="00FD7A74" w:rsidP="00FD7A74">
                <w:pPr>
                  <w:jc w:val="center"/>
                  <w:rPr>
                    <w:rFonts w:ascii="Open Sans" w:eastAsia="Open Sans" w:hAnsi="Open Sans" w:cs="Open Sans"/>
                  </w:rPr>
                </w:pPr>
                <w:r w:rsidRPr="16A02F96">
                  <w:rPr>
                    <w:rFonts w:ascii="Open Sans" w:eastAsia="Open Sans" w:hAnsi="Open Sans" w:cs="Open Sans"/>
                  </w:rPr>
                  <w:t>7875 Minutes</w:t>
                </w:r>
              </w:p>
            </w:sdtContent>
          </w:sdt>
          <w:sdt>
            <w:sdtPr>
              <w:rPr>
                <w:rFonts w:ascii="Open Sans" w:eastAsia="Open Sans" w:hAnsi="Open Sans" w:cs="Open Sans"/>
              </w:rPr>
              <w:id w:val="-790666688"/>
              <w:placeholder>
                <w:docPart w:val="7076B1EAB4714F91B41BC35832327D6F"/>
              </w:placeholder>
              <w:text/>
            </w:sdtPr>
            <w:sdtEndPr/>
            <w:sdtContent>
              <w:p w14:paraId="1F9995F7" w14:textId="630AF9BE" w:rsidR="5591F691" w:rsidRPr="00244619" w:rsidRDefault="00FD7A74" w:rsidP="00FD7A74">
                <w:pPr>
                  <w:jc w:val="center"/>
                  <w:rPr>
                    <w:rFonts w:ascii="Open Sans" w:hAnsi="Open Sans" w:cs="Open Sans"/>
                  </w:rPr>
                </w:pPr>
                <w:r>
                  <w:rPr>
                    <w:rFonts w:ascii="Open Sans" w:eastAsia="Open Sans" w:hAnsi="Open Sans" w:cs="Open Sans"/>
                  </w:rPr>
                  <w:t xml:space="preserve">131.25 </w:t>
                </w:r>
                <w:r w:rsidRPr="16A02F96">
                  <w:rPr>
                    <w:rFonts w:ascii="Open Sans" w:eastAsia="Open Sans" w:hAnsi="Open Sans" w:cs="Open Sans"/>
                  </w:rPr>
                  <w:t>Hours*</w:t>
                </w:r>
              </w:p>
            </w:sdtContent>
          </w:sdt>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2F06B128" w:rsidR="00022991" w:rsidRPr="00752707" w:rsidRDefault="002E4961" w:rsidP="002B375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B375D">
                  <w:rPr>
                    <w:rFonts w:ascii="Open Sans" w:hAnsi="Open Sans" w:cs="Open Sans"/>
                    <w:b/>
                    <w:bCs/>
                  </w:rPr>
                  <w:t>130.332. (c)</w:t>
                </w:r>
              </w:sdtContent>
            </w:sdt>
            <w:r w:rsidR="5591F691" w:rsidRPr="5591F691">
              <w:rPr>
                <w:rFonts w:ascii="Open Sans" w:hAnsi="Open Sans" w:cs="Open Sans"/>
                <w:b/>
                <w:bCs/>
              </w:rPr>
              <w:t xml:space="preserve"> Knowledge and skills</w:t>
            </w:r>
            <w:r w:rsidR="002B375D">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61499C8" w:rsidR="00022991" w:rsidRDefault="00DB69F2" w:rsidP="5BD3E6A3">
                <w:pPr>
                  <w:rPr>
                    <w:rFonts w:ascii="Open Sans" w:hAnsi="Open Sans" w:cs="Open Sans"/>
                    <w:b/>
                  </w:rPr>
                </w:pPr>
                <w:r>
                  <w:rPr>
                    <w:rFonts w:ascii="Open Sans" w:hAnsi="Open Sans" w:cs="Open Sans"/>
                    <w:b/>
                  </w:rPr>
                  <w:t>Unit 1: Professional Standards and Employer Expectations</w:t>
                </w:r>
              </w:p>
              <w:p w14:paraId="1E3543E0" w14:textId="7C79A896" w:rsidR="00ED05FF" w:rsidRPr="004356E7" w:rsidRDefault="00ED05FF" w:rsidP="5BD3E6A3">
                <w:pPr>
                  <w:rPr>
                    <w:rFonts w:ascii="Open Sans" w:hAnsi="Open Sans" w:cs="Open Sans"/>
                    <w:b/>
                    <w:bCs/>
                  </w:rPr>
                </w:pPr>
              </w:p>
              <w:sdt>
                <w:sdtPr>
                  <w:rPr>
                    <w:rFonts w:ascii="Open Sans" w:hAnsi="Open Sans" w:cs="Open Sans"/>
                    <w:b/>
                  </w:rPr>
                  <w:id w:val="1637370431"/>
                  <w:placeholder>
                    <w:docPart w:val="77A9797C40CA4D159CBC6A39C8E34AF6"/>
                  </w:placeholder>
                  <w:docPartList>
                    <w:docPartGallery w:val="Quick Parts"/>
                  </w:docPartList>
                </w:sdtPr>
                <w:sdtEndPr>
                  <w:rPr>
                    <w:b w:val="0"/>
                  </w:rPr>
                </w:sdtEndPr>
                <w:sdtContent>
                  <w:p w14:paraId="7B631C14" w14:textId="2BF2C704" w:rsidR="00861783" w:rsidRDefault="00861783" w:rsidP="00861783">
                    <w:pPr>
                      <w:spacing w:after="160" w:line="259" w:lineRule="auto"/>
                      <w:rPr>
                        <w:rFonts w:ascii="Open Sans" w:hAnsi="Open Sans" w:cs="Open Sans"/>
                      </w:rPr>
                    </w:pPr>
                    <w:r w:rsidRPr="00B63E16">
                      <w:rPr>
                        <w:rFonts w:ascii="Open Sans" w:hAnsi="Open Sans" w:cs="Open Sans"/>
                      </w:rPr>
                      <w:t>This unit is designed to inform future LPSCS students about industry expectations for employability and professional standards.</w:t>
                    </w:r>
                    <w:r>
                      <w:rPr>
                        <w:rFonts w:ascii="Open Sans" w:hAnsi="Open Sans" w:cs="Open Sans"/>
                      </w:rPr>
                      <w:t xml:space="preserve"> Students will </w:t>
                    </w:r>
                    <w:r>
                      <w:rPr>
                        <w:rFonts w:ascii="Open Sans" w:hAnsi="Open Sans" w:cs="Open Sans"/>
                      </w:rPr>
                      <w:lastRenderedPageBreak/>
                      <w:t>review and discuss professional standards and</w:t>
                    </w:r>
                    <w:r w:rsidR="00F755F6">
                      <w:rPr>
                        <w:rFonts w:ascii="Open Sans" w:hAnsi="Open Sans" w:cs="Open Sans"/>
                      </w:rPr>
                      <w:t xml:space="preserve"> employability skills such as </w:t>
                    </w:r>
                    <w:r w:rsidR="00F755F6" w:rsidRPr="00DB69F2">
                      <w:rPr>
                        <w:rStyle w:val="Add"/>
                        <w:rFonts w:ascii="Tahoma" w:hAnsi="Tahoma" w:cs="Tahoma"/>
                        <w:color w:val="auto"/>
                        <w:u w:val="none"/>
                      </w:rPr>
                      <w:t>as attendance, on-time arrival, meeting deadlines, working toward personal/team goals every day, and ethical use of technology</w:t>
                    </w:r>
                    <w:r w:rsidRPr="00B63E16">
                      <w:rPr>
                        <w:rFonts w:ascii="Open Sans" w:eastAsia="Calibri" w:hAnsi="Open Sans" w:cs="Open Sans"/>
                      </w:rPr>
                      <w:t>.</w:t>
                    </w:r>
                    <w:r w:rsidR="00F755F6">
                      <w:rPr>
                        <w:rFonts w:ascii="Open Sans" w:eastAsia="Calibri" w:hAnsi="Open Sans" w:cs="Open Sans"/>
                      </w:rPr>
                      <w:t xml:space="preserve"> S</w:t>
                    </w:r>
                    <w:r w:rsidR="00F755F6">
                      <w:rPr>
                        <w:rFonts w:ascii="Open Sans" w:hAnsi="Open Sans" w:cs="Open Sans"/>
                      </w:rPr>
                      <w:t>tudents will also identify and investigate student, community, police, and outreach organizations, and discuss how participation in these and/or other organizations may benefit them as they prepare for a career in LPSSC.</w:t>
                    </w:r>
                  </w:p>
                </w:sdtContent>
              </w:sdt>
              <w:p w14:paraId="4FBCB63B" w14:textId="17F9CC4E" w:rsidR="00C039E4" w:rsidRPr="00ED05FF" w:rsidRDefault="002E4961" w:rsidP="5BD3E6A3">
                <w:pPr>
                  <w:rPr>
                    <w:rFonts w:ascii="Open Sans" w:hAnsi="Open Sans" w:cs="Open Sans"/>
                  </w:rPr>
                </w:pPr>
              </w:p>
            </w:sdtContent>
          </w:sdt>
        </w:tc>
        <w:tc>
          <w:tcPr>
            <w:tcW w:w="2250" w:type="dxa"/>
            <w:shd w:val="clear" w:color="auto" w:fill="auto"/>
          </w:tcPr>
          <w:p w14:paraId="2EFDC310" w14:textId="77777777" w:rsidR="00FC06C1" w:rsidRDefault="00FC06C1" w:rsidP="00631383">
            <w:pPr>
              <w:jc w:val="center"/>
              <w:rPr>
                <w:rFonts w:ascii="Open Sans" w:hAnsi="Open Sans" w:cs="Open Sans"/>
              </w:rPr>
            </w:pPr>
          </w:p>
          <w:p w14:paraId="5C30B379" w14:textId="77777777" w:rsidR="00C039E4" w:rsidRDefault="00631383" w:rsidP="00631383">
            <w:pPr>
              <w:jc w:val="center"/>
              <w:rPr>
                <w:rFonts w:ascii="Open Sans" w:hAnsi="Open Sans" w:cs="Open Sans"/>
              </w:rPr>
            </w:pPr>
            <w:r>
              <w:rPr>
                <w:rFonts w:ascii="Open Sans" w:hAnsi="Open Sans" w:cs="Open Sans"/>
              </w:rPr>
              <w:t>10 Periods</w:t>
            </w:r>
          </w:p>
          <w:p w14:paraId="3BF716D6" w14:textId="7326115D" w:rsidR="00631383" w:rsidRDefault="00631383" w:rsidP="00631383">
            <w:pPr>
              <w:jc w:val="center"/>
              <w:rPr>
                <w:rFonts w:ascii="Open Sans" w:hAnsi="Open Sans" w:cs="Open Sans"/>
              </w:rPr>
            </w:pPr>
            <w:r>
              <w:rPr>
                <w:rFonts w:ascii="Open Sans" w:hAnsi="Open Sans" w:cs="Open Sans"/>
              </w:rPr>
              <w:t>450 Minutes</w:t>
            </w:r>
          </w:p>
        </w:tc>
        <w:tc>
          <w:tcPr>
            <w:tcW w:w="7560" w:type="dxa"/>
            <w:gridSpan w:val="2"/>
            <w:shd w:val="clear" w:color="auto" w:fill="auto"/>
          </w:tcPr>
          <w:p w14:paraId="77118E67" w14:textId="6DB2088D" w:rsidR="00022991" w:rsidRDefault="00DB69F2" w:rsidP="00F755F6">
            <w:pPr>
              <w:pStyle w:val="PARAGRAPH1"/>
              <w:numPr>
                <w:ilvl w:val="0"/>
                <w:numId w:val="16"/>
              </w:numPr>
              <w:rPr>
                <w:rStyle w:val="Add"/>
                <w:rFonts w:ascii="Tahoma" w:hAnsi="Tahoma" w:cs="Tahoma"/>
                <w:color w:val="auto"/>
                <w:u w:val="none"/>
              </w:rPr>
            </w:pPr>
            <w:r w:rsidRPr="00DB69F2">
              <w:rPr>
                <w:rStyle w:val="Add"/>
                <w:rFonts w:ascii="Tahoma" w:hAnsi="Tahoma" w:cs="Tahoma"/>
                <w:color w:val="auto"/>
                <w:u w:val="none"/>
              </w:rPr>
              <w:t xml:space="preserve">The student demonstrates professional standards/employability skills as required by business and industry. The student is expected to achieve business and industry employability skills standards such as attendance, on-time arrival, meeting deadlines, working toward </w:t>
            </w:r>
            <w:r w:rsidRPr="00DB69F2">
              <w:rPr>
                <w:rStyle w:val="Add"/>
                <w:rFonts w:ascii="Tahoma" w:hAnsi="Tahoma" w:cs="Tahoma"/>
                <w:color w:val="auto"/>
                <w:u w:val="none"/>
              </w:rPr>
              <w:lastRenderedPageBreak/>
              <w:t>personal/team goals every day, and ethical use of technology.</w:t>
            </w:r>
          </w:p>
          <w:p w14:paraId="5A64CA02" w14:textId="77777777" w:rsidR="00F755F6" w:rsidRPr="00DB69F2" w:rsidRDefault="00F755F6" w:rsidP="00F755F6">
            <w:pPr>
              <w:pStyle w:val="PARAGRAPH1"/>
              <w:rPr>
                <w:rStyle w:val="Add"/>
                <w:rFonts w:ascii="Tahoma" w:hAnsi="Tahoma" w:cs="Tahoma"/>
                <w:color w:val="auto"/>
                <w:u w:val="none"/>
              </w:rPr>
            </w:pPr>
            <w:r w:rsidRPr="00DB69F2">
              <w:rPr>
                <w:rStyle w:val="Add"/>
                <w:rFonts w:ascii="Tahoma" w:hAnsi="Tahoma" w:cs="Tahoma"/>
                <w:color w:val="auto"/>
                <w:u w:val="none"/>
              </w:rPr>
              <w:t>(14)</w:t>
            </w:r>
            <w:r w:rsidRPr="00DB69F2">
              <w:rPr>
                <w:rStyle w:val="Add"/>
                <w:rFonts w:ascii="Tahoma" w:hAnsi="Tahoma" w:cs="Tahoma"/>
                <w:color w:val="auto"/>
                <w:u w:val="none"/>
              </w:rPr>
              <w:tab/>
              <w:t>The student identifies the roles and functions of student community organizations that support or provide additional information and guidance to those interested in law, public safety, corrections, and protective services. The student is expected to:</w:t>
            </w:r>
          </w:p>
          <w:p w14:paraId="3C8CA1E1" w14:textId="77777777" w:rsidR="00F755F6" w:rsidRDefault="00F755F6" w:rsidP="00F755F6">
            <w:pPr>
              <w:pStyle w:val="SUBPARAGRAPHA"/>
              <w:rPr>
                <w:rStyle w:val="Add"/>
                <w:rFonts w:ascii="Tahoma" w:hAnsi="Tahoma" w:cs="Tahoma"/>
                <w:color w:val="auto"/>
                <w:u w:val="none"/>
              </w:rPr>
            </w:pPr>
            <w:r w:rsidRPr="00DB69F2">
              <w:rPr>
                <w:rStyle w:val="Add"/>
                <w:rFonts w:ascii="Tahoma" w:hAnsi="Tahoma" w:cs="Tahoma"/>
                <w:color w:val="auto"/>
                <w:u w:val="none"/>
              </w:rPr>
              <w:t>(A)</w:t>
            </w:r>
            <w:r w:rsidRPr="00DB69F2">
              <w:rPr>
                <w:rStyle w:val="Add"/>
                <w:rFonts w:ascii="Tahoma" w:hAnsi="Tahoma" w:cs="Tahoma"/>
                <w:color w:val="auto"/>
                <w:u w:val="none"/>
              </w:rPr>
              <w:tab/>
              <w:t>research and participate in community organizations such as SkillsUSA, Law Enforcement Explorer Scouts, and National Technical Honor Society; and</w:t>
            </w:r>
          </w:p>
          <w:p w14:paraId="1EBC833C" w14:textId="7A2AFACB" w:rsidR="00F755F6" w:rsidRPr="00DB69F2" w:rsidRDefault="00F755F6" w:rsidP="00F755F6">
            <w:pPr>
              <w:pStyle w:val="SUBPARAGRAPHA"/>
              <w:rPr>
                <w:rFonts w:ascii="Tahoma" w:hAnsi="Tahoma" w:cs="Tahoma"/>
              </w:rPr>
            </w:pPr>
            <w:r w:rsidRPr="00DB69F2">
              <w:rPr>
                <w:rStyle w:val="Add"/>
                <w:rFonts w:ascii="Tahoma" w:hAnsi="Tahoma" w:cs="Tahoma"/>
                <w:color w:val="auto"/>
                <w:u w:val="none"/>
              </w:rPr>
              <w:t>(B)</w:t>
            </w:r>
            <w:r w:rsidRPr="00DB69F2">
              <w:rPr>
                <w:rStyle w:val="Add"/>
                <w:rFonts w:ascii="Tahoma" w:hAnsi="Tahoma" w:cs="Tahoma"/>
                <w:color w:val="auto"/>
                <w:u w:val="none"/>
              </w:rPr>
              <w:tab/>
              <w:t>identify community outreach organizations such as Citizens on Patrol; local student police organizations; or national student police organizations.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B0127D" w14:textId="191B3AE3" w:rsidR="006F7296" w:rsidRDefault="00DB69F2" w:rsidP="5BD3E6A3">
                <w:pPr>
                  <w:rPr>
                    <w:rFonts w:ascii="Open Sans" w:hAnsi="Open Sans" w:cs="Open Sans"/>
                    <w:b/>
                    <w:bCs/>
                  </w:rPr>
                </w:pPr>
                <w:r>
                  <w:rPr>
                    <w:rFonts w:ascii="Open Sans" w:hAnsi="Open Sans" w:cs="Open Sans"/>
                    <w:b/>
                  </w:rPr>
                  <w:t xml:space="preserve">Unit 2: </w:t>
                </w:r>
                <w:r w:rsidR="00ED05FF">
                  <w:rPr>
                    <w:rFonts w:ascii="Open Sans" w:hAnsi="Open Sans" w:cs="Open Sans"/>
                    <w:b/>
                    <w:bCs/>
                  </w:rPr>
                  <w:t xml:space="preserve">Academic Knowledge and </w:t>
                </w:r>
                <w:r w:rsidR="0009502E">
                  <w:rPr>
                    <w:rFonts w:ascii="Open Sans" w:hAnsi="Open Sans" w:cs="Open Sans"/>
                    <w:b/>
                    <w:bCs/>
                  </w:rPr>
                  <w:t xml:space="preserve">Communication </w:t>
                </w:r>
                <w:r w:rsidR="00ED05FF">
                  <w:rPr>
                    <w:rFonts w:ascii="Open Sans" w:hAnsi="Open Sans" w:cs="Open Sans"/>
                    <w:b/>
                    <w:bCs/>
                  </w:rPr>
                  <w:t>Skills</w:t>
                </w:r>
              </w:p>
              <w:p w14:paraId="0BF2D08C" w14:textId="77777777" w:rsidR="0009502E" w:rsidRDefault="0009502E" w:rsidP="5BD3E6A3">
                <w:pPr>
                  <w:rPr>
                    <w:rFonts w:ascii="Open Sans" w:hAnsi="Open Sans" w:cs="Open Sans"/>
                    <w:b/>
                    <w:bCs/>
                  </w:rPr>
                </w:pPr>
              </w:p>
              <w:p w14:paraId="58C2824C" w14:textId="77777777" w:rsidR="0009502E" w:rsidRDefault="006F7296" w:rsidP="5BD3E6A3">
                <w:pPr>
                  <w:rPr>
                    <w:rFonts w:ascii="Open Sans" w:hAnsi="Open Sans" w:cs="Open Sans"/>
                    <w:bCs/>
                  </w:rPr>
                </w:pPr>
                <w:r>
                  <w:rPr>
                    <w:rFonts w:ascii="Open Sans" w:hAnsi="Open Sans" w:cs="Open Sans"/>
                    <w:bCs/>
                  </w:rPr>
                  <w:t>This unit is designed to ensure that students are prepared for entry into initial employment and/or postsecondary education programs.</w:t>
                </w:r>
                <w:r w:rsidR="0009502E">
                  <w:rPr>
                    <w:rFonts w:ascii="Open Sans" w:hAnsi="Open Sans" w:cs="Open Sans"/>
                    <w:bCs/>
                  </w:rPr>
                  <w:t xml:space="preserve"> Academic c</w:t>
                </w:r>
                <w:r w:rsidR="00F82073">
                  <w:rPr>
                    <w:rFonts w:ascii="Open Sans" w:hAnsi="Open Sans" w:cs="Open Sans"/>
                    <w:bCs/>
                  </w:rPr>
                  <w:t xml:space="preserve">ontent </w:t>
                </w:r>
                <w:r w:rsidR="0009502E">
                  <w:rPr>
                    <w:rFonts w:ascii="Open Sans" w:hAnsi="Open Sans" w:cs="Open Sans"/>
                    <w:bCs/>
                  </w:rPr>
                  <w:t xml:space="preserve">in this unit </w:t>
                </w:r>
                <w:r w:rsidR="00F82073">
                  <w:rPr>
                    <w:rFonts w:ascii="Open Sans" w:hAnsi="Open Sans" w:cs="Open Sans"/>
                    <w:bCs/>
                  </w:rPr>
                  <w:t>must align with employer and postsecondary expectations.</w:t>
                </w:r>
                <w:r w:rsidR="00F755F6">
                  <w:rPr>
                    <w:rFonts w:ascii="Open Sans" w:hAnsi="Open Sans" w:cs="Open Sans"/>
                    <w:bCs/>
                  </w:rPr>
                  <w:t xml:space="preserve"> </w:t>
                </w:r>
              </w:p>
              <w:p w14:paraId="1F4D7605" w14:textId="77777777" w:rsidR="0009502E" w:rsidRDefault="0009502E" w:rsidP="5BD3E6A3">
                <w:pPr>
                  <w:rPr>
                    <w:rFonts w:ascii="Open Sans" w:hAnsi="Open Sans" w:cs="Open Sans"/>
                    <w:bCs/>
                  </w:rPr>
                </w:pPr>
              </w:p>
              <w:p w14:paraId="3D566CE9" w14:textId="1F171853" w:rsidR="0009502E" w:rsidRPr="00F755F6" w:rsidRDefault="0009502E" w:rsidP="0009502E">
                <w:pPr>
                  <w:rPr>
                    <w:rFonts w:ascii="Open Sans" w:hAnsi="Open Sans" w:cs="Open Sans"/>
                    <w:bCs/>
                  </w:rPr>
                </w:pPr>
                <w:r w:rsidRPr="00F755F6">
                  <w:rPr>
                    <w:rStyle w:val="Add"/>
                    <w:rFonts w:ascii="Tahoma" w:hAnsi="Tahoma" w:cs="Tahoma"/>
                    <w:color w:val="auto"/>
                    <w:u w:val="none"/>
                  </w:rPr>
                  <w:t xml:space="preserve">Students will practice, </w:t>
                </w:r>
                <w:r>
                  <w:rPr>
                    <w:rStyle w:val="Add"/>
                    <w:rFonts w:ascii="Tahoma" w:hAnsi="Tahoma" w:cs="Tahoma"/>
                    <w:color w:val="auto"/>
                    <w:u w:val="none"/>
                  </w:rPr>
                  <w:t xml:space="preserve">analyze, </w:t>
                </w:r>
                <w:r w:rsidRPr="00F755F6">
                  <w:rPr>
                    <w:rStyle w:val="Add"/>
                    <w:rFonts w:ascii="Tahoma" w:hAnsi="Tahoma" w:cs="Tahoma"/>
                    <w:color w:val="auto"/>
                    <w:u w:val="none"/>
                  </w:rPr>
                  <w:t xml:space="preserve">develop, and demonstrate </w:t>
                </w:r>
                <w:r>
                  <w:rPr>
                    <w:rStyle w:val="Add"/>
                    <w:rFonts w:ascii="Tahoma" w:hAnsi="Tahoma" w:cs="Tahoma"/>
                    <w:color w:val="auto"/>
                    <w:u w:val="none"/>
                  </w:rPr>
                  <w:t xml:space="preserve">appropriate </w:t>
                </w:r>
                <w:r w:rsidRPr="00DB69F2">
                  <w:rPr>
                    <w:rFonts w:ascii="Tahoma" w:hAnsi="Tahoma" w:cs="Tahoma"/>
                  </w:rPr>
                  <w:t>verbal communication skills</w:t>
                </w:r>
                <w:r>
                  <w:rPr>
                    <w:rFonts w:ascii="Tahoma" w:hAnsi="Tahoma" w:cs="Tahoma"/>
                  </w:rPr>
                  <w:t xml:space="preserve">, communication strategies, and the </w:t>
                </w:r>
                <w:r w:rsidRPr="00DB69F2">
                  <w:rPr>
                    <w:rFonts w:ascii="Tahoma" w:hAnsi="Tahoma" w:cs="Tahoma"/>
                  </w:rPr>
                  <w:t>effective interpersonal skills necessary to communicate</w:t>
                </w:r>
                <w:r>
                  <w:rPr>
                    <w:rFonts w:ascii="Tahoma" w:hAnsi="Tahoma" w:cs="Tahoma"/>
                  </w:rPr>
                  <w:t xml:space="preserve"> with coworkers and the public in classroom activities, scenarios, and/or mock situations. Students will apply </w:t>
                </w:r>
                <w:r w:rsidRPr="00DB69F2">
                  <w:rPr>
                    <w:rFonts w:ascii="Tahoma" w:hAnsi="Tahoma" w:cs="Tahoma"/>
                  </w:rPr>
                  <w:t>English language arts</w:t>
                </w:r>
                <w:r>
                  <w:rPr>
                    <w:rFonts w:ascii="Tahoma" w:hAnsi="Tahoma" w:cs="Tahoma"/>
                  </w:rPr>
                  <w:t xml:space="preserve">, </w:t>
                </w:r>
                <w:r w:rsidRPr="00DB69F2">
                  <w:rPr>
                    <w:rFonts w:ascii="Tahoma" w:hAnsi="Tahoma" w:cs="Tahoma"/>
                  </w:rPr>
                  <w:t>mathematics</w:t>
                </w:r>
                <w:r>
                  <w:rPr>
                    <w:rFonts w:ascii="Tahoma" w:hAnsi="Tahoma" w:cs="Tahoma"/>
                  </w:rPr>
                  <w:t xml:space="preserve">, and </w:t>
                </w:r>
                <w:r w:rsidRPr="00DB69F2">
                  <w:rPr>
                    <w:rFonts w:ascii="Tahoma" w:hAnsi="Tahoma" w:cs="Tahoma"/>
                  </w:rPr>
                  <w:t>science knowledge and skills</w:t>
                </w:r>
                <w:r>
                  <w:rPr>
                    <w:rFonts w:ascii="Tahoma" w:hAnsi="Tahoma" w:cs="Tahoma"/>
                  </w:rPr>
                  <w:t xml:space="preserve"> in “hands on” or occupational task-based scenarios and/or activities.</w:t>
                </w:r>
              </w:p>
              <w:p w14:paraId="3475A7CB" w14:textId="77777777" w:rsidR="0009502E" w:rsidRDefault="0009502E" w:rsidP="5BD3E6A3">
                <w:pPr>
                  <w:rPr>
                    <w:rFonts w:ascii="Open Sans" w:hAnsi="Open Sans" w:cs="Open Sans"/>
                    <w:bCs/>
                  </w:rPr>
                </w:pPr>
              </w:p>
              <w:p w14:paraId="481EDCC8" w14:textId="19588985" w:rsidR="00022991" w:rsidRPr="0009502E" w:rsidRDefault="00F755F6" w:rsidP="5BD3E6A3">
                <w:pPr>
                  <w:rPr>
                    <w:rFonts w:ascii="Tahoma" w:hAnsi="Tahoma" w:cs="Tahoma"/>
                  </w:rPr>
                </w:pPr>
                <w:r>
                  <w:rPr>
                    <w:rFonts w:ascii="Open Sans" w:hAnsi="Open Sans" w:cs="Open Sans"/>
                    <w:bCs/>
                  </w:rPr>
                  <w:t xml:space="preserve">Students will discuss and predict what </w:t>
                </w:r>
                <w:r w:rsidRPr="00DB69F2">
                  <w:rPr>
                    <w:rFonts w:ascii="Tahoma" w:hAnsi="Tahoma" w:cs="Tahoma"/>
                  </w:rPr>
                  <w:t xml:space="preserve">academic knowledge and skills </w:t>
                </w:r>
                <w:r>
                  <w:rPr>
                    <w:rFonts w:ascii="Tahoma" w:hAnsi="Tahoma" w:cs="Tahoma"/>
                  </w:rPr>
                  <w:t xml:space="preserve">will be </w:t>
                </w:r>
                <w:r w:rsidRPr="00DB69F2">
                  <w:rPr>
                    <w:rFonts w:ascii="Tahoma" w:hAnsi="Tahoma" w:cs="Tahoma"/>
                  </w:rPr>
                  <w:t xml:space="preserve">required for career and postsecondary education opportunities associated with </w:t>
                </w:r>
                <w:r w:rsidRPr="00DB69F2">
                  <w:rPr>
                    <w:rStyle w:val="Add"/>
                    <w:rFonts w:ascii="Tahoma" w:hAnsi="Tahoma" w:cs="Tahoma"/>
                    <w:color w:val="auto"/>
                    <w:u w:val="none"/>
                  </w:rPr>
                  <w:t>the</w:t>
                </w:r>
                <w:r>
                  <w:rPr>
                    <w:rStyle w:val="Add"/>
                    <w:rFonts w:ascii="Tahoma" w:hAnsi="Tahoma" w:cs="Tahoma"/>
                    <w:color w:val="auto"/>
                    <w:u w:val="none"/>
                  </w:rPr>
                  <w:t>ir</w:t>
                </w:r>
                <w:r w:rsidRPr="00DB69F2">
                  <w:rPr>
                    <w:rStyle w:val="Add"/>
                    <w:rFonts w:ascii="Tahoma" w:hAnsi="Tahoma" w:cs="Tahoma"/>
                    <w:color w:val="auto"/>
                    <w:u w:val="none"/>
                  </w:rPr>
                  <w:t xml:space="preserve"> career field</w:t>
                </w:r>
                <w:r>
                  <w:rPr>
                    <w:rStyle w:val="Add"/>
                    <w:rFonts w:ascii="Tahoma" w:hAnsi="Tahoma" w:cs="Tahoma"/>
                    <w:color w:val="auto"/>
                    <w:u w:val="none"/>
                  </w:rPr>
                  <w:t>, and put into place plans/strategies for mastering any/all necessary skills.</w:t>
                </w:r>
              </w:p>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3E63314" w14:textId="77777777" w:rsidR="00FC06C1" w:rsidRDefault="00FC06C1" w:rsidP="00631383">
                <w:pPr>
                  <w:jc w:val="center"/>
                  <w:rPr>
                    <w:rFonts w:ascii="Open Sans" w:hAnsi="Open Sans" w:cs="Open Sans"/>
                    <w:bCs/>
                    <w:szCs w:val="24"/>
                  </w:rPr>
                </w:pPr>
              </w:p>
              <w:p w14:paraId="39ABDB87" w14:textId="2142577D" w:rsidR="00631383" w:rsidRDefault="00631383" w:rsidP="00631383">
                <w:pPr>
                  <w:jc w:val="center"/>
                  <w:rPr>
                    <w:rFonts w:ascii="Open Sans" w:hAnsi="Open Sans" w:cs="Open Sans"/>
                    <w:bCs/>
                    <w:szCs w:val="24"/>
                  </w:rPr>
                </w:pPr>
                <w:r>
                  <w:rPr>
                    <w:rFonts w:ascii="Open Sans" w:hAnsi="Open Sans" w:cs="Open Sans"/>
                    <w:bCs/>
                    <w:szCs w:val="24"/>
                  </w:rPr>
                  <w:t>20 Periods</w:t>
                </w:r>
              </w:p>
              <w:p w14:paraId="3598D2BB" w14:textId="3668BA39" w:rsidR="00631383" w:rsidRDefault="00631383" w:rsidP="00631383">
                <w:pPr>
                  <w:jc w:val="center"/>
                </w:pPr>
                <w:r>
                  <w:rPr>
                    <w:rFonts w:ascii="Open Sans" w:hAnsi="Open Sans" w:cs="Open Sans"/>
                    <w:bCs/>
                    <w:szCs w:val="24"/>
                  </w:rPr>
                  <w:t>900 Minutes</w:t>
                </w:r>
              </w:p>
              <w:p w14:paraId="11118F81" w14:textId="1675108D" w:rsidR="00022991" w:rsidRPr="00752707" w:rsidRDefault="002E4961" w:rsidP="5BD3E6A3">
                <w:pPr>
                  <w:jc w:val="center"/>
                  <w:rPr>
                    <w:rFonts w:ascii="Open Sans" w:hAnsi="Open Sans" w:cs="Open Sans"/>
                    <w:b/>
                    <w:bCs/>
                  </w:rPr>
                </w:pP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20E13C8E" w14:textId="77777777" w:rsidR="00241C28" w:rsidRPr="00DB69F2" w:rsidRDefault="00241C28" w:rsidP="00241C28">
            <w:pPr>
              <w:pStyle w:val="PARAGRAPH1"/>
              <w:rPr>
                <w:rFonts w:ascii="Tahoma" w:hAnsi="Tahoma" w:cs="Tahoma"/>
              </w:rPr>
            </w:pPr>
            <w:r w:rsidRPr="00DB69F2">
              <w:rPr>
                <w:rStyle w:val="Add"/>
                <w:rFonts w:ascii="Tahoma" w:hAnsi="Tahoma" w:cs="Tahoma"/>
                <w:color w:val="auto"/>
                <w:u w:val="none"/>
              </w:rPr>
              <w:t>(2)</w:t>
            </w:r>
            <w:r w:rsidRPr="00DB69F2">
              <w:rPr>
                <w:rStyle w:val="Add"/>
                <w:rFonts w:ascii="Tahoma" w:hAnsi="Tahoma" w:cs="Tahoma"/>
                <w:color w:val="auto"/>
                <w:u w:val="none"/>
              </w:rPr>
              <w:tab/>
            </w:r>
            <w:r w:rsidRPr="00DB69F2">
              <w:rPr>
                <w:rFonts w:ascii="Tahoma" w:hAnsi="Tahoma" w:cs="Tahoma"/>
              </w:rPr>
              <w:t xml:space="preserve">The student achieves academic knowledge and skills required for career and postsecondary education opportunities associated with </w:t>
            </w:r>
            <w:r w:rsidRPr="00DB69F2">
              <w:rPr>
                <w:rStyle w:val="Add"/>
                <w:rFonts w:ascii="Tahoma" w:hAnsi="Tahoma" w:cs="Tahoma"/>
                <w:color w:val="auto"/>
                <w:u w:val="none"/>
              </w:rPr>
              <w:t>the career field</w:t>
            </w:r>
            <w:r w:rsidRPr="00DB69F2">
              <w:rPr>
                <w:rFonts w:ascii="Tahoma" w:hAnsi="Tahoma" w:cs="Tahoma"/>
              </w:rPr>
              <w:t>. The student is expected to:</w:t>
            </w:r>
          </w:p>
          <w:p w14:paraId="7BDCC63C" w14:textId="77777777" w:rsidR="00241C28" w:rsidRPr="00DB69F2" w:rsidRDefault="00241C28" w:rsidP="00241C28">
            <w:pPr>
              <w:pStyle w:val="SUBPARAGRAPHA"/>
              <w:rPr>
                <w:rFonts w:ascii="Tahoma" w:hAnsi="Tahoma" w:cs="Tahoma"/>
              </w:rPr>
            </w:pPr>
            <w:r w:rsidRPr="00DB69F2">
              <w:rPr>
                <w:rFonts w:ascii="Tahoma" w:hAnsi="Tahoma" w:cs="Tahoma"/>
              </w:rPr>
              <w:t>(A)</w:t>
            </w:r>
            <w:r w:rsidRPr="00DB69F2">
              <w:rPr>
                <w:rFonts w:ascii="Tahoma" w:hAnsi="Tahoma" w:cs="Tahoma"/>
              </w:rPr>
              <w:tab/>
            </w:r>
            <w:r w:rsidRPr="00DB69F2">
              <w:rPr>
                <w:rStyle w:val="Clear"/>
                <w:rFonts w:ascii="Tahoma" w:hAnsi="Tahoma" w:cs="Tahoma"/>
              </w:rPr>
              <w:t xml:space="preserve">apply </w:t>
            </w:r>
            <w:r w:rsidRPr="00DB69F2">
              <w:rPr>
                <w:rFonts w:ascii="Tahoma" w:hAnsi="Tahoma" w:cs="Tahoma"/>
              </w:rPr>
              <w:t>English language arts knowledge and skills required for career and postsecondary education opportunities;</w:t>
            </w:r>
          </w:p>
          <w:p w14:paraId="5FADE3E8" w14:textId="77777777" w:rsidR="00241C28" w:rsidRPr="00DB69F2" w:rsidRDefault="00241C28" w:rsidP="00241C28">
            <w:pPr>
              <w:pStyle w:val="SUBPARAGRAPHA"/>
              <w:rPr>
                <w:rFonts w:ascii="Tahoma" w:hAnsi="Tahoma" w:cs="Tahoma"/>
              </w:rPr>
            </w:pPr>
            <w:r w:rsidRPr="00DB69F2">
              <w:rPr>
                <w:rFonts w:ascii="Tahoma" w:hAnsi="Tahoma" w:cs="Tahoma"/>
              </w:rPr>
              <w:t>(B)</w:t>
            </w:r>
            <w:r w:rsidRPr="00DB69F2">
              <w:rPr>
                <w:rFonts w:ascii="Tahoma" w:hAnsi="Tahoma" w:cs="Tahoma"/>
              </w:rPr>
              <w:tab/>
            </w:r>
            <w:r w:rsidRPr="00DB69F2">
              <w:rPr>
                <w:rStyle w:val="Clear"/>
                <w:rFonts w:ascii="Tahoma" w:hAnsi="Tahoma" w:cs="Tahoma"/>
              </w:rPr>
              <w:t xml:space="preserve">apply </w:t>
            </w:r>
            <w:r w:rsidRPr="00DB69F2">
              <w:rPr>
                <w:rFonts w:ascii="Tahoma" w:hAnsi="Tahoma" w:cs="Tahoma"/>
              </w:rPr>
              <w:t>mathematics knowledge and skills required for career and postsecondary education opportunities; and</w:t>
            </w:r>
          </w:p>
          <w:p w14:paraId="34FC2F1E" w14:textId="77777777" w:rsidR="00C039E4" w:rsidRDefault="00241C28" w:rsidP="00241C28">
            <w:pPr>
              <w:pStyle w:val="SUBPARAGRAPHA"/>
              <w:rPr>
                <w:rStyle w:val="Add"/>
                <w:rFonts w:ascii="Tahoma" w:hAnsi="Tahoma" w:cs="Tahoma"/>
                <w:color w:val="auto"/>
                <w:u w:val="none"/>
              </w:rPr>
            </w:pPr>
            <w:r w:rsidRPr="00DB69F2">
              <w:rPr>
                <w:rFonts w:ascii="Tahoma" w:hAnsi="Tahoma" w:cs="Tahoma"/>
              </w:rPr>
              <w:t>(C)</w:t>
            </w:r>
            <w:r w:rsidRPr="00DB69F2">
              <w:rPr>
                <w:rFonts w:ascii="Tahoma" w:hAnsi="Tahoma" w:cs="Tahoma"/>
              </w:rPr>
              <w:tab/>
            </w:r>
            <w:r w:rsidRPr="00DB69F2">
              <w:rPr>
                <w:rStyle w:val="Clear"/>
                <w:rFonts w:ascii="Tahoma" w:hAnsi="Tahoma" w:cs="Tahoma"/>
              </w:rPr>
              <w:t xml:space="preserve">apply </w:t>
            </w:r>
            <w:r w:rsidRPr="00DB69F2">
              <w:rPr>
                <w:rFonts w:ascii="Tahoma" w:hAnsi="Tahoma" w:cs="Tahoma"/>
              </w:rPr>
              <w:t xml:space="preserve">science knowledge and skills for career and postsecondary education associated with </w:t>
            </w:r>
            <w:r>
              <w:rPr>
                <w:rStyle w:val="Add"/>
                <w:rFonts w:ascii="Tahoma" w:hAnsi="Tahoma" w:cs="Tahoma"/>
                <w:color w:val="auto"/>
                <w:u w:val="none"/>
              </w:rPr>
              <w:t>the career field.</w:t>
            </w:r>
          </w:p>
          <w:p w14:paraId="616FEDA1" w14:textId="77777777" w:rsidR="00F755F6" w:rsidRPr="00DB69F2" w:rsidRDefault="00F755F6" w:rsidP="00F755F6">
            <w:pPr>
              <w:pStyle w:val="PARAGRAPH1"/>
              <w:rPr>
                <w:rFonts w:ascii="Tahoma" w:hAnsi="Tahoma" w:cs="Tahoma"/>
              </w:rPr>
            </w:pPr>
            <w:r w:rsidRPr="00DB69F2">
              <w:rPr>
                <w:rStyle w:val="Add"/>
                <w:rFonts w:ascii="Tahoma" w:hAnsi="Tahoma" w:cs="Tahoma"/>
                <w:color w:val="auto"/>
                <w:u w:val="none"/>
              </w:rPr>
              <w:t>(3)</w:t>
            </w:r>
            <w:r w:rsidRPr="00DB69F2">
              <w:rPr>
                <w:rFonts w:ascii="Tahoma" w:hAnsi="Tahoma" w:cs="Tahoma"/>
              </w:rPr>
              <w:tab/>
              <w:t>The student uses communication skills in creating, expressing, and interpreting information and ideas, including technical terminology and information. The student is expected to:</w:t>
            </w:r>
          </w:p>
          <w:p w14:paraId="1DFC2610" w14:textId="77777777" w:rsidR="00F755F6" w:rsidRPr="00DB69F2" w:rsidRDefault="00F755F6" w:rsidP="00F755F6">
            <w:pPr>
              <w:pStyle w:val="SUBPARAGRAPHA"/>
              <w:rPr>
                <w:rFonts w:ascii="Tahoma" w:hAnsi="Tahoma" w:cs="Tahoma"/>
              </w:rPr>
            </w:pPr>
            <w:r w:rsidRPr="00DB69F2">
              <w:rPr>
                <w:rFonts w:ascii="Tahoma" w:hAnsi="Tahoma" w:cs="Tahoma"/>
              </w:rPr>
              <w:t>(A)</w:t>
            </w:r>
            <w:r w:rsidRPr="00DB69F2">
              <w:rPr>
                <w:rFonts w:ascii="Tahoma" w:hAnsi="Tahoma" w:cs="Tahoma"/>
              </w:rPr>
              <w:tab/>
              <w:t>evaluate effective use of grammar to develop verbal communication skills;</w:t>
            </w:r>
          </w:p>
          <w:p w14:paraId="6D4CEEDB" w14:textId="77777777" w:rsidR="00F755F6" w:rsidRPr="00DB69F2" w:rsidRDefault="00F755F6" w:rsidP="00F755F6">
            <w:pPr>
              <w:pStyle w:val="SUBPARAGRAPHA"/>
              <w:rPr>
                <w:rFonts w:ascii="Tahoma" w:hAnsi="Tahoma" w:cs="Tahoma"/>
              </w:rPr>
            </w:pPr>
            <w:r w:rsidRPr="00DB69F2">
              <w:rPr>
                <w:rFonts w:ascii="Tahoma" w:hAnsi="Tahoma" w:cs="Tahoma"/>
              </w:rPr>
              <w:t>(B)</w:t>
            </w:r>
            <w:r w:rsidRPr="00DB69F2">
              <w:rPr>
                <w:rFonts w:ascii="Tahoma" w:hAnsi="Tahoma" w:cs="Tahoma"/>
              </w:rPr>
              <w:tab/>
              <w:t>differentiate among speaking strategies used to communicate specific ideas to various audiences;</w:t>
            </w:r>
          </w:p>
          <w:p w14:paraId="2F05DCDF" w14:textId="77777777" w:rsidR="00F755F6" w:rsidRDefault="00F755F6" w:rsidP="00F755F6">
            <w:pPr>
              <w:pStyle w:val="SUBPARAGRAPHA"/>
              <w:rPr>
                <w:rFonts w:ascii="Tahoma" w:hAnsi="Tahoma" w:cs="Tahoma"/>
              </w:rPr>
            </w:pPr>
            <w:r w:rsidRPr="00DB69F2">
              <w:rPr>
                <w:rFonts w:ascii="Tahoma" w:hAnsi="Tahoma" w:cs="Tahoma"/>
              </w:rPr>
              <w:t>(C)</w:t>
            </w:r>
            <w:r w:rsidRPr="00DB69F2">
              <w:rPr>
                <w:rFonts w:ascii="Tahoma" w:hAnsi="Tahoma" w:cs="Tahoma"/>
              </w:rPr>
              <w:tab/>
              <w:t>interpret voice quality and delivery to analyze verbal communication; and</w:t>
            </w:r>
          </w:p>
          <w:p w14:paraId="78389731" w14:textId="0EF71B5A" w:rsidR="00F755F6" w:rsidRPr="00241C28" w:rsidRDefault="00F755F6" w:rsidP="00F755F6">
            <w:pPr>
              <w:pStyle w:val="SUBPARAGRAPHA"/>
              <w:rPr>
                <w:rFonts w:ascii="Tahoma" w:hAnsi="Tahoma" w:cs="Tahoma"/>
              </w:rPr>
            </w:pPr>
            <w:r w:rsidRPr="00DB69F2">
              <w:rPr>
                <w:rFonts w:ascii="Tahoma" w:hAnsi="Tahoma" w:cs="Tahoma"/>
              </w:rPr>
              <w:t>(D)</w:t>
            </w:r>
            <w:r w:rsidRPr="00DB69F2">
              <w:rPr>
                <w:rFonts w:ascii="Tahoma" w:hAnsi="Tahoma" w:cs="Tahoma"/>
              </w:rPr>
              <w:tab/>
              <w:t>demonstrate effective interpersonal skills necessary to communicate</w:t>
            </w:r>
            <w:r>
              <w:rPr>
                <w:rFonts w:ascii="Tahoma" w:hAnsi="Tahoma" w:cs="Tahoma"/>
              </w:rPr>
              <w:t xml:space="preserve"> with coworkers and the public.</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19AE84BA" w:rsidR="004356E7" w:rsidRPr="004356E7" w:rsidRDefault="00DB69F2" w:rsidP="5BD3E6A3">
                <w:pPr>
                  <w:rPr>
                    <w:rFonts w:ascii="Open Sans" w:hAnsi="Open Sans" w:cs="Open Sans"/>
                    <w:b/>
                    <w:bCs/>
                  </w:rPr>
                </w:pPr>
                <w:r>
                  <w:rPr>
                    <w:rFonts w:ascii="Open Sans" w:hAnsi="Open Sans" w:cs="Open Sans"/>
                    <w:b/>
                  </w:rPr>
                  <w:t xml:space="preserve">Unit </w:t>
                </w:r>
                <w:r w:rsidR="0009502E">
                  <w:rPr>
                    <w:rFonts w:ascii="Open Sans" w:hAnsi="Open Sans" w:cs="Open Sans"/>
                    <w:b/>
                  </w:rPr>
                  <w:t>3</w:t>
                </w:r>
                <w:r>
                  <w:rPr>
                    <w:rFonts w:ascii="Open Sans" w:hAnsi="Open Sans" w:cs="Open Sans"/>
                    <w:b/>
                  </w:rPr>
                  <w:t xml:space="preserve">: </w:t>
                </w:r>
                <w:r w:rsidR="0009502E">
                  <w:rPr>
                    <w:rFonts w:ascii="Open Sans" w:hAnsi="Open Sans" w:cs="Open Sans"/>
                    <w:b/>
                    <w:bCs/>
                  </w:rPr>
                  <w:t xml:space="preserve">Safety, First Aid, and </w:t>
                </w:r>
                <w:r w:rsidR="00FD1125">
                  <w:rPr>
                    <w:rFonts w:ascii="Open Sans" w:hAnsi="Open Sans" w:cs="Open Sans"/>
                    <w:b/>
                    <w:bCs/>
                  </w:rPr>
                  <w:t>Critical</w:t>
                </w:r>
                <w:r w:rsidR="00861783">
                  <w:rPr>
                    <w:rFonts w:ascii="Open Sans" w:hAnsi="Open Sans" w:cs="Open Sans"/>
                    <w:b/>
                    <w:bCs/>
                  </w:rPr>
                  <w:t>-</w:t>
                </w:r>
                <w:r w:rsidR="00FD1125">
                  <w:rPr>
                    <w:rFonts w:ascii="Open Sans" w:hAnsi="Open Sans" w:cs="Open Sans"/>
                    <w:b/>
                    <w:bCs/>
                  </w:rPr>
                  <w:t>Thinking Skills</w:t>
                </w:r>
              </w:p>
              <w:p w14:paraId="67D8F35E" w14:textId="77777777" w:rsidR="004356E7" w:rsidRPr="00752707" w:rsidRDefault="004356E7" w:rsidP="004356E7">
                <w:pPr>
                  <w:rPr>
                    <w:rFonts w:ascii="Open Sans" w:hAnsi="Open Sans" w:cs="Open Sans"/>
                  </w:rPr>
                </w:pPr>
              </w:p>
              <w:p w14:paraId="08D6EAF5" w14:textId="77777777" w:rsidR="0009502E" w:rsidRDefault="00FD1125" w:rsidP="5BD3E6A3">
                <w:pPr>
                  <w:rPr>
                    <w:rFonts w:ascii="Open Sans" w:hAnsi="Open Sans" w:cs="Open Sans"/>
                    <w:bCs/>
                  </w:rPr>
                </w:pPr>
                <w:r>
                  <w:rPr>
                    <w:rFonts w:ascii="Open Sans" w:hAnsi="Open Sans" w:cs="Open Sans"/>
                  </w:rPr>
                  <w:t xml:space="preserve">This unit is designed to ensure that students possess the </w:t>
                </w:r>
                <w:r w:rsidR="00BD07D8">
                  <w:rPr>
                    <w:rFonts w:ascii="Open Sans" w:hAnsi="Open Sans" w:cs="Open Sans"/>
                  </w:rPr>
                  <w:t>problem</w:t>
                </w:r>
                <w:r w:rsidR="00861783">
                  <w:rPr>
                    <w:rFonts w:ascii="Open Sans" w:hAnsi="Open Sans" w:cs="Open Sans"/>
                  </w:rPr>
                  <w:t>-</w:t>
                </w:r>
                <w:r w:rsidR="00BD07D8">
                  <w:rPr>
                    <w:rFonts w:ascii="Open Sans" w:hAnsi="Open Sans" w:cs="Open Sans"/>
                  </w:rPr>
                  <w:t xml:space="preserve">solving </w:t>
                </w:r>
                <w:r w:rsidR="0009502E">
                  <w:rPr>
                    <w:rFonts w:ascii="Open Sans" w:hAnsi="Open Sans" w:cs="Open Sans"/>
                  </w:rPr>
                  <w:t xml:space="preserve">and safety </w:t>
                </w:r>
                <w:r>
                  <w:rPr>
                    <w:rFonts w:ascii="Open Sans" w:hAnsi="Open Sans" w:cs="Open Sans"/>
                  </w:rPr>
                  <w:t xml:space="preserve">skills needed </w:t>
                </w:r>
                <w:r w:rsidR="00BD07D8">
                  <w:rPr>
                    <w:rFonts w:ascii="Open Sans" w:hAnsi="Open Sans" w:cs="Open Sans"/>
                  </w:rPr>
                  <w:t>in LPSSC careers.</w:t>
                </w:r>
                <w:r w:rsidR="0009502E">
                  <w:rPr>
                    <w:rFonts w:ascii="Open Sans" w:hAnsi="Open Sans" w:cs="Open Sans"/>
                  </w:rPr>
                  <w:t xml:space="preserve"> </w:t>
                </w:r>
                <w:r w:rsidR="0009502E" w:rsidRPr="00861783">
                  <w:rPr>
                    <w:rFonts w:ascii="Open Sans" w:hAnsi="Open Sans" w:cs="Open Sans"/>
                    <w:bCs/>
                  </w:rPr>
                  <w:t>The length of the</w:t>
                </w:r>
                <w:r w:rsidR="0009502E">
                  <w:rPr>
                    <w:rFonts w:ascii="Open Sans" w:hAnsi="Open Sans" w:cs="Open Sans"/>
                    <w:bCs/>
                  </w:rPr>
                  <w:t xml:space="preserve"> firs</w:t>
                </w:r>
                <w:r w:rsidR="0009502E" w:rsidRPr="00861783">
                  <w:rPr>
                    <w:rFonts w:ascii="Open Sans" w:hAnsi="Open Sans" w:cs="Open Sans"/>
                    <w:bCs/>
                  </w:rPr>
                  <w:t>t aid/CPR component of this unit will depend on time</w:t>
                </w:r>
                <w:r w:rsidR="0009502E">
                  <w:rPr>
                    <w:rFonts w:ascii="Open Sans" w:hAnsi="Open Sans" w:cs="Open Sans"/>
                    <w:bCs/>
                  </w:rPr>
                  <w:t>(s)</w:t>
                </w:r>
                <w:r w:rsidR="0009502E" w:rsidRPr="00861783">
                  <w:rPr>
                    <w:rFonts w:ascii="Open Sans" w:hAnsi="Open Sans" w:cs="Open Sans"/>
                    <w:bCs/>
                  </w:rPr>
                  <w:t xml:space="preserve"> required for certification options.</w:t>
                </w:r>
              </w:p>
              <w:p w14:paraId="06ADCE4B" w14:textId="77777777" w:rsidR="0009502E" w:rsidRDefault="0009502E" w:rsidP="5BD3E6A3">
                <w:pPr>
                  <w:rPr>
                    <w:rFonts w:ascii="Open Sans" w:hAnsi="Open Sans" w:cs="Open Sans"/>
                    <w:bCs/>
                  </w:rPr>
                </w:pPr>
              </w:p>
              <w:p w14:paraId="3C145AB4" w14:textId="75465598" w:rsidR="0009502E" w:rsidRDefault="0009502E" w:rsidP="5BD3E6A3">
                <w:pPr>
                  <w:rPr>
                    <w:rFonts w:ascii="Open Sans" w:hAnsi="Open Sans" w:cs="Open Sans"/>
                  </w:rPr>
                </w:pPr>
                <w:r>
                  <w:rPr>
                    <w:rFonts w:ascii="Open Sans" w:hAnsi="Open Sans" w:cs="Open Sans"/>
                    <w:bCs/>
                  </w:rPr>
                  <w:t xml:space="preserve">In this unit, students will research, </w:t>
                </w:r>
                <w:r w:rsidRPr="00DB69F2">
                  <w:rPr>
                    <w:rFonts w:ascii="Tahoma" w:hAnsi="Tahoma" w:cs="Tahoma"/>
                  </w:rPr>
                  <w:t xml:space="preserve">identify, analyze, and evaluate the dangers associated with </w:t>
                </w:r>
                <w:r w:rsidRPr="00DB69F2">
                  <w:rPr>
                    <w:rStyle w:val="Add"/>
                    <w:rFonts w:ascii="Tahoma" w:hAnsi="Tahoma" w:cs="Tahoma"/>
                    <w:color w:val="auto"/>
                    <w:u w:val="none"/>
                  </w:rPr>
                  <w:t xml:space="preserve">the different </w:t>
                </w:r>
                <w:r w:rsidRPr="00DB69F2">
                  <w:rPr>
                    <w:rFonts w:ascii="Tahoma" w:hAnsi="Tahoma" w:cs="Tahoma"/>
                  </w:rPr>
                  <w:t xml:space="preserve">career </w:t>
                </w:r>
                <w:r w:rsidRPr="00DB69F2">
                  <w:rPr>
                    <w:rStyle w:val="Add"/>
                    <w:rFonts w:ascii="Tahoma" w:hAnsi="Tahoma" w:cs="Tahoma"/>
                    <w:color w:val="auto"/>
                    <w:u w:val="none"/>
                  </w:rPr>
                  <w:t>fields</w:t>
                </w:r>
                <w:r>
                  <w:rPr>
                    <w:rStyle w:val="Add"/>
                    <w:rFonts w:ascii="Tahoma" w:hAnsi="Tahoma" w:cs="Tahoma"/>
                    <w:color w:val="auto"/>
                    <w:u w:val="none"/>
                  </w:rPr>
                  <w:t xml:space="preserve">, </w:t>
                </w:r>
                <w:r w:rsidRPr="00DB69F2">
                  <w:rPr>
                    <w:rFonts w:ascii="Tahoma" w:hAnsi="Tahoma" w:cs="Tahoma"/>
                  </w:rPr>
                  <w:t>discuss methods for safe handling of hazardous materials</w:t>
                </w:r>
                <w:r>
                  <w:rPr>
                    <w:rFonts w:ascii="Tahoma" w:hAnsi="Tahoma" w:cs="Tahoma"/>
                  </w:rPr>
                  <w:t xml:space="preserve">, </w:t>
                </w:r>
                <w:r w:rsidRPr="00DB69F2">
                  <w:rPr>
                    <w:rFonts w:ascii="Tahoma" w:hAnsi="Tahoma" w:cs="Tahoma"/>
                  </w:rPr>
                  <w:t>discuss the importance of good health and physical fitness</w:t>
                </w:r>
                <w:r>
                  <w:rPr>
                    <w:rFonts w:ascii="Tahoma" w:hAnsi="Tahoma" w:cs="Tahoma"/>
                  </w:rPr>
                  <w:t xml:space="preserve">, and </w:t>
                </w:r>
                <w:r w:rsidRPr="00DB69F2">
                  <w:rPr>
                    <w:rFonts w:ascii="Tahoma" w:hAnsi="Tahoma" w:cs="Tahoma"/>
                  </w:rPr>
                  <w:t>demonstrate first aid, cardiopulmonary resuscitation, and automated ext</w:t>
                </w:r>
                <w:r>
                  <w:rPr>
                    <w:rFonts w:ascii="Tahoma" w:hAnsi="Tahoma" w:cs="Tahoma"/>
                  </w:rPr>
                  <w:t>ernal defibrillator procedures</w:t>
                </w:r>
                <w:r w:rsidR="00B73478">
                  <w:rPr>
                    <w:rFonts w:ascii="Tahoma" w:hAnsi="Tahoma" w:cs="Tahoma"/>
                  </w:rPr>
                  <w:t xml:space="preserve">. Students will also </w:t>
                </w:r>
                <w:r w:rsidR="00B73478" w:rsidRPr="00DB69F2">
                  <w:rPr>
                    <w:rFonts w:ascii="Tahoma" w:hAnsi="Tahoma" w:cs="Tahoma"/>
                  </w:rPr>
                  <w:t>use critical-thinking skills to solve ethical issues identified in</w:t>
                </w:r>
                <w:r w:rsidR="00B73478" w:rsidRPr="00DB69F2">
                  <w:rPr>
                    <w:rStyle w:val="Add"/>
                    <w:rFonts w:ascii="Tahoma" w:hAnsi="Tahoma" w:cs="Tahoma"/>
                    <w:color w:val="auto"/>
                    <w:u w:val="none"/>
                  </w:rPr>
                  <w:t xml:space="preserve"> the career field</w:t>
                </w:r>
                <w:r w:rsidR="00B73478">
                  <w:rPr>
                    <w:rStyle w:val="Add"/>
                    <w:rFonts w:ascii="Tahoma" w:hAnsi="Tahoma" w:cs="Tahoma"/>
                    <w:color w:val="auto"/>
                    <w:u w:val="none"/>
                  </w:rPr>
                  <w:t xml:space="preserve"> and </w:t>
                </w:r>
                <w:r w:rsidR="00B73478" w:rsidRPr="00DB69F2">
                  <w:rPr>
                    <w:rFonts w:ascii="Tahoma" w:hAnsi="Tahoma" w:cs="Tahoma"/>
                  </w:rPr>
                  <w:t>create and recommend strategies for issues related to the safety and health of employees based on an assessment of a simulated workplace environment</w:t>
                </w:r>
                <w:r w:rsidR="00B73478">
                  <w:rPr>
                    <w:rFonts w:ascii="Tahoma" w:hAnsi="Tahoma" w:cs="Tahoma"/>
                  </w:rPr>
                  <w:t xml:space="preserve">. In a problem-based scenario, students will also discuss and </w:t>
                </w:r>
                <w:r w:rsidR="00B73478" w:rsidRPr="00DB69F2">
                  <w:rPr>
                    <w:rFonts w:ascii="Tahoma" w:hAnsi="Tahoma" w:cs="Tahoma"/>
                  </w:rPr>
                  <w:t>use analytical skills to formulate ideas, proposals, and solutions to problems</w:t>
                </w:r>
                <w:r w:rsidR="00B73478">
                  <w:rPr>
                    <w:rFonts w:ascii="Tahoma" w:hAnsi="Tahoma" w:cs="Tahoma"/>
                  </w:rPr>
                  <w:t xml:space="preserve"> and </w:t>
                </w:r>
                <w:r w:rsidR="00B73478" w:rsidRPr="00DB69F2">
                  <w:rPr>
                    <w:rFonts w:ascii="Tahoma" w:hAnsi="Tahoma" w:cs="Tahoma"/>
                  </w:rPr>
                  <w:t>formulate ideas, proposals, and solutions to ensure delivery of services</w:t>
                </w:r>
                <w:r w:rsidR="00B73478">
                  <w:rPr>
                    <w:rFonts w:ascii="Tahoma" w:hAnsi="Tahoma" w:cs="Tahoma"/>
                  </w:rPr>
                  <w:t>.</w:t>
                </w:r>
              </w:p>
            </w:sdtContent>
          </w:sdt>
          <w:p w14:paraId="08FD3D36" w14:textId="000C957E" w:rsidR="00022991" w:rsidRPr="00752707" w:rsidRDefault="0009502E" w:rsidP="5BD3E6A3">
            <w:pPr>
              <w:rPr>
                <w:rFonts w:ascii="Open Sans" w:hAnsi="Open Sans" w:cs="Open Sans"/>
                <w:b/>
                <w:bCs/>
                <w:sz w:val="20"/>
                <w:szCs w:val="20"/>
              </w:rPr>
            </w:pPr>
            <w:r w:rsidRPr="00861783">
              <w:rPr>
                <w:rFonts w:ascii="Open Sans" w:hAnsi="Open Sans" w:cs="Open Sans"/>
                <w:bCs/>
              </w:rPr>
              <w:t xml:space="preserve"> </w:t>
            </w:r>
          </w:p>
          <w:p w14:paraId="47E694E5"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0F27F94C" w14:textId="77777777" w:rsidR="00FC06C1" w:rsidRDefault="00FC06C1" w:rsidP="00FC06C1">
                <w:pPr>
                  <w:jc w:val="center"/>
                  <w:rPr>
                    <w:rFonts w:ascii="Open Sans" w:hAnsi="Open Sans" w:cs="Open Sans"/>
                    <w:bCs/>
                    <w:szCs w:val="24"/>
                  </w:rPr>
                </w:pPr>
              </w:p>
              <w:p w14:paraId="325718C8" w14:textId="62E1B693" w:rsidR="00FC06C1" w:rsidRDefault="00FC06C1" w:rsidP="00FC06C1">
                <w:pPr>
                  <w:jc w:val="center"/>
                  <w:rPr>
                    <w:rFonts w:ascii="Open Sans" w:hAnsi="Open Sans" w:cs="Open Sans"/>
                  </w:rPr>
                </w:pPr>
                <w:r>
                  <w:rPr>
                    <w:rFonts w:ascii="Open Sans" w:hAnsi="Open Sans" w:cs="Open Sans"/>
                  </w:rPr>
                  <w:t xml:space="preserve">35 Periods </w:t>
                </w:r>
              </w:p>
              <w:p w14:paraId="525E8DF1" w14:textId="2D1BF597" w:rsidR="00FC06C1" w:rsidRDefault="00FC06C1" w:rsidP="00FC06C1">
                <w:pPr>
                  <w:jc w:val="center"/>
                  <w:rPr>
                    <w:rFonts w:ascii="Open Sans" w:hAnsi="Open Sans" w:cs="Open Sans"/>
                    <w:bCs/>
                    <w:szCs w:val="24"/>
                  </w:rPr>
                </w:pPr>
                <w:r>
                  <w:rPr>
                    <w:rFonts w:ascii="Open Sans" w:hAnsi="Open Sans" w:cs="Open Sans"/>
                  </w:rPr>
                  <w:t>1,575 Minutes</w:t>
                </w:r>
              </w:p>
              <w:p w14:paraId="55D6668E" w14:textId="32301C0D" w:rsidR="00FC06C1" w:rsidRDefault="00FC06C1" w:rsidP="00FC06C1">
                <w:pPr>
                  <w:jc w:val="center"/>
                </w:pPr>
              </w:p>
              <w:p w14:paraId="02045897" w14:textId="29001EBB" w:rsidR="00022991" w:rsidRPr="00752707" w:rsidRDefault="002E4961" w:rsidP="00631383">
                <w:pPr>
                  <w:jc w:val="center"/>
                  <w:rPr>
                    <w:rFonts w:ascii="Open Sans" w:hAnsi="Open Sans" w:cs="Open Sans"/>
                    <w:b/>
                    <w:bCs/>
                    <w:sz w:val="20"/>
                    <w:szCs w:val="20"/>
                  </w:rPr>
                </w:pP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2309DD15" w14:textId="77777777" w:rsidR="00241C28" w:rsidRPr="00DB69F2" w:rsidRDefault="00241C28" w:rsidP="00241C28">
            <w:pPr>
              <w:pStyle w:val="PARAGRAPH1"/>
              <w:rPr>
                <w:rFonts w:ascii="Tahoma" w:hAnsi="Tahoma" w:cs="Tahoma"/>
              </w:rPr>
            </w:pPr>
            <w:r w:rsidRPr="00DB69F2">
              <w:rPr>
                <w:rStyle w:val="Add"/>
                <w:rFonts w:ascii="Tahoma" w:hAnsi="Tahoma" w:cs="Tahoma"/>
                <w:color w:val="auto"/>
                <w:u w:val="none"/>
              </w:rPr>
              <w:t>(4)</w:t>
            </w:r>
            <w:r w:rsidRPr="00DB69F2">
              <w:rPr>
                <w:rFonts w:ascii="Tahoma" w:hAnsi="Tahoma" w:cs="Tahoma"/>
              </w:rPr>
              <w:tab/>
              <w:t xml:space="preserve">The student formulates ideas, proposals, and solutions to address problems related to </w:t>
            </w:r>
            <w:r w:rsidRPr="00DB69F2">
              <w:rPr>
                <w:rStyle w:val="Add"/>
                <w:rFonts w:ascii="Tahoma" w:hAnsi="Tahoma" w:cs="Tahoma"/>
                <w:color w:val="auto"/>
                <w:u w:val="none"/>
              </w:rPr>
              <w:t xml:space="preserve">the career field </w:t>
            </w:r>
            <w:r w:rsidRPr="00DB69F2">
              <w:rPr>
                <w:rFonts w:ascii="Tahoma" w:hAnsi="Tahoma" w:cs="Tahoma"/>
              </w:rPr>
              <w:t>in order to ensure effective and efficient delivery of services. The student is expected to:</w:t>
            </w:r>
          </w:p>
          <w:p w14:paraId="4C73397B" w14:textId="77777777" w:rsidR="00241C28" w:rsidRPr="00DB69F2" w:rsidRDefault="00241C28" w:rsidP="00241C28">
            <w:pPr>
              <w:pStyle w:val="SUBPARAGRAPHA"/>
              <w:rPr>
                <w:rFonts w:ascii="Tahoma" w:hAnsi="Tahoma" w:cs="Tahoma"/>
              </w:rPr>
            </w:pPr>
            <w:r w:rsidRPr="00DB69F2">
              <w:rPr>
                <w:rFonts w:ascii="Tahoma" w:hAnsi="Tahoma" w:cs="Tahoma"/>
              </w:rPr>
              <w:t>(A)</w:t>
            </w:r>
            <w:r w:rsidRPr="00DB69F2">
              <w:rPr>
                <w:rFonts w:ascii="Tahoma" w:hAnsi="Tahoma" w:cs="Tahoma"/>
              </w:rPr>
              <w:tab/>
              <w:t>use analytical skills to formulate ideas, proposals, and solutions to problems;</w:t>
            </w:r>
          </w:p>
          <w:p w14:paraId="7B710F21" w14:textId="77777777" w:rsidR="00241C28" w:rsidRPr="00DB69F2" w:rsidRDefault="00241C28" w:rsidP="00241C28">
            <w:pPr>
              <w:pStyle w:val="SUBPARAGRAPHA"/>
              <w:rPr>
                <w:rFonts w:ascii="Tahoma" w:hAnsi="Tahoma" w:cs="Tahoma"/>
              </w:rPr>
            </w:pPr>
            <w:r w:rsidRPr="00DB69F2">
              <w:rPr>
                <w:rFonts w:ascii="Tahoma" w:hAnsi="Tahoma" w:cs="Tahoma"/>
              </w:rPr>
              <w:t>(B)</w:t>
            </w:r>
            <w:r w:rsidRPr="00DB69F2">
              <w:rPr>
                <w:rFonts w:ascii="Tahoma" w:hAnsi="Tahoma" w:cs="Tahoma"/>
              </w:rPr>
              <w:tab/>
              <w:t>formulate ideas, proposals, and solutions to ensure delivery of services; and</w:t>
            </w:r>
          </w:p>
          <w:p w14:paraId="6837BDDD" w14:textId="77777777" w:rsidR="00022991" w:rsidRDefault="00241C28" w:rsidP="00241C28">
            <w:pPr>
              <w:pStyle w:val="SUBPARAGRAPHA"/>
              <w:rPr>
                <w:rFonts w:ascii="Tahoma" w:hAnsi="Tahoma" w:cs="Tahoma"/>
              </w:rPr>
            </w:pPr>
            <w:r w:rsidRPr="00DB69F2">
              <w:rPr>
                <w:rFonts w:ascii="Tahoma" w:hAnsi="Tahoma" w:cs="Tahoma"/>
              </w:rPr>
              <w:t>(C)</w:t>
            </w:r>
            <w:r w:rsidRPr="00DB69F2">
              <w:rPr>
                <w:rFonts w:ascii="Tahoma" w:hAnsi="Tahoma" w:cs="Tahoma"/>
              </w:rPr>
              <w:tab/>
              <w:t>use critical-thinking skills to solve ethical issues identified in</w:t>
            </w:r>
            <w:r w:rsidRPr="00DB69F2">
              <w:rPr>
                <w:rStyle w:val="Add"/>
                <w:rFonts w:ascii="Tahoma" w:hAnsi="Tahoma" w:cs="Tahoma"/>
                <w:color w:val="auto"/>
                <w:u w:val="none"/>
              </w:rPr>
              <w:t xml:space="preserve"> the career field</w:t>
            </w:r>
            <w:r>
              <w:rPr>
                <w:rFonts w:ascii="Tahoma" w:hAnsi="Tahoma" w:cs="Tahoma"/>
              </w:rPr>
              <w:t>.</w:t>
            </w:r>
          </w:p>
          <w:p w14:paraId="3B6FA86A" w14:textId="77777777" w:rsidR="0009502E" w:rsidRPr="00DB69F2" w:rsidRDefault="0009502E" w:rsidP="0009502E">
            <w:pPr>
              <w:pStyle w:val="PARAGRAPH1"/>
              <w:rPr>
                <w:rFonts w:ascii="Tahoma" w:hAnsi="Tahoma" w:cs="Tahoma"/>
              </w:rPr>
            </w:pPr>
            <w:r w:rsidRPr="00DB69F2">
              <w:rPr>
                <w:rStyle w:val="Add"/>
                <w:rFonts w:ascii="Tahoma" w:hAnsi="Tahoma" w:cs="Tahoma"/>
                <w:color w:val="auto"/>
                <w:u w:val="none"/>
              </w:rPr>
              <w:t>(5)</w:t>
            </w:r>
            <w:r w:rsidRPr="00DB69F2">
              <w:rPr>
                <w:rFonts w:ascii="Tahoma" w:hAnsi="Tahoma" w:cs="Tahoma"/>
              </w:rPr>
              <w:tab/>
              <w:t>The student implements measures to maintain safe and healthful working conditions in a law and public safety environment. The student is expected to:</w:t>
            </w:r>
          </w:p>
          <w:p w14:paraId="459CAEEB" w14:textId="77777777" w:rsidR="0009502E" w:rsidRPr="00DB69F2" w:rsidRDefault="0009502E" w:rsidP="0009502E">
            <w:pPr>
              <w:pStyle w:val="SUBPARAGRAPHA"/>
              <w:rPr>
                <w:rStyle w:val="Add"/>
                <w:rFonts w:ascii="Tahoma" w:hAnsi="Tahoma" w:cs="Tahoma"/>
                <w:color w:val="auto"/>
                <w:u w:val="none"/>
              </w:rPr>
            </w:pPr>
            <w:r w:rsidRPr="00DB69F2">
              <w:rPr>
                <w:rFonts w:ascii="Tahoma" w:hAnsi="Tahoma" w:cs="Tahoma"/>
              </w:rPr>
              <w:t>(A)</w:t>
            </w:r>
            <w:r w:rsidRPr="00DB69F2">
              <w:rPr>
                <w:rFonts w:ascii="Tahoma" w:hAnsi="Tahoma" w:cs="Tahoma"/>
              </w:rPr>
              <w:tab/>
              <w:t xml:space="preserve">identify, analyze, and evaluate the dangers associated with </w:t>
            </w:r>
            <w:r w:rsidRPr="00DB69F2">
              <w:rPr>
                <w:rStyle w:val="Add"/>
                <w:rFonts w:ascii="Tahoma" w:hAnsi="Tahoma" w:cs="Tahoma"/>
                <w:color w:val="auto"/>
                <w:u w:val="none"/>
              </w:rPr>
              <w:t xml:space="preserve">the different </w:t>
            </w:r>
            <w:r w:rsidRPr="00DB69F2">
              <w:rPr>
                <w:rFonts w:ascii="Tahoma" w:hAnsi="Tahoma" w:cs="Tahoma"/>
              </w:rPr>
              <w:t xml:space="preserve">career </w:t>
            </w:r>
            <w:r w:rsidRPr="00DB69F2">
              <w:rPr>
                <w:rStyle w:val="Add"/>
                <w:rFonts w:ascii="Tahoma" w:hAnsi="Tahoma" w:cs="Tahoma"/>
                <w:color w:val="auto"/>
                <w:u w:val="none"/>
              </w:rPr>
              <w:t>fields</w:t>
            </w:r>
            <w:r w:rsidRPr="00DB69F2">
              <w:rPr>
                <w:rFonts w:ascii="Tahoma" w:hAnsi="Tahoma" w:cs="Tahoma"/>
              </w:rPr>
              <w:t>;</w:t>
            </w:r>
          </w:p>
          <w:p w14:paraId="26EF40FE" w14:textId="77777777" w:rsidR="0009502E" w:rsidRPr="00DB69F2" w:rsidRDefault="0009502E" w:rsidP="0009502E">
            <w:pPr>
              <w:pStyle w:val="SUBPARAGRAPHA"/>
              <w:rPr>
                <w:rFonts w:ascii="Tahoma" w:hAnsi="Tahoma" w:cs="Tahoma"/>
              </w:rPr>
            </w:pPr>
            <w:r w:rsidRPr="00DB69F2">
              <w:rPr>
                <w:rFonts w:ascii="Tahoma" w:hAnsi="Tahoma" w:cs="Tahoma"/>
              </w:rPr>
              <w:t>(B)</w:t>
            </w:r>
            <w:r w:rsidRPr="00DB69F2">
              <w:rPr>
                <w:rFonts w:ascii="Tahoma" w:hAnsi="Tahoma" w:cs="Tahoma"/>
              </w:rPr>
              <w:tab/>
              <w:t>create and recommend strategies for issues related to the safety and health of employees based on an assessment of a simulated workplace environment;</w:t>
            </w:r>
          </w:p>
          <w:p w14:paraId="439D1F06" w14:textId="77777777" w:rsidR="0009502E" w:rsidRPr="00DB69F2" w:rsidRDefault="0009502E" w:rsidP="0009502E">
            <w:pPr>
              <w:pStyle w:val="SUBPARAGRAPHA"/>
              <w:rPr>
                <w:rFonts w:ascii="Tahoma" w:hAnsi="Tahoma" w:cs="Tahoma"/>
              </w:rPr>
            </w:pPr>
            <w:r w:rsidRPr="00DB69F2">
              <w:rPr>
                <w:rFonts w:ascii="Tahoma" w:hAnsi="Tahoma" w:cs="Tahoma"/>
              </w:rPr>
              <w:t>(C)</w:t>
            </w:r>
            <w:r w:rsidRPr="00DB69F2">
              <w:rPr>
                <w:rFonts w:ascii="Tahoma" w:hAnsi="Tahoma" w:cs="Tahoma"/>
              </w:rPr>
              <w:tab/>
              <w:t>discuss methods for safe handling of hazardous materials;</w:t>
            </w:r>
          </w:p>
          <w:p w14:paraId="7868A07E" w14:textId="77777777" w:rsidR="0009502E" w:rsidRDefault="0009502E" w:rsidP="0009502E">
            <w:pPr>
              <w:pStyle w:val="SUBPARAGRAPHA"/>
              <w:rPr>
                <w:rFonts w:ascii="Tahoma" w:hAnsi="Tahoma" w:cs="Tahoma"/>
              </w:rPr>
            </w:pPr>
            <w:r w:rsidRPr="00DB69F2">
              <w:rPr>
                <w:rFonts w:ascii="Tahoma" w:hAnsi="Tahoma" w:cs="Tahoma"/>
              </w:rPr>
              <w:t>(D)</w:t>
            </w:r>
            <w:r w:rsidRPr="00DB69F2">
              <w:rPr>
                <w:rFonts w:ascii="Tahoma" w:hAnsi="Tahoma" w:cs="Tahoma"/>
              </w:rPr>
              <w:tab/>
              <w:t>discuss the importance of good health and physical fitness; and</w:t>
            </w:r>
            <w:r>
              <w:rPr>
                <w:rFonts w:ascii="Tahoma" w:hAnsi="Tahoma" w:cs="Tahoma"/>
              </w:rPr>
              <w:t xml:space="preserve"> </w:t>
            </w:r>
          </w:p>
          <w:p w14:paraId="4067EE7B" w14:textId="60E1FCBB" w:rsidR="0009502E" w:rsidRPr="00241C28" w:rsidRDefault="0009502E" w:rsidP="0009502E">
            <w:pPr>
              <w:pStyle w:val="SUBPARAGRAPHA"/>
              <w:rPr>
                <w:rFonts w:ascii="Tahoma" w:hAnsi="Tahoma" w:cs="Tahoma"/>
              </w:rPr>
            </w:pPr>
            <w:r w:rsidRPr="00DB69F2">
              <w:rPr>
                <w:rFonts w:ascii="Tahoma" w:hAnsi="Tahoma" w:cs="Tahoma"/>
              </w:rPr>
              <w:t>(E)</w:t>
            </w:r>
            <w:r w:rsidRPr="00DB69F2">
              <w:rPr>
                <w:rFonts w:ascii="Tahoma" w:hAnsi="Tahoma" w:cs="Tahoma"/>
              </w:rPr>
              <w:tab/>
              <w:t>demonstrate first aid, cardiopulmonary resuscitation, and automated ext</w:t>
            </w:r>
            <w:r>
              <w:rPr>
                <w:rFonts w:ascii="Tahoma" w:hAnsi="Tahoma" w:cs="Tahoma"/>
              </w:rPr>
              <w:t>ernal defibrillator procedures.</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149AE856" w:rsidR="004356E7" w:rsidRPr="004356E7" w:rsidRDefault="00DB69F2" w:rsidP="5BD3E6A3">
                <w:pPr>
                  <w:rPr>
                    <w:rFonts w:ascii="Open Sans" w:hAnsi="Open Sans" w:cs="Open Sans"/>
                    <w:b/>
                    <w:bCs/>
                  </w:rPr>
                </w:pPr>
                <w:r>
                  <w:rPr>
                    <w:rFonts w:ascii="Open Sans" w:hAnsi="Open Sans" w:cs="Open Sans"/>
                    <w:b/>
                  </w:rPr>
                  <w:t xml:space="preserve">Unit </w:t>
                </w:r>
                <w:r w:rsidR="00680DBE">
                  <w:rPr>
                    <w:rFonts w:ascii="Open Sans" w:hAnsi="Open Sans" w:cs="Open Sans"/>
                    <w:b/>
                  </w:rPr>
                  <w:t>4</w:t>
                </w:r>
                <w:r w:rsidR="007C7B07">
                  <w:rPr>
                    <w:rFonts w:ascii="Open Sans" w:hAnsi="Open Sans" w:cs="Open Sans"/>
                    <w:b/>
                  </w:rPr>
                  <w:t>:</w:t>
                </w:r>
                <w:r w:rsidR="0072705A">
                  <w:rPr>
                    <w:rFonts w:ascii="Open Sans" w:hAnsi="Open Sans" w:cs="Open Sans"/>
                    <w:b/>
                  </w:rPr>
                  <w:t xml:space="preserve"> Legal Roles and Responsibilities</w:t>
                </w:r>
              </w:p>
              <w:p w14:paraId="20246B5D" w14:textId="77777777" w:rsidR="004356E7" w:rsidRPr="00752707" w:rsidRDefault="004356E7" w:rsidP="004356E7">
                <w:pPr>
                  <w:rPr>
                    <w:rFonts w:ascii="Open Sans" w:hAnsi="Open Sans" w:cs="Open Sans"/>
                  </w:rPr>
                </w:pPr>
              </w:p>
              <w:p w14:paraId="3994BB00" w14:textId="43262D4E" w:rsidR="00C039E4" w:rsidRPr="00FC06C1" w:rsidRDefault="0072705A" w:rsidP="5BD3E6A3">
                <w:pPr>
                  <w:rPr>
                    <w:rFonts w:ascii="Open Sans" w:hAnsi="Open Sans" w:cs="Open Sans"/>
                    <w:b/>
                    <w:bCs/>
                    <w:sz w:val="20"/>
                    <w:szCs w:val="20"/>
                  </w:rPr>
                </w:pPr>
                <w:r>
                  <w:rPr>
                    <w:rFonts w:ascii="Open Sans" w:hAnsi="Open Sans" w:cs="Open Sans"/>
                  </w:rPr>
                  <w:t xml:space="preserve">Students will </w:t>
                </w:r>
                <w:r w:rsidR="00861783">
                  <w:rPr>
                    <w:rFonts w:ascii="Open Sans" w:hAnsi="Open Sans" w:cs="Open Sans"/>
                  </w:rPr>
                  <w:t xml:space="preserve">demonstrate </w:t>
                </w:r>
                <w:r>
                  <w:rPr>
                    <w:rFonts w:ascii="Open Sans" w:hAnsi="Open Sans" w:cs="Open Sans"/>
                  </w:rPr>
                  <w:t>commit</w:t>
                </w:r>
                <w:r w:rsidR="00861783">
                  <w:rPr>
                    <w:rFonts w:ascii="Open Sans" w:hAnsi="Open Sans" w:cs="Open Sans"/>
                  </w:rPr>
                  <w:t>ment</w:t>
                </w:r>
                <w:r>
                  <w:rPr>
                    <w:rFonts w:ascii="Open Sans" w:hAnsi="Open Sans" w:cs="Open Sans"/>
                  </w:rPr>
                  <w:t xml:space="preserve"> to </w:t>
                </w:r>
                <w:r w:rsidR="00861783">
                  <w:rPr>
                    <w:rFonts w:ascii="Open Sans" w:hAnsi="Open Sans" w:cs="Open Sans"/>
                  </w:rPr>
                  <w:t xml:space="preserve">the </w:t>
                </w:r>
                <w:r>
                  <w:rPr>
                    <w:rFonts w:ascii="Open Sans" w:hAnsi="Open Sans" w:cs="Open Sans"/>
                  </w:rPr>
                  <w:t xml:space="preserve">professional/ethical </w:t>
                </w:r>
                <w:r w:rsidR="00F82073">
                  <w:rPr>
                    <w:rFonts w:ascii="Open Sans" w:hAnsi="Open Sans" w:cs="Open Sans"/>
                  </w:rPr>
                  <w:t xml:space="preserve">behavior required in each career field. Understanding legal issues and professional conduct is vital </w:t>
                </w:r>
                <w:r w:rsidR="00680DBE">
                  <w:rPr>
                    <w:rFonts w:ascii="Open Sans" w:hAnsi="Open Sans" w:cs="Open Sans"/>
                  </w:rPr>
                  <w:t xml:space="preserve">for all careers </w:t>
                </w:r>
                <w:r w:rsidR="00F82073">
                  <w:rPr>
                    <w:rFonts w:ascii="Open Sans" w:hAnsi="Open Sans" w:cs="Open Sans"/>
                  </w:rPr>
                  <w:t>in the LPSC</w:t>
                </w:r>
                <w:r w:rsidR="00861783">
                  <w:rPr>
                    <w:rFonts w:ascii="Open Sans" w:hAnsi="Open Sans" w:cs="Open Sans"/>
                  </w:rPr>
                  <w:t>S</w:t>
                </w:r>
                <w:r w:rsidR="00F82073">
                  <w:rPr>
                    <w:rFonts w:ascii="Open Sans" w:hAnsi="Open Sans" w:cs="Open Sans"/>
                  </w:rPr>
                  <w:t xml:space="preserve"> cluster</w:t>
                </w:r>
                <w:r w:rsidR="00680DBE">
                  <w:rPr>
                    <w:rFonts w:ascii="Open Sans" w:hAnsi="Open Sans" w:cs="Open Sans"/>
                  </w:rPr>
                  <w:t xml:space="preserve">, so in this unit students will </w:t>
                </w:r>
                <w:r w:rsidR="00680DBE" w:rsidRPr="00DB69F2">
                  <w:rPr>
                    <w:rFonts w:ascii="Tahoma" w:hAnsi="Tahoma" w:cs="Tahoma"/>
                  </w:rPr>
                  <w:t>examine real-world situations involving ethical dilemmas and professional conduct</w:t>
                </w:r>
                <w:r w:rsidR="00680DBE">
                  <w:rPr>
                    <w:rFonts w:ascii="Tahoma" w:hAnsi="Tahoma" w:cs="Tahoma"/>
                  </w:rPr>
                  <w:t xml:space="preserve"> and discuss and </w:t>
                </w:r>
                <w:r w:rsidR="00680DBE" w:rsidRPr="00DB69F2">
                  <w:rPr>
                    <w:rFonts w:ascii="Tahoma" w:hAnsi="Tahoma" w:cs="Tahoma"/>
                  </w:rPr>
                  <w:t xml:space="preserve">recommend a strategy for responding to an </w:t>
                </w:r>
                <w:r w:rsidR="00680DBE">
                  <w:rPr>
                    <w:rFonts w:ascii="Tahoma" w:hAnsi="Tahoma" w:cs="Tahoma"/>
                  </w:rPr>
                  <w:t>unethical or illegal situation</w:t>
                </w:r>
                <w:r w:rsidR="00F82073">
                  <w:rPr>
                    <w:rFonts w:ascii="Open Sans" w:hAnsi="Open Sans" w:cs="Open Sans"/>
                  </w:rPr>
                  <w:t>.</w:t>
                </w:r>
                <w:r w:rsidR="00680DBE">
                  <w:rPr>
                    <w:rFonts w:ascii="Open Sans" w:hAnsi="Open Sans" w:cs="Open Sans"/>
                  </w:rPr>
                  <w:t xml:space="preserve"> Students will use appropriate technology and/or assigned materials to research and </w:t>
                </w:r>
                <w:r w:rsidR="00680DBE" w:rsidRPr="00DB69F2">
                  <w:rPr>
                    <w:rFonts w:ascii="Tahoma" w:hAnsi="Tahoma" w:cs="Tahoma"/>
                  </w:rPr>
                  <w:t>explain laws, regulations, and policies that govern professionals</w:t>
                </w:r>
                <w:r w:rsidR="00680DBE">
                  <w:rPr>
                    <w:rFonts w:ascii="Tahoma" w:hAnsi="Tahoma" w:cs="Tahoma"/>
                  </w:rPr>
                  <w:t>, and demonstrate their knowledge and commitment in occupational task scenarios and/or other classroom activities.</w:t>
                </w:r>
              </w:p>
            </w:sdtContent>
          </w:sdt>
        </w:tc>
        <w:tc>
          <w:tcPr>
            <w:tcW w:w="2250" w:type="dxa"/>
            <w:shd w:val="clear" w:color="auto" w:fill="auto"/>
          </w:tcPr>
          <w:p w14:paraId="607E9DB7" w14:textId="77777777" w:rsidR="00631383" w:rsidRDefault="00631383" w:rsidP="00631383">
            <w:pPr>
              <w:jc w:val="center"/>
              <w:rPr>
                <w:rFonts w:ascii="Open Sans" w:hAnsi="Open Sans" w:cs="Open Sans"/>
              </w:rPr>
            </w:pPr>
          </w:p>
          <w:p w14:paraId="5A4BA07C" w14:textId="77777777" w:rsidR="00FC06C1" w:rsidRDefault="00FC06C1" w:rsidP="00FC06C1">
            <w:pPr>
              <w:jc w:val="center"/>
              <w:rPr>
                <w:rFonts w:ascii="Open Sans" w:hAnsi="Open Sans" w:cs="Open Sans"/>
              </w:rPr>
            </w:pPr>
            <w:r>
              <w:rPr>
                <w:rFonts w:ascii="Open Sans" w:hAnsi="Open Sans" w:cs="Open Sans"/>
              </w:rPr>
              <w:t xml:space="preserve">20 Periods </w:t>
            </w:r>
          </w:p>
          <w:p w14:paraId="2258A178" w14:textId="77777777" w:rsidR="00FC06C1" w:rsidRDefault="00FC06C1" w:rsidP="00FC06C1">
            <w:pPr>
              <w:jc w:val="center"/>
              <w:rPr>
                <w:rFonts w:ascii="Open Sans" w:hAnsi="Open Sans" w:cs="Open Sans"/>
                <w:bCs/>
                <w:szCs w:val="24"/>
              </w:rPr>
            </w:pPr>
            <w:r>
              <w:rPr>
                <w:rFonts w:ascii="Open Sans" w:hAnsi="Open Sans" w:cs="Open Sans"/>
              </w:rPr>
              <w:t>900 Minutes</w:t>
            </w:r>
          </w:p>
          <w:p w14:paraId="381936AC" w14:textId="467FAE14" w:rsidR="00FC06C1" w:rsidRDefault="00FC06C1" w:rsidP="00631383">
            <w:pPr>
              <w:jc w:val="center"/>
              <w:rPr>
                <w:rFonts w:ascii="Open Sans" w:hAnsi="Open Sans" w:cs="Open Sans"/>
              </w:rPr>
            </w:pPr>
          </w:p>
        </w:tc>
        <w:tc>
          <w:tcPr>
            <w:tcW w:w="7560" w:type="dxa"/>
            <w:gridSpan w:val="2"/>
            <w:shd w:val="clear" w:color="auto" w:fill="auto"/>
          </w:tcPr>
          <w:p w14:paraId="55C05C10"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(6)</w:t>
            </w:r>
            <w:r w:rsidRPr="00DB69F2">
              <w:rPr>
                <w:rFonts w:ascii="Tahoma" w:hAnsi="Tahoma" w:cs="Tahoma"/>
              </w:rPr>
              <w:tab/>
              <w:t>The student analyzes the legal responsibilities associated with roles and functions within law, public safety, corrections, and security organizations to demonstrate a commitment to professional and ethical behavior. The student is expected to:</w:t>
            </w:r>
          </w:p>
          <w:p w14:paraId="4F98B04C"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examine real-world situations involving ethical dilemmas and professional conduct;</w:t>
            </w:r>
          </w:p>
          <w:p w14:paraId="2FB02F53"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explain laws, regulations, and policies that govern professionals; and</w:t>
            </w:r>
          </w:p>
          <w:p w14:paraId="231EC9DE" w14:textId="4DE36305" w:rsidR="00022991"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 xml:space="preserve">recommend a strategy for responding to an </w:t>
            </w:r>
            <w:r>
              <w:rPr>
                <w:rFonts w:ascii="Tahoma" w:hAnsi="Tahoma" w:cs="Tahoma"/>
              </w:rPr>
              <w:t>unethical or illegal situation.</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5A19DD7" w:rsidR="004356E7" w:rsidRPr="004356E7" w:rsidRDefault="00DB69F2" w:rsidP="5BD3E6A3">
                <w:pPr>
                  <w:rPr>
                    <w:rFonts w:ascii="Open Sans" w:hAnsi="Open Sans" w:cs="Open Sans"/>
                    <w:b/>
                    <w:bCs/>
                  </w:rPr>
                </w:pPr>
                <w:r>
                  <w:rPr>
                    <w:rFonts w:ascii="Open Sans" w:hAnsi="Open Sans" w:cs="Open Sans"/>
                    <w:b/>
                  </w:rPr>
                  <w:t xml:space="preserve">Unit </w:t>
                </w:r>
                <w:r w:rsidR="00F96A77">
                  <w:rPr>
                    <w:rFonts w:ascii="Open Sans" w:hAnsi="Open Sans" w:cs="Open Sans"/>
                    <w:b/>
                  </w:rPr>
                  <w:t>5</w:t>
                </w:r>
                <w:r>
                  <w:rPr>
                    <w:rFonts w:ascii="Open Sans" w:hAnsi="Open Sans" w:cs="Open Sans"/>
                    <w:b/>
                  </w:rPr>
                  <w:t xml:space="preserve">: </w:t>
                </w:r>
                <w:r w:rsidR="00D1652B">
                  <w:rPr>
                    <w:rFonts w:ascii="Open Sans" w:hAnsi="Open Sans" w:cs="Open Sans"/>
                    <w:b/>
                  </w:rPr>
                  <w:t>Working Cooperatively within LPSSC Agencies</w:t>
                </w:r>
              </w:p>
              <w:p w14:paraId="79D26238" w14:textId="77777777" w:rsidR="004356E7" w:rsidRPr="00752707" w:rsidRDefault="004356E7" w:rsidP="004356E7">
                <w:pPr>
                  <w:rPr>
                    <w:rFonts w:ascii="Open Sans" w:hAnsi="Open Sans" w:cs="Open Sans"/>
                  </w:rPr>
                </w:pPr>
              </w:p>
              <w:p w14:paraId="170EE752" w14:textId="29441156" w:rsidR="00022991" w:rsidRPr="00752707" w:rsidRDefault="00D1652B" w:rsidP="5BD3E6A3">
                <w:pPr>
                  <w:rPr>
                    <w:rFonts w:ascii="Open Sans" w:hAnsi="Open Sans" w:cs="Open Sans"/>
                    <w:b/>
                    <w:bCs/>
                  </w:rPr>
                </w:pPr>
                <w:r>
                  <w:rPr>
                    <w:rFonts w:ascii="Open Sans" w:hAnsi="Open Sans" w:cs="Open Sans"/>
                  </w:rPr>
                  <w:t xml:space="preserve">In this unit students learn the essential nature </w:t>
                </w:r>
                <w:r w:rsidR="009703B1">
                  <w:rPr>
                    <w:rFonts w:ascii="Open Sans" w:hAnsi="Open Sans" w:cs="Open Sans"/>
                  </w:rPr>
                  <w:t xml:space="preserve">and importance </w:t>
                </w:r>
                <w:r>
                  <w:rPr>
                    <w:rFonts w:ascii="Open Sans" w:hAnsi="Open Sans" w:cs="Open Sans"/>
                  </w:rPr>
                  <w:t>of working cooperatively.</w:t>
                </w:r>
                <w:r w:rsidR="00F82073">
                  <w:rPr>
                    <w:rFonts w:ascii="Open Sans" w:hAnsi="Open Sans" w:cs="Open Sans"/>
                  </w:rPr>
                  <w:t xml:space="preserve"> Understanding the differences and similarities in roles and responsibilities between the various career fields is essential.</w:t>
                </w:r>
                <w:r w:rsidR="009703B1">
                  <w:rPr>
                    <w:rFonts w:ascii="Open Sans" w:hAnsi="Open Sans" w:cs="Open Sans"/>
                  </w:rPr>
                  <w:t xml:space="preserve"> Students will use appropriate technology and/or assigned materials to research and </w:t>
                </w:r>
                <w:r w:rsidR="009703B1" w:rsidRPr="00DB69F2">
                  <w:rPr>
                    <w:rFonts w:ascii="Tahoma" w:hAnsi="Tahoma" w:cs="Tahoma"/>
                  </w:rPr>
                  <w:t>discuss the importance of police, fire, emergency medical services, court, corrections, and security systems working together to protect the public</w:t>
                </w:r>
                <w:r w:rsidR="009703B1">
                  <w:rPr>
                    <w:rFonts w:ascii="Tahoma" w:hAnsi="Tahoma" w:cs="Tahoma"/>
                  </w:rPr>
                  <w:t xml:space="preserve">, </w:t>
                </w:r>
                <w:r w:rsidR="009703B1" w:rsidRPr="00DB69F2">
                  <w:rPr>
                    <w:rFonts w:ascii="Tahoma" w:hAnsi="Tahoma" w:cs="Tahoma"/>
                  </w:rPr>
                  <w:t>examine the roles and responsibilities of first responders</w:t>
                </w:r>
                <w:r w:rsidR="009703B1">
                  <w:rPr>
                    <w:rFonts w:ascii="Tahoma" w:hAnsi="Tahoma" w:cs="Tahoma"/>
                  </w:rPr>
                  <w:t xml:space="preserve">, </w:t>
                </w:r>
                <w:r w:rsidR="009703B1" w:rsidRPr="00DB69F2">
                  <w:rPr>
                    <w:rFonts w:ascii="Tahoma" w:hAnsi="Tahoma" w:cs="Tahoma"/>
                  </w:rPr>
                  <w:t>identify jurisdictional problems that may arise as multiple agencies work together</w:t>
                </w:r>
                <w:r w:rsidR="009703B1">
                  <w:rPr>
                    <w:rFonts w:ascii="Tahoma" w:hAnsi="Tahoma" w:cs="Tahoma"/>
                  </w:rPr>
                  <w:t xml:space="preserve">, and </w:t>
                </w:r>
                <w:r w:rsidR="009703B1" w:rsidRPr="00DB69F2">
                  <w:rPr>
                    <w:rFonts w:ascii="Tahoma" w:hAnsi="Tahoma" w:cs="Tahoma"/>
                  </w:rPr>
                  <w:t>differentiate the roles of private security and p</w:t>
                </w:r>
                <w:r w:rsidR="009703B1">
                  <w:rPr>
                    <w:rFonts w:ascii="Tahoma" w:hAnsi="Tahoma" w:cs="Tahoma"/>
                  </w:rPr>
                  <w:t>ublic law enforcement agencies. Students will demonstrate their knowledge in brief presentations, occupational task scenarios, and/or other classroom activities.</w:t>
                </w:r>
              </w:p>
            </w:sdtContent>
          </w:sdt>
          <w:p w14:paraId="32EE847B" w14:textId="1FFF7CAC" w:rsidR="00C039E4" w:rsidRDefault="00C039E4" w:rsidP="5BD3E6A3">
            <w:pPr>
              <w:rPr>
                <w:rFonts w:ascii="Open Sans" w:hAnsi="Open Sans" w:cs="Open Sans"/>
                <w:b/>
              </w:rPr>
            </w:pPr>
          </w:p>
        </w:tc>
        <w:tc>
          <w:tcPr>
            <w:tcW w:w="2250" w:type="dxa"/>
            <w:shd w:val="clear" w:color="auto" w:fill="auto"/>
          </w:tcPr>
          <w:p w14:paraId="44BBF196" w14:textId="77777777" w:rsidR="00C039E4" w:rsidRDefault="00C039E4" w:rsidP="00631383">
            <w:pPr>
              <w:jc w:val="center"/>
              <w:rPr>
                <w:rFonts w:ascii="Open Sans" w:hAnsi="Open Sans" w:cs="Open Sans"/>
              </w:rPr>
            </w:pPr>
          </w:p>
          <w:p w14:paraId="115C5D35" w14:textId="77777777" w:rsidR="00FC06C1" w:rsidRDefault="00FC06C1" w:rsidP="00FC06C1">
            <w:pPr>
              <w:jc w:val="center"/>
              <w:rPr>
                <w:rFonts w:ascii="Open Sans" w:hAnsi="Open Sans" w:cs="Open Sans"/>
              </w:rPr>
            </w:pPr>
            <w:r>
              <w:rPr>
                <w:rFonts w:ascii="Open Sans" w:hAnsi="Open Sans" w:cs="Open Sans"/>
              </w:rPr>
              <w:t xml:space="preserve">20 Periods </w:t>
            </w:r>
          </w:p>
          <w:p w14:paraId="1F707B38" w14:textId="77777777" w:rsidR="00FC06C1" w:rsidRDefault="00FC06C1" w:rsidP="00FC06C1">
            <w:pPr>
              <w:jc w:val="center"/>
              <w:rPr>
                <w:rFonts w:ascii="Open Sans" w:hAnsi="Open Sans" w:cs="Open Sans"/>
                <w:bCs/>
                <w:szCs w:val="24"/>
              </w:rPr>
            </w:pPr>
            <w:r>
              <w:rPr>
                <w:rFonts w:ascii="Open Sans" w:hAnsi="Open Sans" w:cs="Open Sans"/>
              </w:rPr>
              <w:t>900 Minutes</w:t>
            </w:r>
          </w:p>
          <w:p w14:paraId="156C9A91" w14:textId="3EFCFCD5" w:rsidR="00FC06C1" w:rsidRDefault="00FC06C1" w:rsidP="00631383">
            <w:pPr>
              <w:jc w:val="center"/>
              <w:rPr>
                <w:rFonts w:ascii="Open Sans" w:hAnsi="Open Sans" w:cs="Open Sans"/>
              </w:rPr>
            </w:pPr>
          </w:p>
        </w:tc>
        <w:tc>
          <w:tcPr>
            <w:tcW w:w="7560" w:type="dxa"/>
            <w:gridSpan w:val="2"/>
            <w:shd w:val="clear" w:color="auto" w:fill="auto"/>
          </w:tcPr>
          <w:p w14:paraId="30A8452A"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(7)</w:t>
            </w:r>
            <w:r w:rsidRPr="00DB69F2">
              <w:rPr>
                <w:rFonts w:ascii="Tahoma" w:hAnsi="Tahoma" w:cs="Tahoma"/>
              </w:rPr>
              <w:tab/>
              <w:t>The student recognizes the importance of interagency cooperation. The student is expected to:</w:t>
            </w:r>
          </w:p>
          <w:p w14:paraId="4272222B"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discuss the importance of police, fire, emergency medical services, court, corrections, and security systems working together to protect the public;</w:t>
            </w:r>
          </w:p>
          <w:p w14:paraId="2F959128"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examine the roles and responsibilities of first responders;</w:t>
            </w:r>
          </w:p>
          <w:p w14:paraId="17EE7497" w14:textId="77777777" w:rsidR="00DB69F2"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identify jurisdictional problems that may arise as multiple agencies work together; and</w:t>
            </w:r>
          </w:p>
          <w:p w14:paraId="2A62337B" w14:textId="777F70F8" w:rsidR="00022991" w:rsidRPr="00DB69F2" w:rsidRDefault="00DB69F2" w:rsidP="00DB69F2">
            <w:pPr>
              <w:pStyle w:val="SUBPARAGRAPHA"/>
              <w:rPr>
                <w:rFonts w:ascii="Tahoma" w:hAnsi="Tahoma" w:cs="Tahoma"/>
              </w:rPr>
            </w:pPr>
            <w:r w:rsidRPr="00DB69F2">
              <w:rPr>
                <w:rFonts w:ascii="Tahoma" w:hAnsi="Tahoma" w:cs="Tahoma"/>
              </w:rPr>
              <w:t>(D)</w:t>
            </w:r>
            <w:r w:rsidRPr="00DB69F2">
              <w:rPr>
                <w:rFonts w:ascii="Tahoma" w:hAnsi="Tahoma" w:cs="Tahoma"/>
              </w:rPr>
              <w:tab/>
              <w:t>differentiate the roles of private security and p</w:t>
            </w:r>
            <w:r>
              <w:rPr>
                <w:rFonts w:ascii="Tahoma" w:hAnsi="Tahoma" w:cs="Tahoma"/>
              </w:rPr>
              <w:t>ublic law enforcement agencies.</w:t>
            </w:r>
          </w:p>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6921B3AD" w:rsidR="004356E7" w:rsidRPr="004356E7" w:rsidRDefault="00F96A77" w:rsidP="5BD3E6A3">
                <w:pPr>
                  <w:rPr>
                    <w:rFonts w:ascii="Open Sans" w:hAnsi="Open Sans" w:cs="Open Sans"/>
                    <w:b/>
                    <w:bCs/>
                  </w:rPr>
                </w:pPr>
                <w:r>
                  <w:rPr>
                    <w:rFonts w:ascii="Open Sans" w:hAnsi="Open Sans" w:cs="Open Sans"/>
                    <w:b/>
                  </w:rPr>
                  <w:t>Unit 6</w:t>
                </w:r>
                <w:r w:rsidR="00DB69F2">
                  <w:rPr>
                    <w:rFonts w:ascii="Open Sans" w:hAnsi="Open Sans" w:cs="Open Sans"/>
                    <w:b/>
                  </w:rPr>
                  <w:t xml:space="preserve">: </w:t>
                </w:r>
                <w:r w:rsidR="00D1652B">
                  <w:rPr>
                    <w:rFonts w:ascii="Open Sans" w:hAnsi="Open Sans" w:cs="Open Sans"/>
                    <w:b/>
                    <w:bCs/>
                  </w:rPr>
                  <w:t>Essentials of Criminal Law</w:t>
                </w:r>
              </w:p>
              <w:p w14:paraId="7EB69F66" w14:textId="77777777" w:rsidR="004356E7" w:rsidRPr="00752707" w:rsidRDefault="004356E7" w:rsidP="004356E7">
                <w:pPr>
                  <w:rPr>
                    <w:rFonts w:ascii="Open Sans" w:hAnsi="Open Sans" w:cs="Open Sans"/>
                  </w:rPr>
                </w:pPr>
              </w:p>
              <w:p w14:paraId="3F0DFA46" w14:textId="063BA6B2" w:rsidR="00022991" w:rsidRPr="00752707" w:rsidRDefault="009703B1" w:rsidP="00835FDA">
                <w:pPr>
                  <w:rPr>
                    <w:rFonts w:ascii="Open Sans" w:hAnsi="Open Sans" w:cs="Open Sans"/>
                    <w:b/>
                    <w:bCs/>
                    <w:sz w:val="20"/>
                    <w:szCs w:val="20"/>
                  </w:rPr>
                </w:pPr>
                <w:r>
                  <w:rPr>
                    <w:rFonts w:ascii="Open Sans" w:hAnsi="Open Sans" w:cs="Open Sans"/>
                  </w:rPr>
                  <w:t xml:space="preserve">In this unit, students will focus on </w:t>
                </w:r>
                <w:r>
                  <w:rPr>
                    <w:rFonts w:ascii="Tahoma" w:hAnsi="Tahoma" w:cs="Tahoma"/>
                  </w:rPr>
                  <w:t>understanding</w:t>
                </w:r>
                <w:r w:rsidRPr="00DB69F2">
                  <w:rPr>
                    <w:rFonts w:ascii="Tahoma" w:hAnsi="Tahoma" w:cs="Tahoma"/>
                  </w:rPr>
                  <w:t xml:space="preserve"> the historical and philosophical development of criminal law</w:t>
                </w:r>
                <w:r>
                  <w:rPr>
                    <w:rFonts w:ascii="Tahoma" w:hAnsi="Tahoma" w:cs="Tahoma"/>
                  </w:rPr>
                  <w:t xml:space="preserve">. Students will research and </w:t>
                </w:r>
                <w:r w:rsidRPr="00DB69F2">
                  <w:rPr>
                    <w:rFonts w:ascii="Tahoma" w:hAnsi="Tahoma" w:cs="Tahoma"/>
                  </w:rPr>
                  <w:t>identify the sources and origin of law in the United States</w:t>
                </w:r>
                <w:r>
                  <w:rPr>
                    <w:rFonts w:ascii="Tahoma" w:hAnsi="Tahoma" w:cs="Tahoma"/>
                  </w:rPr>
                  <w:t xml:space="preserve">, </w:t>
                </w:r>
                <w:r w:rsidRPr="00DB69F2">
                  <w:rPr>
                    <w:rFonts w:ascii="Tahoma" w:hAnsi="Tahoma" w:cs="Tahoma"/>
                  </w:rPr>
                  <w:t>explain the impact of the U.S. Constitution and Bill of Rights on criminal law in regard to the rights of citizens</w:t>
                </w:r>
                <w:r>
                  <w:rPr>
                    <w:rFonts w:ascii="Tahoma" w:hAnsi="Tahoma" w:cs="Tahoma"/>
                  </w:rPr>
                  <w:t xml:space="preserve">, </w:t>
                </w:r>
                <w:r w:rsidRPr="00DB69F2">
                  <w:rPr>
                    <w:rFonts w:ascii="Tahoma" w:hAnsi="Tahoma" w:cs="Tahoma"/>
                  </w:rPr>
                  <w:t>differentiate between crimes classified as felonies or misdemeanors and the punishments for each</w:t>
                </w:r>
                <w:r>
                  <w:rPr>
                    <w:rFonts w:ascii="Tahoma" w:hAnsi="Tahoma" w:cs="Tahoma"/>
                  </w:rPr>
                  <w:t xml:space="preserve">, </w:t>
                </w:r>
                <w:r w:rsidRPr="00DB69F2">
                  <w:rPr>
                    <w:rFonts w:ascii="Tahoma" w:hAnsi="Tahoma" w:cs="Tahoma"/>
                  </w:rPr>
                  <w:t>identify problems commonly associated with the enforcement of criminal laws</w:t>
                </w:r>
                <w:r>
                  <w:rPr>
                    <w:rFonts w:ascii="Tahoma" w:hAnsi="Tahoma" w:cs="Tahoma"/>
                  </w:rPr>
                  <w:t xml:space="preserve">, and </w:t>
                </w:r>
                <w:r w:rsidRPr="00DB69F2">
                  <w:rPr>
                    <w:rFonts w:ascii="Tahoma" w:hAnsi="Tahoma" w:cs="Tahoma"/>
                  </w:rPr>
                  <w:t>identify the pro</w:t>
                </w:r>
                <w:r>
                  <w:rPr>
                    <w:rFonts w:ascii="Tahoma" w:hAnsi="Tahoma" w:cs="Tahoma"/>
                  </w:rPr>
                  <w:t>cess by which laws are enacted</w:t>
                </w:r>
                <w:r w:rsidR="00D974BD">
                  <w:rPr>
                    <w:rFonts w:ascii="Open Sans" w:hAnsi="Open Sans" w:cs="Open Sans"/>
                  </w:rPr>
                  <w:t>.</w:t>
                </w:r>
                <w:r>
                  <w:rPr>
                    <w:rFonts w:ascii="Open Sans" w:hAnsi="Open Sans" w:cs="Open Sans"/>
                  </w:rPr>
                  <w:t xml:space="preserve"> Students will </w:t>
                </w:r>
                <w:r w:rsidRPr="00DB69F2">
                  <w:rPr>
                    <w:rFonts w:ascii="Tahoma" w:hAnsi="Tahoma" w:cs="Tahoma"/>
                  </w:rPr>
                  <w:t>analyze the essential elements and classifications of a crime</w:t>
                </w:r>
                <w:r>
                  <w:rPr>
                    <w:rFonts w:ascii="Tahoma" w:hAnsi="Tahoma" w:cs="Tahoma"/>
                  </w:rPr>
                  <w:t xml:space="preserve"> in classroom activities and/or discussions.</w:t>
                </w:r>
              </w:p>
            </w:sdtContent>
          </w:sdt>
          <w:p w14:paraId="41A0828A" w14:textId="1FFF7CAC" w:rsidR="00C039E4" w:rsidRDefault="00C039E4" w:rsidP="5BD3E6A3">
            <w:pPr>
              <w:rPr>
                <w:rFonts w:ascii="Open Sans" w:hAnsi="Open Sans" w:cs="Open Sans"/>
                <w:b/>
              </w:rPr>
            </w:pPr>
          </w:p>
        </w:tc>
        <w:tc>
          <w:tcPr>
            <w:tcW w:w="2250" w:type="dxa"/>
            <w:shd w:val="clear" w:color="auto" w:fill="auto"/>
          </w:tcPr>
          <w:p w14:paraId="373D7C12" w14:textId="77777777" w:rsidR="00FC06C1" w:rsidRDefault="00FC06C1" w:rsidP="00FC06C1">
            <w:pPr>
              <w:jc w:val="center"/>
              <w:rPr>
                <w:rFonts w:ascii="Open Sans" w:hAnsi="Open Sans" w:cs="Open Sans"/>
              </w:rPr>
            </w:pPr>
          </w:p>
          <w:p w14:paraId="5A17D9FE" w14:textId="75163F4D" w:rsidR="00FC06C1" w:rsidRDefault="00FC06C1" w:rsidP="00FC06C1">
            <w:pPr>
              <w:jc w:val="center"/>
              <w:rPr>
                <w:rFonts w:ascii="Open Sans" w:hAnsi="Open Sans" w:cs="Open Sans"/>
              </w:rPr>
            </w:pPr>
            <w:r>
              <w:rPr>
                <w:rFonts w:ascii="Open Sans" w:hAnsi="Open Sans" w:cs="Open Sans"/>
              </w:rPr>
              <w:t xml:space="preserve">20 Periods </w:t>
            </w:r>
          </w:p>
          <w:p w14:paraId="6012BD50" w14:textId="1A9DFD35" w:rsidR="00FC06C1" w:rsidRDefault="00FC06C1" w:rsidP="00FC06C1">
            <w:pPr>
              <w:jc w:val="center"/>
              <w:rPr>
                <w:rFonts w:ascii="Open Sans" w:hAnsi="Open Sans" w:cs="Open Sans"/>
                <w:bCs/>
                <w:szCs w:val="24"/>
              </w:rPr>
            </w:pPr>
            <w:r>
              <w:rPr>
                <w:rFonts w:ascii="Open Sans" w:hAnsi="Open Sans" w:cs="Open Sans"/>
              </w:rPr>
              <w:t>900 Minutes</w:t>
            </w:r>
          </w:p>
          <w:p w14:paraId="503E2EB6" w14:textId="3A5009AC" w:rsidR="00631383" w:rsidRDefault="00631383" w:rsidP="00631383">
            <w:pPr>
              <w:jc w:val="center"/>
              <w:rPr>
                <w:rFonts w:ascii="Open Sans" w:hAnsi="Open Sans" w:cs="Open Sans"/>
              </w:rPr>
            </w:pPr>
          </w:p>
        </w:tc>
        <w:tc>
          <w:tcPr>
            <w:tcW w:w="7560" w:type="dxa"/>
            <w:gridSpan w:val="2"/>
            <w:shd w:val="clear" w:color="auto" w:fill="auto"/>
          </w:tcPr>
          <w:p w14:paraId="13F1AC3D"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(8)</w:t>
            </w:r>
            <w:r w:rsidRPr="00DB69F2">
              <w:rPr>
                <w:rFonts w:ascii="Tahoma" w:hAnsi="Tahoma" w:cs="Tahoma"/>
              </w:rPr>
              <w:tab/>
              <w:t>The student understands the historical and philosophical development of criminal law. The student is expected to:</w:t>
            </w:r>
          </w:p>
          <w:p w14:paraId="396953F0"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identify the sources and origin of law in the United States;</w:t>
            </w:r>
          </w:p>
          <w:p w14:paraId="18C5E55F"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explain the impact of the U.S. Constitution and Bill of Rights on criminal law in regard to the rights of citizens;</w:t>
            </w:r>
          </w:p>
          <w:p w14:paraId="7AFD366A" w14:textId="77777777" w:rsidR="00DB69F2"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differentiate between crimes classified as felonies or misdemeanors and the punishments for each;</w:t>
            </w:r>
          </w:p>
          <w:p w14:paraId="5F1D7698" w14:textId="77777777" w:rsidR="00DB69F2" w:rsidRPr="00DB69F2" w:rsidRDefault="00DB69F2" w:rsidP="00DB69F2">
            <w:pPr>
              <w:pStyle w:val="SUBPARAGRAPHA"/>
              <w:rPr>
                <w:rFonts w:ascii="Tahoma" w:hAnsi="Tahoma" w:cs="Tahoma"/>
              </w:rPr>
            </w:pPr>
            <w:r w:rsidRPr="00DB69F2">
              <w:rPr>
                <w:rFonts w:ascii="Tahoma" w:hAnsi="Tahoma" w:cs="Tahoma"/>
              </w:rPr>
              <w:t>(D)</w:t>
            </w:r>
            <w:r w:rsidRPr="00DB69F2">
              <w:rPr>
                <w:rFonts w:ascii="Tahoma" w:hAnsi="Tahoma" w:cs="Tahoma"/>
              </w:rPr>
              <w:tab/>
              <w:t>analyze the essential elements and classifications of a crime;</w:t>
            </w:r>
          </w:p>
          <w:p w14:paraId="085B8940" w14:textId="77777777" w:rsidR="00DB69F2" w:rsidRPr="00DB69F2" w:rsidRDefault="00DB69F2" w:rsidP="00DB69F2">
            <w:pPr>
              <w:pStyle w:val="SUBPARAGRAPHA"/>
              <w:rPr>
                <w:rFonts w:ascii="Tahoma" w:hAnsi="Tahoma" w:cs="Tahoma"/>
              </w:rPr>
            </w:pPr>
            <w:r w:rsidRPr="00DB69F2">
              <w:rPr>
                <w:rFonts w:ascii="Tahoma" w:hAnsi="Tahoma" w:cs="Tahoma"/>
              </w:rPr>
              <w:t>(E)</w:t>
            </w:r>
            <w:r w:rsidRPr="00DB69F2">
              <w:rPr>
                <w:rFonts w:ascii="Tahoma" w:hAnsi="Tahoma" w:cs="Tahoma"/>
              </w:rPr>
              <w:tab/>
              <w:t>identify problems commonly associated with the enforcement of criminal laws; and</w:t>
            </w:r>
          </w:p>
          <w:p w14:paraId="3CAD6B77" w14:textId="1EEBF897" w:rsidR="00022991" w:rsidRPr="00DB69F2" w:rsidRDefault="00DB69F2" w:rsidP="00DB69F2">
            <w:pPr>
              <w:pStyle w:val="SUBPARAGRAPHA"/>
              <w:rPr>
                <w:rFonts w:ascii="Tahoma" w:hAnsi="Tahoma" w:cs="Tahoma"/>
              </w:rPr>
            </w:pPr>
            <w:r w:rsidRPr="00DB69F2">
              <w:rPr>
                <w:rFonts w:ascii="Tahoma" w:hAnsi="Tahoma" w:cs="Tahoma"/>
              </w:rPr>
              <w:t>(F)</w:t>
            </w:r>
            <w:r w:rsidRPr="00DB69F2">
              <w:rPr>
                <w:rFonts w:ascii="Tahoma" w:hAnsi="Tahoma" w:cs="Tahoma"/>
              </w:rPr>
              <w:tab/>
              <w:t>identify the pro</w:t>
            </w:r>
            <w:r>
              <w:rPr>
                <w:rFonts w:ascii="Tahoma" w:hAnsi="Tahoma" w:cs="Tahoma"/>
              </w:rPr>
              <w:t>cess by which laws are enacted.</w:t>
            </w:r>
          </w:p>
        </w:tc>
      </w:tr>
      <w:tr w:rsidR="00022991"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5B9D7A01" w14:textId="1AAA0FBE" w:rsidR="00835FDA" w:rsidRDefault="00DB69F2" w:rsidP="00835FDA">
                <w:pPr>
                  <w:rPr>
                    <w:rFonts w:ascii="Open Sans" w:hAnsi="Open Sans" w:cs="Open Sans"/>
                    <w:b/>
                    <w:bCs/>
                  </w:rPr>
                </w:pPr>
                <w:r>
                  <w:rPr>
                    <w:rFonts w:ascii="Open Sans" w:hAnsi="Open Sans" w:cs="Open Sans"/>
                    <w:b/>
                  </w:rPr>
                  <w:t xml:space="preserve">Unit </w:t>
                </w:r>
                <w:r w:rsidR="00F96A77">
                  <w:rPr>
                    <w:rFonts w:ascii="Open Sans" w:hAnsi="Open Sans" w:cs="Open Sans"/>
                    <w:b/>
                  </w:rPr>
                  <w:t>7</w:t>
                </w:r>
                <w:r>
                  <w:rPr>
                    <w:rFonts w:ascii="Open Sans" w:hAnsi="Open Sans" w:cs="Open Sans"/>
                    <w:b/>
                  </w:rPr>
                  <w:t xml:space="preserve">: </w:t>
                </w:r>
                <w:r w:rsidR="00835FDA">
                  <w:rPr>
                    <w:rFonts w:ascii="Open Sans" w:hAnsi="Open Sans" w:cs="Open Sans"/>
                    <w:b/>
                    <w:bCs/>
                  </w:rPr>
                  <w:t>The Public Safety Professional</w:t>
                </w:r>
              </w:p>
              <w:p w14:paraId="4D49BCF6" w14:textId="77777777" w:rsidR="00835FDA" w:rsidRDefault="00835FDA" w:rsidP="5BD3E6A3">
                <w:pPr>
                  <w:rPr>
                    <w:rFonts w:ascii="Open Sans" w:hAnsi="Open Sans" w:cs="Open Sans"/>
                    <w:b/>
                    <w:bCs/>
                  </w:rPr>
                </w:pPr>
              </w:p>
              <w:p w14:paraId="6F1F90D6" w14:textId="1D6E8C82" w:rsidR="00C039E4" w:rsidRPr="00835FDA" w:rsidRDefault="00D974BD" w:rsidP="00197D98">
                <w:pPr>
                  <w:rPr>
                    <w:rFonts w:ascii="Open Sans" w:hAnsi="Open Sans" w:cs="Open Sans"/>
                    <w:b/>
                    <w:bCs/>
                  </w:rPr>
                </w:pPr>
                <w:r>
                  <w:rPr>
                    <w:rFonts w:ascii="Open Sans" w:hAnsi="Open Sans" w:cs="Open Sans"/>
                    <w:bCs/>
                  </w:rPr>
                  <w:t xml:space="preserve">This unit will focus on career opportunities </w:t>
                </w:r>
                <w:r w:rsidR="00835FDA">
                  <w:rPr>
                    <w:rFonts w:ascii="Open Sans" w:hAnsi="Open Sans" w:cs="Open Sans"/>
                    <w:bCs/>
                  </w:rPr>
                  <w:t>in public safety.</w:t>
                </w:r>
                <w:r>
                  <w:rPr>
                    <w:rFonts w:ascii="Open Sans" w:hAnsi="Open Sans" w:cs="Open Sans"/>
                    <w:bCs/>
                  </w:rPr>
                  <w:t xml:space="preserve"> Students </w:t>
                </w:r>
                <w:r w:rsidR="00197D98">
                  <w:rPr>
                    <w:rFonts w:ascii="Open Sans" w:hAnsi="Open Sans" w:cs="Open Sans"/>
                    <w:bCs/>
                  </w:rPr>
                  <w:t xml:space="preserve">will use appropriate technology and/or assigned materials to identify </w:t>
                </w:r>
                <w:r w:rsidR="00197D98" w:rsidRPr="00DB69F2">
                  <w:rPr>
                    <w:rFonts w:ascii="Tahoma" w:hAnsi="Tahoma" w:cs="Tahoma"/>
                  </w:rPr>
                  <w:t>career opportunities in federal, state, county, and municipal law enforcement agencies</w:t>
                </w:r>
                <w:r w:rsidR="00197D98">
                  <w:rPr>
                    <w:rFonts w:ascii="Tahoma" w:hAnsi="Tahoma" w:cs="Tahoma"/>
                  </w:rPr>
                  <w:t xml:space="preserve"> and </w:t>
                </w:r>
                <w:r w:rsidR="00197D98" w:rsidRPr="00DB69F2">
                  <w:rPr>
                    <w:rFonts w:ascii="Tahoma" w:hAnsi="Tahoma" w:cs="Tahoma"/>
                  </w:rPr>
                  <w:t>identify the education and training required for various levels of law enforcement</w:t>
                </w:r>
                <w:r w:rsidR="00197D98">
                  <w:rPr>
                    <w:rFonts w:ascii="Open Sans" w:hAnsi="Open Sans" w:cs="Open Sans"/>
                    <w:bCs/>
                  </w:rPr>
                  <w:t xml:space="preserve">. Students will present their findings, and discuss </w:t>
                </w:r>
                <w:r w:rsidR="00197D98" w:rsidRPr="00DB69F2">
                  <w:rPr>
                    <w:rFonts w:ascii="Tahoma" w:hAnsi="Tahoma" w:cs="Tahoma"/>
                  </w:rPr>
                  <w:t>the history of policing in the United States</w:t>
                </w:r>
                <w:r w:rsidR="00197D98">
                  <w:rPr>
                    <w:rFonts w:ascii="Tahoma" w:hAnsi="Tahoma" w:cs="Tahoma"/>
                  </w:rPr>
                  <w:t xml:space="preserve">, </w:t>
                </w:r>
                <w:r w:rsidR="00197D98" w:rsidRPr="00DB69F2">
                  <w:rPr>
                    <w:rFonts w:ascii="Tahoma" w:hAnsi="Tahoma" w:cs="Tahoma"/>
                  </w:rPr>
                  <w:t>the roles and responsibilities of law enforcement professionals</w:t>
                </w:r>
                <w:r w:rsidR="00197D98">
                  <w:rPr>
                    <w:rFonts w:ascii="Tahoma" w:hAnsi="Tahoma" w:cs="Tahoma"/>
                  </w:rPr>
                  <w:t xml:space="preserve">, and </w:t>
                </w:r>
                <w:r w:rsidR="00197D98" w:rsidRPr="00DB69F2">
                  <w:rPr>
                    <w:rFonts w:ascii="Tahoma" w:hAnsi="Tahoma" w:cs="Tahoma"/>
                  </w:rPr>
                  <w:t>examine the role of emergency medical services in public safety</w:t>
                </w:r>
                <w:r w:rsidR="00197D98">
                  <w:rPr>
                    <w:rFonts w:ascii="Tahoma" w:hAnsi="Tahoma" w:cs="Tahoma"/>
                  </w:rPr>
                  <w:t xml:space="preserve">. Students will also research and </w:t>
                </w:r>
                <w:r w:rsidR="00197D98" w:rsidRPr="00DB69F2">
                  <w:rPr>
                    <w:rFonts w:ascii="Tahoma" w:hAnsi="Tahoma" w:cs="Tahoma"/>
                  </w:rPr>
                  <w:t>analyze the impact of constitutional law on police as it relates to arrest, use of force, searches, and seizure</w:t>
                </w:r>
                <w:r w:rsidR="00197D98">
                  <w:rPr>
                    <w:rFonts w:ascii="Tahoma" w:hAnsi="Tahoma" w:cs="Tahoma"/>
                  </w:rPr>
                  <w:t xml:space="preserve"> and </w:t>
                </w:r>
                <w:r w:rsidR="00197D98" w:rsidRPr="00DB69F2">
                  <w:rPr>
                    <w:rFonts w:ascii="Tahoma" w:hAnsi="Tahoma" w:cs="Tahoma"/>
                  </w:rPr>
                  <w:t>identify how public safety professionals manage th</w:t>
                </w:r>
                <w:r w:rsidR="00197D98">
                  <w:rPr>
                    <w:rFonts w:ascii="Tahoma" w:hAnsi="Tahoma" w:cs="Tahoma"/>
                  </w:rPr>
                  <w:t>e stress related to these jobs.</w:t>
                </w:r>
              </w:p>
            </w:sdtContent>
          </w:sdt>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sdt>
                <w:sdtPr>
                  <w:rPr>
                    <w:rFonts w:ascii="Open Sans" w:hAnsi="Open Sans" w:cs="Open Sans"/>
                    <w:bCs/>
                    <w:szCs w:val="24"/>
                  </w:rPr>
                  <w:id w:val="2116009624"/>
                  <w:placeholder>
                    <w:docPart w:val="9EC05A4F99A440F5B65203DB4B50B377"/>
                  </w:placeholder>
                  <w:docPartList>
                    <w:docPartGallery w:val="Quick Parts"/>
                  </w:docPartList>
                </w:sdtPr>
                <w:sdtEndPr/>
                <w:sdtContent>
                  <w:p w14:paraId="1AAD531E" w14:textId="77777777" w:rsidR="00F96A77" w:rsidRDefault="00F96A77" w:rsidP="00631383">
                    <w:pPr>
                      <w:jc w:val="center"/>
                      <w:rPr>
                        <w:rFonts w:ascii="Open Sans" w:hAnsi="Open Sans" w:cs="Open Sans"/>
                        <w:bCs/>
                        <w:szCs w:val="24"/>
                      </w:rPr>
                    </w:pPr>
                  </w:p>
                  <w:p w14:paraId="11DB52A0" w14:textId="065A63CB" w:rsidR="00631383" w:rsidRDefault="00631383" w:rsidP="00631383">
                    <w:pPr>
                      <w:jc w:val="center"/>
                      <w:rPr>
                        <w:rFonts w:ascii="Open Sans" w:hAnsi="Open Sans" w:cs="Open Sans"/>
                      </w:rPr>
                    </w:pPr>
                    <w:r>
                      <w:rPr>
                        <w:rFonts w:ascii="Open Sans" w:hAnsi="Open Sans" w:cs="Open Sans"/>
                      </w:rPr>
                      <w:t xml:space="preserve">10 Periods </w:t>
                    </w:r>
                  </w:p>
                  <w:p w14:paraId="25FD744E" w14:textId="77777777" w:rsidR="00631383" w:rsidRDefault="00631383" w:rsidP="00631383">
                    <w:pPr>
                      <w:jc w:val="center"/>
                      <w:rPr>
                        <w:rFonts w:ascii="Open Sans" w:hAnsi="Open Sans" w:cs="Open Sans"/>
                        <w:bCs/>
                        <w:szCs w:val="24"/>
                      </w:rPr>
                    </w:pPr>
                    <w:r>
                      <w:rPr>
                        <w:rFonts w:ascii="Open Sans" w:hAnsi="Open Sans" w:cs="Open Sans"/>
                      </w:rPr>
                      <w:t>450 Minutes</w:t>
                    </w:r>
                  </w:p>
                </w:sdtContent>
              </w:sdt>
              <w:p w14:paraId="4778E67B" w14:textId="2C0A7B2A" w:rsidR="00631383" w:rsidRDefault="00631383" w:rsidP="00631383">
                <w:pPr>
                  <w:jc w:val="center"/>
                </w:pPr>
              </w:p>
              <w:p w14:paraId="0A3FA5D6" w14:textId="4F4A3DD4" w:rsidR="00022991" w:rsidRPr="00752707" w:rsidRDefault="002E4961" w:rsidP="00631383">
                <w:pPr>
                  <w:jc w:val="center"/>
                  <w:rPr>
                    <w:rFonts w:ascii="Open Sans" w:hAnsi="Open Sans" w:cs="Open Sans"/>
                    <w:b/>
                    <w:bCs/>
                    <w:sz w:val="20"/>
                    <w:szCs w:val="20"/>
                  </w:rPr>
                </w:pPr>
              </w:p>
            </w:sdtContent>
          </w:sdt>
          <w:p w14:paraId="21B35752" w14:textId="1FFF7CAC" w:rsidR="00C039E4" w:rsidRDefault="00C039E4" w:rsidP="5BD3E6A3">
            <w:pPr>
              <w:jc w:val="center"/>
              <w:rPr>
                <w:rFonts w:ascii="Open Sans" w:hAnsi="Open Sans" w:cs="Open Sans"/>
              </w:rPr>
            </w:pPr>
          </w:p>
        </w:tc>
        <w:tc>
          <w:tcPr>
            <w:tcW w:w="7560" w:type="dxa"/>
            <w:gridSpan w:val="2"/>
            <w:shd w:val="clear" w:color="auto" w:fill="auto"/>
          </w:tcPr>
          <w:p w14:paraId="21E81E49"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(9)</w:t>
            </w:r>
            <w:r w:rsidRPr="00DB69F2">
              <w:rPr>
                <w:rFonts w:ascii="Tahoma" w:hAnsi="Tahoma" w:cs="Tahoma"/>
              </w:rPr>
              <w:tab/>
              <w:t>The student identifies the roles of the public safety professional. The student is expected to:</w:t>
            </w:r>
          </w:p>
          <w:p w14:paraId="60DE9E60"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identify career opportunities in federal, state, county, and municipal law enforcement agencies;</w:t>
            </w:r>
          </w:p>
          <w:p w14:paraId="576EAA21"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identify the education and training required for various levels of law enforcement;</w:t>
            </w:r>
          </w:p>
          <w:p w14:paraId="4B81AB59" w14:textId="77777777" w:rsidR="00DB69F2"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discuss the history of policing in the United States;</w:t>
            </w:r>
          </w:p>
          <w:p w14:paraId="48975CBC" w14:textId="77777777" w:rsidR="00DB69F2" w:rsidRPr="00DB69F2" w:rsidRDefault="00DB69F2" w:rsidP="00DB69F2">
            <w:pPr>
              <w:pStyle w:val="SUBPARAGRAPHA"/>
              <w:rPr>
                <w:rFonts w:ascii="Tahoma" w:hAnsi="Tahoma" w:cs="Tahoma"/>
              </w:rPr>
            </w:pPr>
            <w:r w:rsidRPr="00DB69F2">
              <w:rPr>
                <w:rFonts w:ascii="Tahoma" w:hAnsi="Tahoma" w:cs="Tahoma"/>
              </w:rPr>
              <w:t>(D)</w:t>
            </w:r>
            <w:r w:rsidRPr="00DB69F2">
              <w:rPr>
                <w:rFonts w:ascii="Tahoma" w:hAnsi="Tahoma" w:cs="Tahoma"/>
              </w:rPr>
              <w:tab/>
              <w:t>identify the roles and responsibilities of law enforcement professionals;</w:t>
            </w:r>
          </w:p>
          <w:p w14:paraId="71CD653F" w14:textId="77777777" w:rsidR="00DB69F2" w:rsidRPr="00DB69F2" w:rsidRDefault="00DB69F2" w:rsidP="00DB69F2">
            <w:pPr>
              <w:pStyle w:val="SUBPARAGRAPHA"/>
              <w:rPr>
                <w:rFonts w:ascii="Tahoma" w:hAnsi="Tahoma" w:cs="Tahoma"/>
              </w:rPr>
            </w:pPr>
            <w:r w:rsidRPr="00DB69F2">
              <w:rPr>
                <w:rFonts w:ascii="Tahoma" w:hAnsi="Tahoma" w:cs="Tahoma"/>
              </w:rPr>
              <w:t>(E)</w:t>
            </w:r>
            <w:r w:rsidRPr="00DB69F2">
              <w:rPr>
                <w:rFonts w:ascii="Tahoma" w:hAnsi="Tahoma" w:cs="Tahoma"/>
              </w:rPr>
              <w:tab/>
              <w:t>analyze the impact of constitutional law on police as it relates to arrest, use of force, searches, and seizure;</w:t>
            </w:r>
          </w:p>
          <w:p w14:paraId="6FB210A1" w14:textId="77777777" w:rsidR="00DB69F2" w:rsidRPr="00DB69F2" w:rsidRDefault="00DB69F2" w:rsidP="00DB69F2">
            <w:pPr>
              <w:pStyle w:val="SUBPARAGRAPHA"/>
              <w:rPr>
                <w:rFonts w:ascii="Tahoma" w:hAnsi="Tahoma" w:cs="Tahoma"/>
              </w:rPr>
            </w:pPr>
            <w:r w:rsidRPr="00DB69F2">
              <w:rPr>
                <w:rFonts w:ascii="Tahoma" w:hAnsi="Tahoma" w:cs="Tahoma"/>
              </w:rPr>
              <w:t>(F)</w:t>
            </w:r>
            <w:r w:rsidRPr="00DB69F2">
              <w:rPr>
                <w:rFonts w:ascii="Tahoma" w:hAnsi="Tahoma" w:cs="Tahoma"/>
              </w:rPr>
              <w:tab/>
              <w:t>examine the role of emergency medical services in public safety; and</w:t>
            </w:r>
          </w:p>
          <w:p w14:paraId="50B8238B" w14:textId="0DE81FB0" w:rsidR="00022991" w:rsidRPr="00DB69F2" w:rsidRDefault="00DB69F2" w:rsidP="00DB69F2">
            <w:pPr>
              <w:pStyle w:val="SUBPARAGRAPHA"/>
              <w:rPr>
                <w:rFonts w:ascii="Tahoma" w:hAnsi="Tahoma" w:cs="Tahoma"/>
              </w:rPr>
            </w:pPr>
            <w:r w:rsidRPr="00DB69F2">
              <w:rPr>
                <w:rFonts w:ascii="Tahoma" w:hAnsi="Tahoma" w:cs="Tahoma"/>
              </w:rPr>
              <w:t>(G)</w:t>
            </w:r>
            <w:r w:rsidRPr="00DB69F2">
              <w:rPr>
                <w:rFonts w:ascii="Tahoma" w:hAnsi="Tahoma" w:cs="Tahoma"/>
              </w:rPr>
              <w:tab/>
              <w:t>identify how public safety professionals manage th</w:t>
            </w:r>
            <w:r>
              <w:rPr>
                <w:rFonts w:ascii="Tahoma" w:hAnsi="Tahoma" w:cs="Tahoma"/>
              </w:rPr>
              <w:t>e stress related to these jobs.</w:t>
            </w:r>
          </w:p>
        </w:tc>
      </w:tr>
      <w:tr w:rsidR="00022991" w:rsidRPr="00752707"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1CD82769" w14:textId="4B626686" w:rsidR="004356E7" w:rsidRDefault="00DB69F2" w:rsidP="5BD3E6A3">
                <w:pPr>
                  <w:rPr>
                    <w:rFonts w:ascii="Open Sans" w:hAnsi="Open Sans" w:cs="Open Sans"/>
                    <w:b/>
                    <w:bCs/>
                  </w:rPr>
                </w:pPr>
                <w:r>
                  <w:rPr>
                    <w:rFonts w:ascii="Open Sans" w:hAnsi="Open Sans" w:cs="Open Sans"/>
                    <w:b/>
                  </w:rPr>
                  <w:t xml:space="preserve">Unit </w:t>
                </w:r>
                <w:r w:rsidR="00F96A77">
                  <w:rPr>
                    <w:rFonts w:ascii="Open Sans" w:hAnsi="Open Sans" w:cs="Open Sans"/>
                    <w:b/>
                    <w:bCs/>
                  </w:rPr>
                  <w:t>8</w:t>
                </w:r>
                <w:r>
                  <w:rPr>
                    <w:rFonts w:ascii="Open Sans" w:hAnsi="Open Sans" w:cs="Open Sans"/>
                    <w:b/>
                    <w:bCs/>
                  </w:rPr>
                  <w:t>:</w:t>
                </w:r>
                <w:r w:rsidR="00835FDA">
                  <w:rPr>
                    <w:rFonts w:ascii="Open Sans" w:hAnsi="Open Sans" w:cs="Open Sans"/>
                    <w:b/>
                    <w:bCs/>
                  </w:rPr>
                  <w:t xml:space="preserve"> </w:t>
                </w:r>
                <w:r w:rsidR="00EE02B3">
                  <w:rPr>
                    <w:rFonts w:ascii="Open Sans" w:hAnsi="Open Sans" w:cs="Open Sans"/>
                    <w:b/>
                    <w:bCs/>
                  </w:rPr>
                  <w:t>The Court System Professional</w:t>
                </w:r>
              </w:p>
              <w:p w14:paraId="66EC5F08" w14:textId="1506A999" w:rsidR="00EE02B3" w:rsidRDefault="00EE02B3" w:rsidP="5BD3E6A3">
                <w:pPr>
                  <w:rPr>
                    <w:rFonts w:ascii="Open Sans" w:hAnsi="Open Sans" w:cs="Open Sans"/>
                    <w:b/>
                    <w:bCs/>
                  </w:rPr>
                </w:pPr>
              </w:p>
              <w:sdt>
                <w:sdtPr>
                  <w:rPr>
                    <w:rFonts w:ascii="Open Sans" w:hAnsi="Open Sans" w:cs="Open Sans"/>
                    <w:b/>
                  </w:rPr>
                  <w:id w:val="-396830518"/>
                  <w:placeholder>
                    <w:docPart w:val="2E52CAF50F974916B97AA2473E65FAB6"/>
                  </w:placeholder>
                  <w:docPartList>
                    <w:docPartGallery w:val="Quick Parts"/>
                  </w:docPartList>
                </w:sdtPr>
                <w:sdtEndPr>
                  <w:rPr>
                    <w:b w:val="0"/>
                  </w:rPr>
                </w:sdtEndPr>
                <w:sdtContent>
                  <w:p w14:paraId="00C233F2" w14:textId="4233C3E6" w:rsidR="00022991" w:rsidRPr="00752707" w:rsidRDefault="00197D98" w:rsidP="00197D98">
                    <w:pPr>
                      <w:rPr>
                        <w:rFonts w:ascii="Open Sans" w:hAnsi="Open Sans" w:cs="Open Sans"/>
                      </w:rPr>
                    </w:pPr>
                    <w:r w:rsidRPr="00197D98">
                      <w:rPr>
                        <w:rFonts w:ascii="Open Sans" w:hAnsi="Open Sans" w:cs="Open Sans"/>
                      </w:rPr>
                      <w:t>In this unit, st</w:t>
                    </w:r>
                    <w:r w:rsidRPr="00197D98">
                      <w:rPr>
                        <w:rFonts w:ascii="Open Sans" w:hAnsi="Open Sans" w:cs="Open Sans"/>
                        <w:bCs/>
                      </w:rPr>
                      <w:t>udents</w:t>
                    </w:r>
                    <w:r>
                      <w:rPr>
                        <w:rFonts w:ascii="Open Sans" w:hAnsi="Open Sans" w:cs="Open Sans"/>
                        <w:bCs/>
                      </w:rPr>
                      <w:t xml:space="preserve"> will use appropriate technology and/or assigned materials to identify and discuss </w:t>
                    </w:r>
                    <w:r>
                      <w:rPr>
                        <w:rFonts w:ascii="Tahoma" w:hAnsi="Tahoma" w:cs="Tahoma"/>
                      </w:rPr>
                      <w:t xml:space="preserve">career opportunities </w:t>
                    </w:r>
                    <w:r w:rsidRPr="00DB69F2">
                      <w:rPr>
                        <w:rFonts w:ascii="Tahoma" w:hAnsi="Tahoma" w:cs="Tahoma"/>
                      </w:rPr>
                      <w:t>in the court systems</w:t>
                    </w:r>
                    <w:r>
                      <w:rPr>
                        <w:rFonts w:ascii="Open Sans" w:hAnsi="Open Sans" w:cs="Open Sans"/>
                        <w:bCs/>
                      </w:rPr>
                      <w:t xml:space="preserve">. Students will </w:t>
                    </w:r>
                    <w:r>
                      <w:rPr>
                        <w:rFonts w:ascii="Tahoma" w:hAnsi="Tahoma" w:cs="Tahoma"/>
                      </w:rPr>
                      <w:t xml:space="preserve">also research and </w:t>
                    </w:r>
                    <w:r w:rsidRPr="00DB69F2">
                      <w:rPr>
                        <w:rFonts w:ascii="Tahoma" w:hAnsi="Tahoma" w:cs="Tahoma"/>
                      </w:rPr>
                      <w:t>examine the roles of the courtroom work groups such as judges, prosecutors, defense counsel, and bailiffs</w:t>
                    </w:r>
                    <w:r>
                      <w:rPr>
                        <w:rFonts w:ascii="Tahoma" w:hAnsi="Tahoma" w:cs="Tahoma"/>
                      </w:rPr>
                      <w:t xml:space="preserve">, </w:t>
                    </w:r>
                    <w:r w:rsidRPr="00DB69F2">
                      <w:rPr>
                        <w:rFonts w:ascii="Tahoma" w:hAnsi="Tahoma" w:cs="Tahoma"/>
                      </w:rPr>
                      <w:t>identify the levels and functions of criminal courts</w:t>
                    </w:r>
                    <w:r>
                      <w:rPr>
                        <w:rFonts w:ascii="Tahoma" w:hAnsi="Tahoma" w:cs="Tahoma"/>
                      </w:rPr>
                      <w:t xml:space="preserve">, </w:t>
                    </w:r>
                    <w:r w:rsidRPr="00DB69F2">
                      <w:rPr>
                        <w:rFonts w:ascii="Tahoma" w:hAnsi="Tahoma" w:cs="Tahoma"/>
                      </w:rPr>
                      <w:t>explain pretrial and courtroom procedures</w:t>
                    </w:r>
                    <w:r>
                      <w:rPr>
                        <w:rFonts w:ascii="Tahoma" w:hAnsi="Tahoma" w:cs="Tahoma"/>
                      </w:rPr>
                      <w:t xml:space="preserve">, and </w:t>
                    </w:r>
                    <w:r w:rsidRPr="00DB69F2">
                      <w:rPr>
                        <w:rFonts w:ascii="Tahoma" w:hAnsi="Tahoma" w:cs="Tahoma"/>
                      </w:rPr>
                      <w:t>identify types of s</w:t>
                    </w:r>
                    <w:r>
                      <w:rPr>
                        <w:rFonts w:ascii="Tahoma" w:hAnsi="Tahoma" w:cs="Tahoma"/>
                      </w:rPr>
                      <w:t>entencing and sentencing rules.</w:t>
                    </w:r>
                  </w:p>
                </w:sdtContent>
              </w:sdt>
            </w:sdtContent>
          </w:sdt>
          <w:p w14:paraId="32A68444" w14:textId="1FFF7CAC" w:rsidR="00C039E4"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552728982"/>
              <w:placeholder>
                <w:docPart w:val="1158CE359C38409A8752A60A5DFCBABA"/>
              </w:placeholder>
              <w:docPartList>
                <w:docPartGallery w:val="Quick Parts"/>
              </w:docPartList>
            </w:sdtPr>
            <w:sdtEndPr/>
            <w:sdtContent>
              <w:p w14:paraId="7840F0B5" w14:textId="77777777" w:rsidR="00FC06C1" w:rsidRDefault="00FC06C1" w:rsidP="00631383">
                <w:pPr>
                  <w:jc w:val="center"/>
                  <w:rPr>
                    <w:rFonts w:ascii="Open Sans" w:hAnsi="Open Sans" w:cs="Open Sans"/>
                    <w:bCs/>
                    <w:szCs w:val="24"/>
                  </w:rPr>
                </w:pPr>
              </w:p>
              <w:p w14:paraId="606F80EB" w14:textId="6E5F4E28" w:rsidR="00631383" w:rsidRDefault="00631383" w:rsidP="00631383">
                <w:pPr>
                  <w:jc w:val="center"/>
                  <w:rPr>
                    <w:rFonts w:ascii="Open Sans" w:hAnsi="Open Sans" w:cs="Open Sans"/>
                  </w:rPr>
                </w:pPr>
                <w:r>
                  <w:rPr>
                    <w:rFonts w:ascii="Open Sans" w:hAnsi="Open Sans" w:cs="Open Sans"/>
                  </w:rPr>
                  <w:t xml:space="preserve">10 Periods </w:t>
                </w:r>
              </w:p>
              <w:p w14:paraId="30B198DB" w14:textId="77777777" w:rsidR="00631383" w:rsidRDefault="00631383" w:rsidP="00631383">
                <w:pPr>
                  <w:jc w:val="center"/>
                  <w:rPr>
                    <w:rFonts w:ascii="Open Sans" w:hAnsi="Open Sans" w:cs="Open Sans"/>
                    <w:bCs/>
                    <w:szCs w:val="24"/>
                  </w:rPr>
                </w:pPr>
                <w:r>
                  <w:rPr>
                    <w:rFonts w:ascii="Open Sans" w:hAnsi="Open Sans" w:cs="Open Sans"/>
                  </w:rPr>
                  <w:t>450 Minutes</w:t>
                </w:r>
              </w:p>
            </w:sdtContent>
          </w:sdt>
          <w:p w14:paraId="1F1275BE" w14:textId="1FFF7CAC" w:rsidR="00C039E4" w:rsidRDefault="00C039E4" w:rsidP="00631383">
            <w:pPr>
              <w:jc w:val="center"/>
              <w:rPr>
                <w:rFonts w:ascii="Open Sans" w:hAnsi="Open Sans" w:cs="Open Sans"/>
              </w:rPr>
            </w:pPr>
          </w:p>
        </w:tc>
        <w:tc>
          <w:tcPr>
            <w:tcW w:w="7560" w:type="dxa"/>
            <w:gridSpan w:val="2"/>
            <w:shd w:val="clear" w:color="auto" w:fill="auto"/>
          </w:tcPr>
          <w:p w14:paraId="268F991F"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(10)</w:t>
            </w:r>
            <w:r w:rsidRPr="00DB69F2">
              <w:rPr>
                <w:rFonts w:ascii="Tahoma" w:hAnsi="Tahoma" w:cs="Tahoma"/>
              </w:rPr>
              <w:tab/>
              <w:t>The student identifies the roles and functions of court systems. The student is expected to:</w:t>
            </w:r>
          </w:p>
          <w:p w14:paraId="6DF1F66D"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identify career opportunities in the court systems;</w:t>
            </w:r>
          </w:p>
          <w:p w14:paraId="7687AE54"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identify the levels and functions of criminal courts;</w:t>
            </w:r>
          </w:p>
          <w:p w14:paraId="4E37BABC" w14:textId="77777777" w:rsidR="00DB69F2"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examine the roles of the courtroom work groups such as judges, prosecutors, defense counsel, and bailiffs;</w:t>
            </w:r>
          </w:p>
          <w:p w14:paraId="4B039FA1" w14:textId="77777777" w:rsidR="00DB69F2" w:rsidRPr="00DB69F2" w:rsidRDefault="00DB69F2" w:rsidP="00DB69F2">
            <w:pPr>
              <w:pStyle w:val="SUBPARAGRAPHA"/>
              <w:rPr>
                <w:rFonts w:ascii="Tahoma" w:hAnsi="Tahoma" w:cs="Tahoma"/>
              </w:rPr>
            </w:pPr>
            <w:r w:rsidRPr="00DB69F2">
              <w:rPr>
                <w:rFonts w:ascii="Tahoma" w:hAnsi="Tahoma" w:cs="Tahoma"/>
              </w:rPr>
              <w:t>(D)</w:t>
            </w:r>
            <w:r w:rsidRPr="00DB69F2">
              <w:rPr>
                <w:rFonts w:ascii="Tahoma" w:hAnsi="Tahoma" w:cs="Tahoma"/>
              </w:rPr>
              <w:tab/>
              <w:t>explain pretrial and courtroom procedures; and</w:t>
            </w:r>
          </w:p>
          <w:p w14:paraId="551DEE5D" w14:textId="34B262D1" w:rsidR="00022991" w:rsidRPr="00DB69F2" w:rsidRDefault="00DB69F2" w:rsidP="00DB69F2">
            <w:pPr>
              <w:pStyle w:val="SUBPARAGRAPHA"/>
              <w:rPr>
                <w:rFonts w:ascii="Tahoma" w:hAnsi="Tahoma" w:cs="Tahoma"/>
              </w:rPr>
            </w:pPr>
            <w:r w:rsidRPr="00DB69F2">
              <w:rPr>
                <w:rFonts w:ascii="Tahoma" w:hAnsi="Tahoma" w:cs="Tahoma"/>
              </w:rPr>
              <w:t>(E)</w:t>
            </w:r>
            <w:r w:rsidRPr="00DB69F2">
              <w:rPr>
                <w:rFonts w:ascii="Tahoma" w:hAnsi="Tahoma" w:cs="Tahoma"/>
              </w:rPr>
              <w:tab/>
              <w:t>identify types of s</w:t>
            </w:r>
            <w:r>
              <w:rPr>
                <w:rFonts w:ascii="Tahoma" w:hAnsi="Tahoma" w:cs="Tahoma"/>
              </w:rPr>
              <w:t>entencing and sentencing rules.</w:t>
            </w:r>
          </w:p>
        </w:tc>
      </w:tr>
      <w:tr w:rsidR="00022991" w:rsidRPr="0075270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5A9873F3" w:rsidR="004356E7" w:rsidRPr="004356E7" w:rsidRDefault="00F96A77" w:rsidP="5BD3E6A3">
                <w:pPr>
                  <w:rPr>
                    <w:rFonts w:ascii="Open Sans" w:hAnsi="Open Sans" w:cs="Open Sans"/>
                    <w:b/>
                    <w:bCs/>
                  </w:rPr>
                </w:pPr>
                <w:r>
                  <w:rPr>
                    <w:rFonts w:ascii="Open Sans" w:hAnsi="Open Sans" w:cs="Open Sans"/>
                    <w:b/>
                  </w:rPr>
                  <w:t>Unit 9</w:t>
                </w:r>
                <w:r w:rsidR="00DB69F2">
                  <w:rPr>
                    <w:rFonts w:ascii="Open Sans" w:hAnsi="Open Sans" w:cs="Open Sans"/>
                    <w:b/>
                  </w:rPr>
                  <w:t xml:space="preserve">: </w:t>
                </w:r>
                <w:r w:rsidR="003D1F96">
                  <w:rPr>
                    <w:rFonts w:ascii="Open Sans" w:hAnsi="Open Sans" w:cs="Open Sans"/>
                    <w:b/>
                    <w:bCs/>
                  </w:rPr>
                  <w:t>The Correction System Professional</w:t>
                </w:r>
              </w:p>
              <w:p w14:paraId="08606EE7" w14:textId="77777777" w:rsidR="004356E7" w:rsidRPr="00752707" w:rsidRDefault="004356E7" w:rsidP="004356E7">
                <w:pPr>
                  <w:rPr>
                    <w:rFonts w:ascii="Open Sans" w:hAnsi="Open Sans" w:cs="Open Sans"/>
                  </w:rPr>
                </w:pPr>
              </w:p>
              <w:p w14:paraId="768B51E1" w14:textId="2B424C5B" w:rsidR="00022991" w:rsidRPr="00752707" w:rsidRDefault="00197D98" w:rsidP="5BD3E6A3">
                <w:pPr>
                  <w:rPr>
                    <w:rFonts w:ascii="Open Sans" w:hAnsi="Open Sans" w:cs="Open Sans"/>
                  </w:rPr>
                </w:pPr>
                <w:r>
                  <w:rPr>
                    <w:rFonts w:ascii="Open Sans" w:hAnsi="Open Sans" w:cs="Open Sans"/>
                  </w:rPr>
                  <w:t xml:space="preserve">In this unit </w:t>
                </w:r>
                <w:r w:rsidRPr="00197D98">
                  <w:rPr>
                    <w:rFonts w:ascii="Open Sans" w:hAnsi="Open Sans" w:cs="Open Sans"/>
                  </w:rPr>
                  <w:t>st</w:t>
                </w:r>
                <w:r w:rsidRPr="00197D98">
                  <w:rPr>
                    <w:rFonts w:ascii="Open Sans" w:hAnsi="Open Sans" w:cs="Open Sans"/>
                    <w:bCs/>
                  </w:rPr>
                  <w:t>udents</w:t>
                </w:r>
                <w:r>
                  <w:rPr>
                    <w:rFonts w:ascii="Open Sans" w:hAnsi="Open Sans" w:cs="Open Sans"/>
                    <w:bCs/>
                  </w:rPr>
                  <w:t xml:space="preserve"> will use appropriate technology and/or assigned materials to identify and </w:t>
                </w:r>
                <w:r w:rsidRPr="00DB69F2">
                  <w:rPr>
                    <w:rFonts w:ascii="Tahoma" w:hAnsi="Tahoma" w:cs="Tahoma"/>
                  </w:rPr>
                  <w:t>explain career opportunities available in the correctional system, including probation and parole</w:t>
                </w:r>
                <w:r>
                  <w:rPr>
                    <w:rFonts w:ascii="Open Sans" w:hAnsi="Open Sans" w:cs="Open Sans"/>
                    <w:bCs/>
                  </w:rPr>
                  <w:t xml:space="preserve">. Students will </w:t>
                </w:r>
                <w:r>
                  <w:rPr>
                    <w:rFonts w:ascii="Tahoma" w:hAnsi="Tahoma" w:cs="Tahoma"/>
                  </w:rPr>
                  <w:t xml:space="preserve">also research and </w:t>
                </w:r>
                <w:r w:rsidRPr="00DB69F2">
                  <w:rPr>
                    <w:rFonts w:ascii="Tahoma" w:hAnsi="Tahoma" w:cs="Tahoma"/>
                  </w:rPr>
                  <w:t>explain the duties and responsibilities of correctional officers</w:t>
                </w:r>
                <w:r>
                  <w:rPr>
                    <w:rFonts w:ascii="Tahoma" w:hAnsi="Tahoma" w:cs="Tahoma"/>
                  </w:rPr>
                  <w:t xml:space="preserve">, </w:t>
                </w:r>
                <w:r w:rsidRPr="00DB69F2">
                  <w:rPr>
                    <w:rFonts w:ascii="Tahoma" w:hAnsi="Tahoma" w:cs="Tahoma"/>
                  </w:rPr>
                  <w:t>the history of prisons in the United States</w:t>
                </w:r>
                <w:r>
                  <w:rPr>
                    <w:rFonts w:ascii="Tahoma" w:hAnsi="Tahoma" w:cs="Tahoma"/>
                  </w:rPr>
                  <w:t>,</w:t>
                </w:r>
                <w:r w:rsidRPr="00DB69F2">
                  <w:rPr>
                    <w:rFonts w:ascii="Tahoma" w:hAnsi="Tahoma" w:cs="Tahoma"/>
                  </w:rPr>
                  <w:t xml:space="preserve"> the differences between jails and prisons</w:t>
                </w:r>
                <w:r>
                  <w:rPr>
                    <w:rFonts w:ascii="Tahoma" w:hAnsi="Tahoma" w:cs="Tahoma"/>
                  </w:rPr>
                  <w:t xml:space="preserve">, and </w:t>
                </w:r>
                <w:r w:rsidRPr="00DB69F2">
                  <w:rPr>
                    <w:rFonts w:ascii="Tahoma" w:hAnsi="Tahoma" w:cs="Tahoma"/>
                  </w:rPr>
                  <w:t>the constitutional rights o</w:t>
                </w:r>
                <w:r>
                  <w:rPr>
                    <w:rFonts w:ascii="Tahoma" w:hAnsi="Tahoma" w:cs="Tahoma"/>
                  </w:rPr>
                  <w:t>f inmates in prisons and jails. Students will present and/or discuss their findings, and connect their discussion to the other careers in the LPSCS cluster.</w:t>
                </w:r>
              </w:p>
            </w:sdtContent>
          </w:sdt>
          <w:p w14:paraId="4F9760F3"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AEA6D6BF887F464F88BF706ABE0BB855"/>
              </w:placeholder>
              <w:docPartList>
                <w:docPartGallery w:val="Quick Parts"/>
              </w:docPartList>
            </w:sdtPr>
            <w:sdtEndPr/>
            <w:sdtContent>
              <w:sdt>
                <w:sdtPr>
                  <w:rPr>
                    <w:rFonts w:ascii="Open Sans" w:hAnsi="Open Sans" w:cs="Open Sans"/>
                    <w:bCs/>
                    <w:szCs w:val="24"/>
                  </w:rPr>
                  <w:id w:val="-475220794"/>
                  <w:placeholder>
                    <w:docPart w:val="9617A0545B214C04863D319E2FC165A8"/>
                  </w:placeholder>
                  <w:showingPlcHdr/>
                  <w:docPartList>
                    <w:docPartGallery w:val="Quick Parts"/>
                  </w:docPartList>
                </w:sdtPr>
                <w:sdtEndPr/>
                <w:sdtContent>
                  <w:p w14:paraId="06D4E2A8" w14:textId="622E00B5" w:rsidR="00631383" w:rsidRDefault="00FC06C1" w:rsidP="00631383">
                    <w:pPr>
                      <w:jc w:val="center"/>
                      <w:rPr>
                        <w:rFonts w:ascii="Open Sans" w:hAnsi="Open Sans" w:cs="Open Sans"/>
                        <w:bCs/>
                        <w:szCs w:val="24"/>
                      </w:rPr>
                    </w:pPr>
                    <w:r w:rsidRPr="0082333A">
                      <w:rPr>
                        <w:rStyle w:val="PlaceholderText"/>
                      </w:rPr>
                      <w:t>Choose a building block.</w:t>
                    </w:r>
                  </w:p>
                </w:sdtContent>
              </w:sdt>
              <w:p w14:paraId="03590B74" w14:textId="77777777" w:rsidR="00FC06C1" w:rsidRDefault="00FC06C1" w:rsidP="00FC06C1">
                <w:pPr>
                  <w:jc w:val="center"/>
                  <w:rPr>
                    <w:rFonts w:ascii="Open Sans" w:hAnsi="Open Sans" w:cs="Open Sans"/>
                  </w:rPr>
                </w:pPr>
                <w:r>
                  <w:rPr>
                    <w:rFonts w:ascii="Open Sans" w:hAnsi="Open Sans" w:cs="Open Sans"/>
                  </w:rPr>
                  <w:t xml:space="preserve">10 Periods </w:t>
                </w:r>
              </w:p>
              <w:p w14:paraId="0A191FDC" w14:textId="77777777" w:rsidR="00FC06C1" w:rsidRDefault="00FC06C1" w:rsidP="00FC06C1">
                <w:pPr>
                  <w:jc w:val="center"/>
                  <w:rPr>
                    <w:rFonts w:ascii="Open Sans" w:hAnsi="Open Sans" w:cs="Open Sans"/>
                    <w:bCs/>
                    <w:szCs w:val="24"/>
                  </w:rPr>
                </w:pPr>
                <w:r>
                  <w:rPr>
                    <w:rFonts w:ascii="Open Sans" w:hAnsi="Open Sans" w:cs="Open Sans"/>
                  </w:rPr>
                  <w:t>450 Minutes</w:t>
                </w:r>
              </w:p>
              <w:p w14:paraId="5FE6A681" w14:textId="25683AF7" w:rsidR="00022991" w:rsidRPr="00752707" w:rsidRDefault="002E4961" w:rsidP="5BD3E6A3">
                <w:pPr>
                  <w:jc w:val="center"/>
                  <w:rPr>
                    <w:rFonts w:ascii="Open Sans" w:hAnsi="Open Sans" w:cs="Open Sans"/>
                    <w:b/>
                    <w:bCs/>
                    <w:sz w:val="20"/>
                    <w:szCs w:val="20"/>
                  </w:rPr>
                </w:pPr>
              </w:p>
            </w:sdtContent>
          </w:sdt>
          <w:p w14:paraId="7334DD16" w14:textId="1FFF7CAC" w:rsidR="00C039E4" w:rsidRDefault="00C039E4" w:rsidP="5BD3E6A3">
            <w:pPr>
              <w:jc w:val="center"/>
              <w:rPr>
                <w:rFonts w:ascii="Open Sans" w:hAnsi="Open Sans" w:cs="Open Sans"/>
              </w:rPr>
            </w:pPr>
          </w:p>
        </w:tc>
        <w:tc>
          <w:tcPr>
            <w:tcW w:w="7560" w:type="dxa"/>
            <w:gridSpan w:val="2"/>
            <w:shd w:val="clear" w:color="auto" w:fill="auto"/>
          </w:tcPr>
          <w:p w14:paraId="2540BD63"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(11)</w:t>
            </w:r>
            <w:r w:rsidRPr="00DB69F2">
              <w:rPr>
                <w:rFonts w:ascii="Tahoma" w:hAnsi="Tahoma" w:cs="Tahoma"/>
              </w:rPr>
              <w:tab/>
              <w:t>The student identifies the roles and functions of the correctional system. The student is expected to:</w:t>
            </w:r>
          </w:p>
          <w:p w14:paraId="3FAE3BC5"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explain career opportunities available in the correctional system, including probation and parole;</w:t>
            </w:r>
          </w:p>
          <w:p w14:paraId="1A37CAA0"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explain the duties and responsibilities of correctional officers;</w:t>
            </w:r>
          </w:p>
          <w:p w14:paraId="69651405" w14:textId="77777777" w:rsidR="00DB69F2"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recognize the history of prisons in the United States;</w:t>
            </w:r>
          </w:p>
          <w:p w14:paraId="65BDF0FC" w14:textId="77777777" w:rsidR="00DB69F2" w:rsidRPr="00DB69F2" w:rsidRDefault="00DB69F2" w:rsidP="00DB69F2">
            <w:pPr>
              <w:pStyle w:val="SUBPARAGRAPHA"/>
              <w:rPr>
                <w:rFonts w:ascii="Tahoma" w:hAnsi="Tahoma" w:cs="Tahoma"/>
              </w:rPr>
            </w:pPr>
            <w:r w:rsidRPr="00DB69F2">
              <w:rPr>
                <w:rFonts w:ascii="Tahoma" w:hAnsi="Tahoma" w:cs="Tahoma"/>
              </w:rPr>
              <w:t>(D)</w:t>
            </w:r>
            <w:r w:rsidRPr="00DB69F2">
              <w:rPr>
                <w:rFonts w:ascii="Tahoma" w:hAnsi="Tahoma" w:cs="Tahoma"/>
              </w:rPr>
              <w:tab/>
              <w:t>explain the differences between jails and prisons;</w:t>
            </w:r>
          </w:p>
          <w:p w14:paraId="42D2E656" w14:textId="77777777" w:rsidR="00DB69F2" w:rsidRPr="00DB69F2" w:rsidRDefault="00DB69F2" w:rsidP="00DB69F2">
            <w:pPr>
              <w:pStyle w:val="SUBPARAGRAPHA"/>
              <w:rPr>
                <w:rFonts w:ascii="Tahoma" w:hAnsi="Tahoma" w:cs="Tahoma"/>
              </w:rPr>
            </w:pPr>
            <w:r w:rsidRPr="00DB69F2">
              <w:rPr>
                <w:rFonts w:ascii="Tahoma" w:hAnsi="Tahoma" w:cs="Tahoma"/>
              </w:rPr>
              <w:t>(E)</w:t>
            </w:r>
            <w:r w:rsidRPr="00DB69F2">
              <w:rPr>
                <w:rFonts w:ascii="Tahoma" w:hAnsi="Tahoma" w:cs="Tahoma"/>
              </w:rPr>
              <w:tab/>
              <w:t>identify the levels of security in prisons and jails; and</w:t>
            </w:r>
          </w:p>
          <w:p w14:paraId="4C698A7B" w14:textId="4049AAC3" w:rsidR="00022991" w:rsidRPr="00DB69F2" w:rsidRDefault="00DB69F2" w:rsidP="00DB69F2">
            <w:pPr>
              <w:pStyle w:val="SUBPARAGRAPHA"/>
              <w:rPr>
                <w:rFonts w:ascii="Tahoma" w:hAnsi="Tahoma" w:cs="Tahoma"/>
              </w:rPr>
            </w:pPr>
            <w:r w:rsidRPr="00DB69F2">
              <w:rPr>
                <w:rFonts w:ascii="Tahoma" w:hAnsi="Tahoma" w:cs="Tahoma"/>
              </w:rPr>
              <w:t>(F)</w:t>
            </w:r>
            <w:r w:rsidRPr="00DB69F2">
              <w:rPr>
                <w:rFonts w:ascii="Tahoma" w:hAnsi="Tahoma" w:cs="Tahoma"/>
              </w:rPr>
              <w:tab/>
              <w:t>explain the constitutional rights o</w:t>
            </w:r>
            <w:r>
              <w:rPr>
                <w:rFonts w:ascii="Tahoma" w:hAnsi="Tahoma" w:cs="Tahoma"/>
              </w:rPr>
              <w:t>f inmates in prisons and jails.</w:t>
            </w:r>
          </w:p>
        </w:tc>
      </w:tr>
      <w:tr w:rsidR="00022991" w:rsidRPr="00752707"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1BAEC5CE" w:rsidR="004356E7" w:rsidRPr="004356E7" w:rsidRDefault="00DB69F2" w:rsidP="5BD3E6A3">
                <w:pPr>
                  <w:rPr>
                    <w:rFonts w:ascii="Open Sans" w:hAnsi="Open Sans" w:cs="Open Sans"/>
                    <w:b/>
                    <w:bCs/>
                  </w:rPr>
                </w:pPr>
                <w:r>
                  <w:rPr>
                    <w:rFonts w:ascii="Open Sans" w:hAnsi="Open Sans" w:cs="Open Sans"/>
                    <w:b/>
                  </w:rPr>
                  <w:t>Unit 1</w:t>
                </w:r>
                <w:r w:rsidR="00F96A77">
                  <w:rPr>
                    <w:rFonts w:ascii="Open Sans" w:hAnsi="Open Sans" w:cs="Open Sans"/>
                    <w:b/>
                  </w:rPr>
                  <w:t>0</w:t>
                </w:r>
                <w:r>
                  <w:rPr>
                    <w:rFonts w:ascii="Open Sans" w:hAnsi="Open Sans" w:cs="Open Sans"/>
                    <w:b/>
                  </w:rPr>
                  <w:t xml:space="preserve">: </w:t>
                </w:r>
                <w:r w:rsidR="003D1F96">
                  <w:rPr>
                    <w:rFonts w:ascii="Open Sans" w:hAnsi="Open Sans" w:cs="Open Sans"/>
                    <w:b/>
                    <w:bCs/>
                  </w:rPr>
                  <w:t>The Private Security Professional</w:t>
                </w:r>
              </w:p>
              <w:p w14:paraId="41D0E657" w14:textId="77777777" w:rsidR="004356E7" w:rsidRPr="00752707" w:rsidRDefault="004356E7" w:rsidP="004356E7">
                <w:pPr>
                  <w:rPr>
                    <w:rFonts w:ascii="Open Sans" w:hAnsi="Open Sans" w:cs="Open Sans"/>
                  </w:rPr>
                </w:pPr>
              </w:p>
              <w:p w14:paraId="0EF89764" w14:textId="5246BFE7" w:rsidR="00A56585" w:rsidRPr="00752707" w:rsidRDefault="00A56585" w:rsidP="00A56585">
                <w:pPr>
                  <w:rPr>
                    <w:rFonts w:ascii="Open Sans" w:hAnsi="Open Sans" w:cs="Open Sans"/>
                  </w:rPr>
                </w:pPr>
                <w:r>
                  <w:rPr>
                    <w:rFonts w:ascii="Open Sans" w:hAnsi="Open Sans" w:cs="Open Sans"/>
                  </w:rPr>
                  <w:t xml:space="preserve">In this unit </w:t>
                </w:r>
                <w:r w:rsidRPr="00197D98">
                  <w:rPr>
                    <w:rFonts w:ascii="Open Sans" w:hAnsi="Open Sans" w:cs="Open Sans"/>
                  </w:rPr>
                  <w:t>st</w:t>
                </w:r>
                <w:r w:rsidRPr="00197D98">
                  <w:rPr>
                    <w:rFonts w:ascii="Open Sans" w:hAnsi="Open Sans" w:cs="Open Sans"/>
                    <w:bCs/>
                  </w:rPr>
                  <w:t>udents</w:t>
                </w:r>
                <w:r>
                  <w:rPr>
                    <w:rFonts w:ascii="Open Sans" w:hAnsi="Open Sans" w:cs="Open Sans"/>
                    <w:bCs/>
                  </w:rPr>
                  <w:t xml:space="preserve"> will use appropriate technology and/or assigned materials to identify and </w:t>
                </w:r>
                <w:r w:rsidRPr="00DB69F2">
                  <w:rPr>
                    <w:rFonts w:ascii="Tahoma" w:hAnsi="Tahoma" w:cs="Tahoma"/>
                  </w:rPr>
                  <w:t>explain the career opportunities available in private security</w:t>
                </w:r>
                <w:r>
                  <w:rPr>
                    <w:rFonts w:ascii="Open Sans" w:hAnsi="Open Sans" w:cs="Open Sans"/>
                    <w:bCs/>
                  </w:rPr>
                  <w:t xml:space="preserve">. Students will </w:t>
                </w:r>
                <w:r>
                  <w:rPr>
                    <w:rFonts w:ascii="Tahoma" w:hAnsi="Tahoma" w:cs="Tahoma"/>
                  </w:rPr>
                  <w:t xml:space="preserve">also research and </w:t>
                </w:r>
                <w:r w:rsidRPr="00DB69F2">
                  <w:rPr>
                    <w:rFonts w:ascii="Tahoma" w:hAnsi="Tahoma" w:cs="Tahoma"/>
                  </w:rPr>
                  <w:t>explain the</w:t>
                </w:r>
                <w:r>
                  <w:rPr>
                    <w:rFonts w:ascii="Tahoma" w:hAnsi="Tahoma" w:cs="Tahoma"/>
                  </w:rPr>
                  <w:t xml:space="preserve"> </w:t>
                </w:r>
                <w:r w:rsidRPr="00DB69F2">
                  <w:rPr>
                    <w:rFonts w:ascii="Tahoma" w:hAnsi="Tahoma" w:cs="Tahoma"/>
                  </w:rPr>
                  <w:t>history and importance of private security in the United States</w:t>
                </w:r>
                <w:r>
                  <w:rPr>
                    <w:rFonts w:ascii="Tahoma" w:hAnsi="Tahoma" w:cs="Tahoma"/>
                  </w:rPr>
                  <w:t xml:space="preserve">. Students will present and/or discuss their findings, and </w:t>
                </w:r>
                <w:r w:rsidRPr="00DB69F2">
                  <w:rPr>
                    <w:rFonts w:ascii="Tahoma" w:hAnsi="Tahoma" w:cs="Tahoma"/>
                  </w:rPr>
                  <w:t>examine the relationship between private security and public safety agencies</w:t>
                </w:r>
                <w:r>
                  <w:rPr>
                    <w:rFonts w:ascii="Tahoma" w:hAnsi="Tahoma" w:cs="Tahoma"/>
                  </w:rPr>
                  <w:t>.</w:t>
                </w:r>
              </w:p>
              <w:p w14:paraId="06215ECB" w14:textId="6E68AF3B" w:rsidR="00022991" w:rsidRPr="00752707" w:rsidRDefault="00A56585" w:rsidP="5BD3E6A3">
                <w:pPr>
                  <w:jc w:val="both"/>
                  <w:rPr>
                    <w:rFonts w:ascii="Open Sans" w:hAnsi="Open Sans" w:cs="Open Sans"/>
                  </w:rPr>
                </w:pPr>
                <w:r>
                  <w:rPr>
                    <w:rFonts w:ascii="Open Sans" w:hAnsi="Open Sans" w:cs="Open Sans"/>
                  </w:rPr>
                  <w:t xml:space="preserve"> </w:t>
                </w:r>
              </w:p>
            </w:sdtContent>
          </w:sdt>
          <w:p w14:paraId="456018ED"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659141039"/>
              <w:placeholder>
                <w:docPart w:val="7F19441FBECD4B72BF44BF03A6F4D42C"/>
              </w:placeholder>
              <w:docPartList>
                <w:docPartGallery w:val="Quick Parts"/>
              </w:docPartList>
            </w:sdtPr>
            <w:sdtEndPr/>
            <w:sdtContent>
              <w:p w14:paraId="632B151F" w14:textId="77777777" w:rsidR="00FC06C1" w:rsidRDefault="00FC06C1" w:rsidP="00FC06C1">
                <w:pPr>
                  <w:jc w:val="center"/>
                  <w:rPr>
                    <w:rFonts w:ascii="Open Sans" w:hAnsi="Open Sans" w:cs="Open Sans"/>
                    <w:bCs/>
                    <w:szCs w:val="24"/>
                  </w:rPr>
                </w:pPr>
              </w:p>
              <w:p w14:paraId="19DE1252" w14:textId="06D63217" w:rsidR="00FC06C1" w:rsidRDefault="00FC06C1" w:rsidP="00FC06C1">
                <w:pPr>
                  <w:jc w:val="center"/>
                  <w:rPr>
                    <w:rFonts w:ascii="Open Sans" w:hAnsi="Open Sans" w:cs="Open Sans"/>
                  </w:rPr>
                </w:pPr>
                <w:r>
                  <w:rPr>
                    <w:rFonts w:ascii="Open Sans" w:hAnsi="Open Sans" w:cs="Open Sans"/>
                  </w:rPr>
                  <w:t xml:space="preserve">10 Periods </w:t>
                </w:r>
              </w:p>
              <w:p w14:paraId="7771A336" w14:textId="77777777" w:rsidR="00FC06C1" w:rsidRDefault="00FC06C1" w:rsidP="00FC06C1">
                <w:pPr>
                  <w:jc w:val="center"/>
                  <w:rPr>
                    <w:rFonts w:ascii="Open Sans" w:hAnsi="Open Sans" w:cs="Open Sans"/>
                    <w:bCs/>
                    <w:szCs w:val="24"/>
                  </w:rPr>
                </w:pPr>
                <w:r>
                  <w:rPr>
                    <w:rFonts w:ascii="Open Sans" w:hAnsi="Open Sans" w:cs="Open Sans"/>
                  </w:rPr>
                  <w:t>450 Minutes</w:t>
                </w:r>
              </w:p>
              <w:p w14:paraId="43385814" w14:textId="21DB8D11" w:rsidR="00FC06C1" w:rsidRDefault="00FC06C1" w:rsidP="00FC06C1">
                <w:pPr>
                  <w:jc w:val="center"/>
                </w:pPr>
              </w:p>
              <w:p w14:paraId="6397C198" w14:textId="2984B699" w:rsidR="00631383" w:rsidRDefault="002E4961" w:rsidP="00631383">
                <w:pPr>
                  <w:jc w:val="center"/>
                  <w:rPr>
                    <w:rFonts w:ascii="Open Sans" w:hAnsi="Open Sans" w:cs="Open Sans"/>
                    <w:bCs/>
                    <w:szCs w:val="24"/>
                  </w:rPr>
                </w:pPr>
              </w:p>
            </w:sdtContent>
          </w:sdt>
          <w:p w14:paraId="5844C283" w14:textId="1FFF7CAC" w:rsidR="00C039E4" w:rsidRDefault="00C039E4" w:rsidP="00631383">
            <w:pPr>
              <w:jc w:val="center"/>
              <w:rPr>
                <w:rFonts w:ascii="Open Sans" w:hAnsi="Open Sans" w:cs="Open Sans"/>
              </w:rPr>
            </w:pPr>
          </w:p>
        </w:tc>
        <w:tc>
          <w:tcPr>
            <w:tcW w:w="7560" w:type="dxa"/>
            <w:gridSpan w:val="2"/>
            <w:shd w:val="clear" w:color="auto" w:fill="auto"/>
          </w:tcPr>
          <w:p w14:paraId="6BE8EC47"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(12)</w:t>
            </w:r>
            <w:r w:rsidRPr="00DB69F2">
              <w:rPr>
                <w:rFonts w:ascii="Tahoma" w:hAnsi="Tahoma" w:cs="Tahoma"/>
              </w:rPr>
              <w:tab/>
              <w:t>The student identifies the roles and functions of private security systems and agencies. The student is expected to:</w:t>
            </w:r>
          </w:p>
          <w:p w14:paraId="61BD5833"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explain the career opportunities available in private security;</w:t>
            </w:r>
          </w:p>
          <w:p w14:paraId="37ED98D6"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discuss the history and importance of private security in the United States; and</w:t>
            </w:r>
          </w:p>
          <w:p w14:paraId="19BFCEB2" w14:textId="69CF034F" w:rsidR="00022991"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examine the relationship between private security and public safety agencies.</w:t>
            </w:r>
          </w:p>
        </w:tc>
      </w:tr>
      <w:tr w:rsidR="00022991" w:rsidRPr="00752707"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b w:val="0"/>
              </w:rPr>
            </w:sdtEndPr>
            <w:sdtContent>
              <w:p w14:paraId="666DDCB1" w14:textId="066CE582" w:rsidR="004356E7" w:rsidRPr="004356E7" w:rsidRDefault="00DB69F2" w:rsidP="5BD3E6A3">
                <w:pPr>
                  <w:rPr>
                    <w:rFonts w:ascii="Open Sans" w:hAnsi="Open Sans" w:cs="Open Sans"/>
                    <w:b/>
                    <w:bCs/>
                  </w:rPr>
                </w:pPr>
                <w:r>
                  <w:rPr>
                    <w:rFonts w:ascii="Open Sans" w:hAnsi="Open Sans" w:cs="Open Sans"/>
                    <w:b/>
                  </w:rPr>
                  <w:t>Unit 1</w:t>
                </w:r>
                <w:r w:rsidR="00F96A77">
                  <w:rPr>
                    <w:rFonts w:ascii="Open Sans" w:hAnsi="Open Sans" w:cs="Open Sans"/>
                    <w:b/>
                  </w:rPr>
                  <w:t>1</w:t>
                </w:r>
                <w:r w:rsidR="007C7B07">
                  <w:rPr>
                    <w:rFonts w:ascii="Open Sans" w:hAnsi="Open Sans" w:cs="Open Sans"/>
                    <w:b/>
                  </w:rPr>
                  <w:t xml:space="preserve">: </w:t>
                </w:r>
                <w:r w:rsidR="003D1F96">
                  <w:rPr>
                    <w:rFonts w:ascii="Open Sans" w:hAnsi="Open Sans" w:cs="Open Sans"/>
                    <w:b/>
                    <w:bCs/>
                  </w:rPr>
                  <w:t>The Fire Protection Professional</w:t>
                </w:r>
              </w:p>
              <w:p w14:paraId="1FB86265" w14:textId="77777777" w:rsidR="004356E7" w:rsidRPr="00752707" w:rsidRDefault="004356E7" w:rsidP="004356E7">
                <w:pPr>
                  <w:rPr>
                    <w:rFonts w:ascii="Open Sans" w:hAnsi="Open Sans" w:cs="Open Sans"/>
                  </w:rPr>
                </w:pPr>
              </w:p>
              <w:p w14:paraId="314F29A8" w14:textId="3DFEE1FA" w:rsidR="00C039E4" w:rsidRPr="00FC06C1" w:rsidRDefault="006A3B5A" w:rsidP="00FC06C1">
                <w:pPr>
                  <w:pStyle w:val="SUBPARAGRAPHA"/>
                  <w:ind w:left="0" w:firstLine="0"/>
                  <w:rPr>
                    <w:rFonts w:ascii="Open Sans" w:hAnsi="Open Sans" w:cs="Open Sans"/>
                    <w:b/>
                    <w:bCs/>
                  </w:rPr>
                </w:pPr>
                <w:r>
                  <w:rPr>
                    <w:rFonts w:ascii="Open Sans" w:hAnsi="Open Sans" w:cs="Open Sans"/>
                  </w:rPr>
                  <w:t xml:space="preserve">In this unit </w:t>
                </w:r>
                <w:r w:rsidRPr="00197D98">
                  <w:rPr>
                    <w:rFonts w:ascii="Open Sans" w:hAnsi="Open Sans" w:cs="Open Sans"/>
                  </w:rPr>
                  <w:t>st</w:t>
                </w:r>
                <w:r w:rsidRPr="00197D98">
                  <w:rPr>
                    <w:rFonts w:ascii="Open Sans" w:hAnsi="Open Sans" w:cs="Open Sans"/>
                    <w:bCs/>
                  </w:rPr>
                  <w:t>udents</w:t>
                </w:r>
                <w:r>
                  <w:rPr>
                    <w:rFonts w:ascii="Open Sans" w:hAnsi="Open Sans" w:cs="Open Sans"/>
                    <w:bCs/>
                  </w:rPr>
                  <w:t xml:space="preserve"> will use appropriate technology and/or assigned materials to identify </w:t>
                </w:r>
                <w:r w:rsidRPr="00DB69F2">
                  <w:rPr>
                    <w:rFonts w:ascii="Tahoma" w:hAnsi="Tahoma" w:cs="Tahoma"/>
                  </w:rPr>
                  <w:t>career opportunities in fire protection services</w:t>
                </w:r>
                <w:r>
                  <w:rPr>
                    <w:rFonts w:ascii="Open Sans" w:hAnsi="Open Sans" w:cs="Open Sans"/>
                    <w:bCs/>
                  </w:rPr>
                  <w:t xml:space="preserve">. Students will </w:t>
                </w:r>
                <w:r>
                  <w:rPr>
                    <w:rFonts w:ascii="Tahoma" w:hAnsi="Tahoma" w:cs="Tahoma"/>
                  </w:rPr>
                  <w:t xml:space="preserve">also research and </w:t>
                </w:r>
                <w:r w:rsidRPr="00DB69F2">
                  <w:rPr>
                    <w:rFonts w:ascii="Tahoma" w:hAnsi="Tahoma" w:cs="Tahoma"/>
                  </w:rPr>
                  <w:t>explain the duties and responsibilities of</w:t>
                </w:r>
                <w:r>
                  <w:rPr>
                    <w:rFonts w:ascii="Tahoma" w:hAnsi="Tahoma" w:cs="Tahoma"/>
                  </w:rPr>
                  <w:t xml:space="preserve"> </w:t>
                </w:r>
                <w:r w:rsidRPr="00DB69F2">
                  <w:rPr>
                    <w:rFonts w:ascii="Tahoma" w:hAnsi="Tahoma" w:cs="Tahoma"/>
                  </w:rPr>
                  <w:t>firefighters</w:t>
                </w:r>
                <w:r>
                  <w:rPr>
                    <w:rFonts w:ascii="Tahoma" w:hAnsi="Tahoma" w:cs="Tahoma"/>
                  </w:rPr>
                  <w:t xml:space="preserve"> and discuss</w:t>
                </w:r>
                <w:r w:rsidRPr="00DB69F2">
                  <w:rPr>
                    <w:rFonts w:ascii="Tahoma" w:hAnsi="Tahoma" w:cs="Tahoma"/>
                  </w:rPr>
                  <w:t xml:space="preserve"> the importance of the operation of 911 and computer-aided dispatch systems</w:t>
                </w:r>
                <w:r>
                  <w:rPr>
                    <w:rFonts w:ascii="Tahoma" w:hAnsi="Tahoma" w:cs="Tahoma"/>
                  </w:rPr>
                  <w:t xml:space="preserve">. Students will present and/or discuss their findings, and </w:t>
                </w:r>
                <w:r w:rsidRPr="00DB69F2">
                  <w:rPr>
                    <w:rFonts w:ascii="Tahoma" w:hAnsi="Tahoma" w:cs="Tahoma"/>
                  </w:rPr>
                  <w:t xml:space="preserve">explain the relationships among police, fire, </w:t>
                </w:r>
                <w:r>
                  <w:rPr>
                    <w:rFonts w:ascii="Tahoma" w:hAnsi="Tahoma" w:cs="Tahoma"/>
                  </w:rPr>
                  <w:t>and emergency medical services.</w:t>
                </w:r>
              </w:p>
            </w:sdtContent>
          </w:sdt>
        </w:tc>
        <w:tc>
          <w:tcPr>
            <w:tcW w:w="2250" w:type="dxa"/>
            <w:shd w:val="clear" w:color="auto" w:fill="auto"/>
          </w:tcPr>
          <w:sdt>
            <w:sdtPr>
              <w:rPr>
                <w:rFonts w:ascii="Open Sans" w:hAnsi="Open Sans" w:cs="Open Sans"/>
                <w:bCs/>
                <w:szCs w:val="24"/>
              </w:rPr>
              <w:id w:val="-888490454"/>
              <w:placeholder>
                <w:docPart w:val="5190552C45354AAA8C2DFF3C051F3F0F"/>
              </w:placeholder>
              <w:showingPlcHdr/>
              <w:docPartList>
                <w:docPartGallery w:val="Quick Parts"/>
              </w:docPartList>
            </w:sdtPr>
            <w:sdtEndPr/>
            <w:sdtContent>
              <w:p w14:paraId="2C9A4F07" w14:textId="0A96127D" w:rsidR="00631383" w:rsidRDefault="00FC06C1" w:rsidP="00631383">
                <w:pPr>
                  <w:jc w:val="center"/>
                  <w:rPr>
                    <w:rFonts w:ascii="Open Sans" w:hAnsi="Open Sans" w:cs="Open Sans"/>
                    <w:bCs/>
                    <w:szCs w:val="24"/>
                  </w:rPr>
                </w:pPr>
                <w:r w:rsidRPr="0082333A">
                  <w:rPr>
                    <w:rStyle w:val="PlaceholderText"/>
                  </w:rPr>
                  <w:t>Choose a building block.</w:t>
                </w:r>
              </w:p>
            </w:sdtContent>
          </w:sdt>
          <w:p w14:paraId="4514B959" w14:textId="77777777" w:rsidR="00FC06C1" w:rsidRDefault="00FC06C1" w:rsidP="00FC06C1">
            <w:pPr>
              <w:jc w:val="center"/>
              <w:rPr>
                <w:rFonts w:ascii="Open Sans" w:hAnsi="Open Sans" w:cs="Open Sans"/>
              </w:rPr>
            </w:pPr>
            <w:r>
              <w:rPr>
                <w:rFonts w:ascii="Open Sans" w:hAnsi="Open Sans" w:cs="Open Sans"/>
              </w:rPr>
              <w:t xml:space="preserve">10 Periods </w:t>
            </w:r>
          </w:p>
          <w:p w14:paraId="47175B5B" w14:textId="77777777" w:rsidR="00FC06C1" w:rsidRDefault="00FC06C1" w:rsidP="00FC06C1">
            <w:pPr>
              <w:jc w:val="center"/>
              <w:rPr>
                <w:rFonts w:ascii="Open Sans" w:hAnsi="Open Sans" w:cs="Open Sans"/>
                <w:bCs/>
                <w:szCs w:val="24"/>
              </w:rPr>
            </w:pPr>
            <w:r>
              <w:rPr>
                <w:rFonts w:ascii="Open Sans" w:hAnsi="Open Sans" w:cs="Open Sans"/>
              </w:rPr>
              <w:t>450 Minutes</w:t>
            </w:r>
          </w:p>
          <w:p w14:paraId="773AD36C" w14:textId="1FFF7CAC" w:rsidR="00C039E4" w:rsidRDefault="00C039E4" w:rsidP="00631383">
            <w:pPr>
              <w:jc w:val="center"/>
              <w:rPr>
                <w:rFonts w:ascii="Open Sans" w:hAnsi="Open Sans" w:cs="Open Sans"/>
              </w:rPr>
            </w:pPr>
          </w:p>
        </w:tc>
        <w:tc>
          <w:tcPr>
            <w:tcW w:w="7560" w:type="dxa"/>
            <w:gridSpan w:val="2"/>
            <w:shd w:val="clear" w:color="auto" w:fill="auto"/>
          </w:tcPr>
          <w:p w14:paraId="6DE3F8B0" w14:textId="77777777" w:rsidR="00DB69F2" w:rsidRPr="00DB69F2" w:rsidRDefault="00DB69F2" w:rsidP="00DB69F2">
            <w:pPr>
              <w:pStyle w:val="PARAGRAPH1"/>
              <w:rPr>
                <w:rFonts w:ascii="Tahoma" w:hAnsi="Tahoma" w:cs="Tahoma"/>
              </w:rPr>
            </w:pPr>
            <w:r w:rsidRPr="00DB69F2">
              <w:rPr>
                <w:rStyle w:val="Add"/>
                <w:rFonts w:ascii="Tahoma" w:hAnsi="Tahoma" w:cs="Tahoma"/>
                <w:color w:val="auto"/>
                <w:u w:val="none"/>
              </w:rPr>
              <w:t>(13)</w:t>
            </w:r>
            <w:r w:rsidRPr="00DB69F2">
              <w:rPr>
                <w:rFonts w:ascii="Tahoma" w:hAnsi="Tahoma" w:cs="Tahoma"/>
              </w:rPr>
              <w:tab/>
              <w:t>The student identifies the roles and functions of fire protection services. The student is expected to:</w:t>
            </w:r>
          </w:p>
          <w:p w14:paraId="5DC873CB" w14:textId="77777777" w:rsidR="00DB69F2" w:rsidRPr="00DB69F2" w:rsidRDefault="00DB69F2" w:rsidP="00DB69F2">
            <w:pPr>
              <w:pStyle w:val="SUBPARAGRAPHA"/>
              <w:rPr>
                <w:rFonts w:ascii="Tahoma" w:hAnsi="Tahoma" w:cs="Tahoma"/>
              </w:rPr>
            </w:pPr>
            <w:r w:rsidRPr="00DB69F2">
              <w:rPr>
                <w:rFonts w:ascii="Tahoma" w:hAnsi="Tahoma" w:cs="Tahoma"/>
              </w:rPr>
              <w:t>(A)</w:t>
            </w:r>
            <w:r w:rsidRPr="00DB69F2">
              <w:rPr>
                <w:rFonts w:ascii="Tahoma" w:hAnsi="Tahoma" w:cs="Tahoma"/>
              </w:rPr>
              <w:tab/>
              <w:t>identify the career opportunities in fire protection services;</w:t>
            </w:r>
          </w:p>
          <w:p w14:paraId="6E0F1653" w14:textId="77777777" w:rsidR="00DB69F2" w:rsidRPr="00DB69F2" w:rsidRDefault="00DB69F2" w:rsidP="00DB69F2">
            <w:pPr>
              <w:pStyle w:val="SUBPARAGRAPHA"/>
              <w:rPr>
                <w:rFonts w:ascii="Tahoma" w:hAnsi="Tahoma" w:cs="Tahoma"/>
              </w:rPr>
            </w:pPr>
            <w:r w:rsidRPr="00DB69F2">
              <w:rPr>
                <w:rFonts w:ascii="Tahoma" w:hAnsi="Tahoma" w:cs="Tahoma"/>
              </w:rPr>
              <w:t>(B)</w:t>
            </w:r>
            <w:r w:rsidRPr="00DB69F2">
              <w:rPr>
                <w:rFonts w:ascii="Tahoma" w:hAnsi="Tahoma" w:cs="Tahoma"/>
              </w:rPr>
              <w:tab/>
              <w:t>explain the duties and responsibilities of firefighters;</w:t>
            </w:r>
          </w:p>
          <w:p w14:paraId="53D8575A" w14:textId="77777777" w:rsidR="00DB69F2" w:rsidRPr="00DB69F2" w:rsidRDefault="00DB69F2" w:rsidP="00DB69F2">
            <w:pPr>
              <w:pStyle w:val="SUBPARAGRAPHA"/>
              <w:rPr>
                <w:rFonts w:ascii="Tahoma" w:hAnsi="Tahoma" w:cs="Tahoma"/>
              </w:rPr>
            </w:pPr>
            <w:r w:rsidRPr="00DB69F2">
              <w:rPr>
                <w:rFonts w:ascii="Tahoma" w:hAnsi="Tahoma" w:cs="Tahoma"/>
              </w:rPr>
              <w:t>(C)</w:t>
            </w:r>
            <w:r w:rsidRPr="00DB69F2">
              <w:rPr>
                <w:rFonts w:ascii="Tahoma" w:hAnsi="Tahoma" w:cs="Tahoma"/>
              </w:rPr>
              <w:tab/>
              <w:t>recognize the importance of the operation of 911 and computer-aided dispatch systems; and</w:t>
            </w:r>
          </w:p>
          <w:p w14:paraId="648176B5" w14:textId="0720DF7B" w:rsidR="00C039E4" w:rsidRPr="00DB69F2" w:rsidRDefault="00DB69F2" w:rsidP="00DB69F2">
            <w:pPr>
              <w:pStyle w:val="SUBPARAGRAPHA"/>
              <w:rPr>
                <w:rFonts w:ascii="Tahoma" w:hAnsi="Tahoma" w:cs="Tahoma"/>
              </w:rPr>
            </w:pPr>
            <w:r w:rsidRPr="00DB69F2">
              <w:rPr>
                <w:rFonts w:ascii="Tahoma" w:hAnsi="Tahoma" w:cs="Tahoma"/>
              </w:rPr>
              <w:t>(D)</w:t>
            </w:r>
            <w:r w:rsidRPr="00DB69F2">
              <w:rPr>
                <w:rFonts w:ascii="Tahoma" w:hAnsi="Tahoma" w:cs="Tahoma"/>
              </w:rPr>
              <w:tab/>
              <w:t xml:space="preserve">explain the relationships among police, fire, </w:t>
            </w:r>
            <w:r>
              <w:rPr>
                <w:rFonts w:ascii="Tahoma" w:hAnsi="Tahoma" w:cs="Tahoma"/>
              </w:rPr>
              <w:t>and emergency medical services.</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AE59C" w14:textId="77777777" w:rsidR="002E4961" w:rsidRDefault="002E4961">
      <w:pPr>
        <w:spacing w:after="0" w:line="240" w:lineRule="auto"/>
      </w:pPr>
      <w:r>
        <w:separator/>
      </w:r>
    </w:p>
  </w:endnote>
  <w:endnote w:type="continuationSeparator" w:id="0">
    <w:p w14:paraId="59277815" w14:textId="77777777" w:rsidR="002E4961" w:rsidRDefault="002E4961">
      <w:pPr>
        <w:spacing w:after="0" w:line="240" w:lineRule="auto"/>
      </w:pPr>
      <w:r>
        <w:continuationSeparator/>
      </w:r>
    </w:p>
  </w:endnote>
  <w:endnote w:type="continuationNotice" w:id="1">
    <w:p w14:paraId="7B8E8610" w14:textId="77777777" w:rsidR="002E4961" w:rsidRDefault="002E4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71FA5B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E4961">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E4961">
              <w:rPr>
                <w:b/>
                <w:bCs/>
                <w:noProof/>
              </w:rPr>
              <w:t>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2878D" w14:textId="77777777" w:rsidR="002E4961" w:rsidRDefault="002E4961">
      <w:pPr>
        <w:spacing w:after="0" w:line="240" w:lineRule="auto"/>
      </w:pPr>
      <w:r>
        <w:separator/>
      </w:r>
    </w:p>
  </w:footnote>
  <w:footnote w:type="continuationSeparator" w:id="0">
    <w:p w14:paraId="58A9B763" w14:textId="77777777" w:rsidR="002E4961" w:rsidRDefault="002E4961">
      <w:pPr>
        <w:spacing w:after="0" w:line="240" w:lineRule="auto"/>
      </w:pPr>
      <w:r>
        <w:continuationSeparator/>
      </w:r>
    </w:p>
  </w:footnote>
  <w:footnote w:type="continuationNotice" w:id="1">
    <w:p w14:paraId="042B0005" w14:textId="77777777" w:rsidR="002E4961" w:rsidRDefault="002E496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FE0FEB"/>
    <w:multiLevelType w:val="hybridMultilevel"/>
    <w:tmpl w:val="9C3C1AC2"/>
    <w:lvl w:ilvl="0" w:tplc="E766ED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9502E"/>
    <w:rsid w:val="000C44F5"/>
    <w:rsid w:val="000E2EBE"/>
    <w:rsid w:val="000E6BBB"/>
    <w:rsid w:val="000F6C3C"/>
    <w:rsid w:val="00144A95"/>
    <w:rsid w:val="00156188"/>
    <w:rsid w:val="00173DC7"/>
    <w:rsid w:val="00197D98"/>
    <w:rsid w:val="001B7D81"/>
    <w:rsid w:val="00214441"/>
    <w:rsid w:val="00241C28"/>
    <w:rsid w:val="00244619"/>
    <w:rsid w:val="00290DEE"/>
    <w:rsid w:val="002B375D"/>
    <w:rsid w:val="002E4961"/>
    <w:rsid w:val="00301FAC"/>
    <w:rsid w:val="00306FC5"/>
    <w:rsid w:val="0033593B"/>
    <w:rsid w:val="00386CEB"/>
    <w:rsid w:val="003B4808"/>
    <w:rsid w:val="003D1F96"/>
    <w:rsid w:val="003D49FF"/>
    <w:rsid w:val="003F5144"/>
    <w:rsid w:val="0040522C"/>
    <w:rsid w:val="00431142"/>
    <w:rsid w:val="004356E7"/>
    <w:rsid w:val="0049146F"/>
    <w:rsid w:val="004C7226"/>
    <w:rsid w:val="00526D01"/>
    <w:rsid w:val="00571BB0"/>
    <w:rsid w:val="0057779F"/>
    <w:rsid w:val="005E79AF"/>
    <w:rsid w:val="00631383"/>
    <w:rsid w:val="006478A0"/>
    <w:rsid w:val="00680DBE"/>
    <w:rsid w:val="006A3B5A"/>
    <w:rsid w:val="006F7296"/>
    <w:rsid w:val="0072705A"/>
    <w:rsid w:val="00734F93"/>
    <w:rsid w:val="00753A76"/>
    <w:rsid w:val="00763907"/>
    <w:rsid w:val="007C7B07"/>
    <w:rsid w:val="007D6B68"/>
    <w:rsid w:val="0080446E"/>
    <w:rsid w:val="0083110B"/>
    <w:rsid w:val="00835FDA"/>
    <w:rsid w:val="0083747F"/>
    <w:rsid w:val="00861783"/>
    <w:rsid w:val="00862848"/>
    <w:rsid w:val="00880676"/>
    <w:rsid w:val="008C1F7F"/>
    <w:rsid w:val="009333F3"/>
    <w:rsid w:val="00963887"/>
    <w:rsid w:val="009703B1"/>
    <w:rsid w:val="00985E30"/>
    <w:rsid w:val="00A56585"/>
    <w:rsid w:val="00AA7E86"/>
    <w:rsid w:val="00AD2CEF"/>
    <w:rsid w:val="00B73478"/>
    <w:rsid w:val="00B91D12"/>
    <w:rsid w:val="00BD07D8"/>
    <w:rsid w:val="00C039E4"/>
    <w:rsid w:val="00C34D84"/>
    <w:rsid w:val="00C47755"/>
    <w:rsid w:val="00C5061A"/>
    <w:rsid w:val="00CA51DE"/>
    <w:rsid w:val="00CD0521"/>
    <w:rsid w:val="00CF0518"/>
    <w:rsid w:val="00D1652B"/>
    <w:rsid w:val="00D37A41"/>
    <w:rsid w:val="00D37DBA"/>
    <w:rsid w:val="00D62B5A"/>
    <w:rsid w:val="00D67A65"/>
    <w:rsid w:val="00D974BD"/>
    <w:rsid w:val="00DB69F2"/>
    <w:rsid w:val="00DD08C0"/>
    <w:rsid w:val="00E86549"/>
    <w:rsid w:val="00ED05FF"/>
    <w:rsid w:val="00EE02B3"/>
    <w:rsid w:val="00EE4B70"/>
    <w:rsid w:val="00F74220"/>
    <w:rsid w:val="00F755F6"/>
    <w:rsid w:val="00F82073"/>
    <w:rsid w:val="00F96A77"/>
    <w:rsid w:val="00FC0166"/>
    <w:rsid w:val="00FC06C1"/>
    <w:rsid w:val="00FD1125"/>
    <w:rsid w:val="00FD7A74"/>
    <w:rsid w:val="00FE5B1D"/>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D67A65"/>
    <w:rPr>
      <w:rFonts w:ascii="Times New Roman" w:hAnsi="Times New Roman" w:cs="Times New Roman"/>
      <w:color w:val="00B050"/>
      <w:u w:val="single"/>
    </w:rPr>
  </w:style>
  <w:style w:type="character" w:customStyle="1" w:styleId="Clear">
    <w:name w:val="Clear"/>
    <w:uiPriority w:val="1"/>
    <w:qFormat/>
    <w:rsid w:val="00D67A65"/>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7076B1EAB4714F91B41BC35832327D6F"/>
        <w:category>
          <w:name w:val="General"/>
          <w:gallery w:val="placeholder"/>
        </w:category>
        <w:types>
          <w:type w:val="bbPlcHdr"/>
        </w:types>
        <w:behaviors>
          <w:behavior w:val="content"/>
        </w:behaviors>
        <w:guid w:val="{39DAC3FF-A21A-4553-92D6-ADD072C2D8D8}"/>
      </w:docPartPr>
      <w:docPartBody>
        <w:p w:rsidR="00496344" w:rsidRDefault="00403936" w:rsidP="00403936">
          <w:pPr>
            <w:pStyle w:val="7076B1EAB4714F91B41BC35832327D6F"/>
          </w:pPr>
          <w:r w:rsidRPr="0082333A">
            <w:rPr>
              <w:rStyle w:val="PlaceholderText"/>
            </w:rPr>
            <w:t>Click or tap here to enter text.</w:t>
          </w:r>
        </w:p>
      </w:docPartBody>
    </w:docPart>
    <w:docPart>
      <w:docPartPr>
        <w:name w:val="9EC05A4F99A440F5B65203DB4B50B377"/>
        <w:category>
          <w:name w:val="General"/>
          <w:gallery w:val="placeholder"/>
        </w:category>
        <w:types>
          <w:type w:val="bbPlcHdr"/>
        </w:types>
        <w:behaviors>
          <w:behavior w:val="content"/>
        </w:behaviors>
        <w:guid w:val="{DB6AA6C0-892B-4FB2-9511-8FE49033CB02}"/>
      </w:docPartPr>
      <w:docPartBody>
        <w:p w:rsidR="000D023B" w:rsidRDefault="00496344" w:rsidP="00496344">
          <w:pPr>
            <w:pStyle w:val="9EC05A4F99A440F5B65203DB4B50B377"/>
          </w:pPr>
          <w:r w:rsidRPr="0082333A">
            <w:rPr>
              <w:rStyle w:val="PlaceholderText"/>
            </w:rPr>
            <w:t>Choose a building block.</w:t>
          </w:r>
        </w:p>
      </w:docPartBody>
    </w:docPart>
    <w:docPart>
      <w:docPartPr>
        <w:name w:val="1158CE359C38409A8752A60A5DFCBABA"/>
        <w:category>
          <w:name w:val="General"/>
          <w:gallery w:val="placeholder"/>
        </w:category>
        <w:types>
          <w:type w:val="bbPlcHdr"/>
        </w:types>
        <w:behaviors>
          <w:behavior w:val="content"/>
        </w:behaviors>
        <w:guid w:val="{D8EAFCE1-D2D6-42D4-9071-67E2C7DEED31}"/>
      </w:docPartPr>
      <w:docPartBody>
        <w:p w:rsidR="000D023B" w:rsidRDefault="00496344" w:rsidP="00496344">
          <w:pPr>
            <w:pStyle w:val="1158CE359C38409A8752A60A5DFCBABA"/>
          </w:pPr>
          <w:r w:rsidRPr="0082333A">
            <w:rPr>
              <w:rStyle w:val="PlaceholderText"/>
            </w:rPr>
            <w:t>Choose a building block.</w:t>
          </w:r>
        </w:p>
      </w:docPartBody>
    </w:docPart>
    <w:docPart>
      <w:docPartPr>
        <w:name w:val="9617A0545B214C04863D319E2FC165A8"/>
        <w:category>
          <w:name w:val="General"/>
          <w:gallery w:val="placeholder"/>
        </w:category>
        <w:types>
          <w:type w:val="bbPlcHdr"/>
        </w:types>
        <w:behaviors>
          <w:behavior w:val="content"/>
        </w:behaviors>
        <w:guid w:val="{D05D0C07-F42D-4215-A7E8-11073D7731A9}"/>
      </w:docPartPr>
      <w:docPartBody>
        <w:p w:rsidR="000D023B" w:rsidRDefault="00496344" w:rsidP="00496344">
          <w:pPr>
            <w:pStyle w:val="9617A0545B214C04863D319E2FC165A8"/>
          </w:pPr>
          <w:r w:rsidRPr="0082333A">
            <w:rPr>
              <w:rStyle w:val="PlaceholderText"/>
            </w:rPr>
            <w:t>Choose a building block.</w:t>
          </w:r>
        </w:p>
      </w:docPartBody>
    </w:docPart>
    <w:docPart>
      <w:docPartPr>
        <w:name w:val="7F19441FBECD4B72BF44BF03A6F4D42C"/>
        <w:category>
          <w:name w:val="General"/>
          <w:gallery w:val="placeholder"/>
        </w:category>
        <w:types>
          <w:type w:val="bbPlcHdr"/>
        </w:types>
        <w:behaviors>
          <w:behavior w:val="content"/>
        </w:behaviors>
        <w:guid w:val="{8EB3D0E3-C77E-4FCF-A87B-EAFE79D03570}"/>
      </w:docPartPr>
      <w:docPartBody>
        <w:p w:rsidR="000D023B" w:rsidRDefault="00496344" w:rsidP="00496344">
          <w:pPr>
            <w:pStyle w:val="7F19441FBECD4B72BF44BF03A6F4D42C"/>
          </w:pPr>
          <w:r w:rsidRPr="0082333A">
            <w:rPr>
              <w:rStyle w:val="PlaceholderText"/>
            </w:rPr>
            <w:t>Choose a building block.</w:t>
          </w:r>
        </w:p>
      </w:docPartBody>
    </w:docPart>
    <w:docPart>
      <w:docPartPr>
        <w:name w:val="5190552C45354AAA8C2DFF3C051F3F0F"/>
        <w:category>
          <w:name w:val="General"/>
          <w:gallery w:val="placeholder"/>
        </w:category>
        <w:types>
          <w:type w:val="bbPlcHdr"/>
        </w:types>
        <w:behaviors>
          <w:behavior w:val="content"/>
        </w:behaviors>
        <w:guid w:val="{E27DAD6C-6730-4CDC-B58F-7B4B0787AB53}"/>
      </w:docPartPr>
      <w:docPartBody>
        <w:p w:rsidR="000D023B" w:rsidRDefault="00496344" w:rsidP="00496344">
          <w:pPr>
            <w:pStyle w:val="5190552C45354AAA8C2DFF3C051F3F0F"/>
          </w:pPr>
          <w:r w:rsidRPr="0082333A">
            <w:rPr>
              <w:rStyle w:val="PlaceholderText"/>
            </w:rPr>
            <w:t>Choose a building block.</w:t>
          </w:r>
        </w:p>
      </w:docPartBody>
    </w:docPart>
    <w:docPart>
      <w:docPartPr>
        <w:name w:val="77A9797C40CA4D159CBC6A39C8E34AF6"/>
        <w:category>
          <w:name w:val="General"/>
          <w:gallery w:val="placeholder"/>
        </w:category>
        <w:types>
          <w:type w:val="bbPlcHdr"/>
        </w:types>
        <w:behaviors>
          <w:behavior w:val="content"/>
        </w:behaviors>
        <w:guid w:val="{93EA1DC6-B7D9-4830-A470-7599C3545007}"/>
      </w:docPartPr>
      <w:docPartBody>
        <w:p w:rsidR="001A3E27" w:rsidRDefault="000D023B" w:rsidP="000D023B">
          <w:pPr>
            <w:pStyle w:val="77A9797C40CA4D159CBC6A39C8E34AF6"/>
          </w:pPr>
          <w:r w:rsidRPr="0082333A">
            <w:rPr>
              <w:rStyle w:val="PlaceholderText"/>
            </w:rPr>
            <w:t>Choose a building block.</w:t>
          </w:r>
        </w:p>
      </w:docPartBody>
    </w:docPart>
    <w:docPart>
      <w:docPartPr>
        <w:name w:val="2E52CAF50F974916B97AA2473E65FAB6"/>
        <w:category>
          <w:name w:val="General"/>
          <w:gallery w:val="placeholder"/>
        </w:category>
        <w:types>
          <w:type w:val="bbPlcHdr"/>
        </w:types>
        <w:behaviors>
          <w:behavior w:val="content"/>
        </w:behaviors>
        <w:guid w:val="{089EBCA0-5793-4F56-B5B0-2A2F4B9F7D6F}"/>
      </w:docPartPr>
      <w:docPartBody>
        <w:p w:rsidR="001A3E27" w:rsidRDefault="000D023B" w:rsidP="000D023B">
          <w:pPr>
            <w:pStyle w:val="2E52CAF50F974916B97AA2473E65FAB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D023B"/>
    <w:rsid w:val="0014329B"/>
    <w:rsid w:val="001A3E27"/>
    <w:rsid w:val="002322CB"/>
    <w:rsid w:val="00244D61"/>
    <w:rsid w:val="00403936"/>
    <w:rsid w:val="00496344"/>
    <w:rsid w:val="004E6683"/>
    <w:rsid w:val="00A60BD1"/>
    <w:rsid w:val="00AD0CB1"/>
    <w:rsid w:val="00B96F8C"/>
    <w:rsid w:val="00BC3D67"/>
    <w:rsid w:val="00C2277D"/>
    <w:rsid w:val="00CD1643"/>
    <w:rsid w:val="00D65F18"/>
    <w:rsid w:val="00E43D1C"/>
    <w:rsid w:val="00F8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23B"/>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076B1EAB4714F91B41BC35832327D6F">
    <w:name w:val="7076B1EAB4714F91B41BC35832327D6F"/>
    <w:rsid w:val="00403936"/>
  </w:style>
  <w:style w:type="paragraph" w:customStyle="1" w:styleId="9EC05A4F99A440F5B65203DB4B50B377">
    <w:name w:val="9EC05A4F99A440F5B65203DB4B50B377"/>
    <w:rsid w:val="00496344"/>
  </w:style>
  <w:style w:type="paragraph" w:customStyle="1" w:styleId="1158CE359C38409A8752A60A5DFCBABA">
    <w:name w:val="1158CE359C38409A8752A60A5DFCBABA"/>
    <w:rsid w:val="00496344"/>
  </w:style>
  <w:style w:type="paragraph" w:customStyle="1" w:styleId="9617A0545B214C04863D319E2FC165A8">
    <w:name w:val="9617A0545B214C04863D319E2FC165A8"/>
    <w:rsid w:val="00496344"/>
  </w:style>
  <w:style w:type="paragraph" w:customStyle="1" w:styleId="7F19441FBECD4B72BF44BF03A6F4D42C">
    <w:name w:val="7F19441FBECD4B72BF44BF03A6F4D42C"/>
    <w:rsid w:val="00496344"/>
  </w:style>
  <w:style w:type="paragraph" w:customStyle="1" w:styleId="5190552C45354AAA8C2DFF3C051F3F0F">
    <w:name w:val="5190552C45354AAA8C2DFF3C051F3F0F"/>
    <w:rsid w:val="00496344"/>
  </w:style>
  <w:style w:type="paragraph" w:customStyle="1" w:styleId="531C9467987F4E639DC89BADB1917DEB">
    <w:name w:val="531C9467987F4E639DC89BADB1917DEB"/>
    <w:rsid w:val="00496344"/>
  </w:style>
  <w:style w:type="paragraph" w:customStyle="1" w:styleId="067259089B0B40269E9F8EB815016CD3">
    <w:name w:val="067259089B0B40269E9F8EB815016CD3"/>
    <w:rsid w:val="00496344"/>
  </w:style>
  <w:style w:type="paragraph" w:customStyle="1" w:styleId="77A9797C40CA4D159CBC6A39C8E34AF6">
    <w:name w:val="77A9797C40CA4D159CBC6A39C8E34AF6"/>
    <w:rsid w:val="000D023B"/>
  </w:style>
  <w:style w:type="paragraph" w:customStyle="1" w:styleId="2E52CAF50F974916B97AA2473E65FAB6">
    <w:name w:val="2E52CAF50F974916B97AA2473E65FAB6"/>
    <w:rsid w:val="000D0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70471-BD91-4EDF-BCE4-EC8C916F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2505</Words>
  <Characters>14280</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2017-08-10T21:44:00Z</dcterms:created>
  <dcterms:modified xsi:type="dcterms:W3CDTF">2017-10-10T14:30:00Z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