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9A7E2" w14:textId="77777777" w:rsidR="00022991" w:rsidRPr="00F32ACE" w:rsidRDefault="4E465F73" w:rsidP="4E465F73">
      <w:pPr>
        <w:pStyle w:val="Heading1"/>
        <w:rPr>
          <w:rFonts w:ascii="Open Sans" w:hAnsi="Open Sans" w:cs="Open Sans"/>
          <w:color w:val="002060"/>
        </w:rPr>
      </w:pPr>
      <w:r w:rsidRPr="00F32ACE">
        <w:rPr>
          <w:rFonts w:ascii="Open Sans" w:hAnsi="Open Sans" w:cs="Open Sans"/>
          <w:color w:val="002060"/>
        </w:rPr>
        <w:t xml:space="preserve">Scope &amp; Sequence </w:t>
      </w:r>
    </w:p>
    <w:p w14:paraId="666A6A0F" w14:textId="77777777" w:rsidR="00022991" w:rsidRPr="00F32ACE"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F32ACE" w14:paraId="0186B5BF" w14:textId="77777777" w:rsidTr="4E465F73">
        <w:trPr>
          <w:trHeight w:val="674"/>
        </w:trPr>
        <w:tc>
          <w:tcPr>
            <w:tcW w:w="7596" w:type="dxa"/>
            <w:gridSpan w:val="3"/>
            <w:shd w:val="clear" w:color="auto" w:fill="B4C6E7" w:themeFill="accent1" w:themeFillTint="66"/>
          </w:tcPr>
          <w:p w14:paraId="1B739CF0" w14:textId="77777777" w:rsidR="00022991" w:rsidRPr="00F32ACE" w:rsidRDefault="4E465F73" w:rsidP="4E465F73">
            <w:pPr>
              <w:pStyle w:val="Heading4"/>
              <w:ind w:left="0"/>
              <w:outlineLvl w:val="3"/>
              <w:rPr>
                <w:rFonts w:ascii="Open Sans" w:hAnsi="Open Sans" w:cs="Open Sans"/>
                <w:sz w:val="22"/>
                <w:szCs w:val="22"/>
              </w:rPr>
            </w:pPr>
            <w:r w:rsidRPr="00F32ACE">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C76D95" w:rsidRPr="00F32ACE">
                  <w:rPr>
                    <w:rFonts w:ascii="Open Sans" w:hAnsi="Open Sans" w:cs="Open Sans"/>
                    <w:b w:val="0"/>
                    <w:bCs w:val="0"/>
                    <w:sz w:val="22"/>
                    <w:szCs w:val="22"/>
                  </w:rPr>
                  <w:t>Professional Standards in Agribusiness</w:t>
                </w:r>
              </w:sdtContent>
            </w:sdt>
            <w:r w:rsidRPr="00F32ACE">
              <w:rPr>
                <w:rFonts w:ascii="Open Sans" w:hAnsi="Open Sans" w:cs="Open Sans"/>
                <w:sz w:val="22"/>
                <w:szCs w:val="22"/>
              </w:rPr>
              <w:t xml:space="preserve"> </w:t>
            </w:r>
          </w:p>
          <w:p w14:paraId="3D5874B6" w14:textId="77777777" w:rsidR="00022991" w:rsidRPr="00F32ACE" w:rsidRDefault="008F68B4" w:rsidP="4E465F73">
            <w:pPr>
              <w:rPr>
                <w:rFonts w:ascii="Open Sans" w:hAnsi="Open Sans" w:cs="Open Sans"/>
                <w:b/>
                <w:bCs/>
              </w:rPr>
            </w:pPr>
            <w:r>
              <w:rPr>
                <w:rFonts w:ascii="Open Sans" w:hAnsi="Open Sans" w:cs="Open Sans"/>
                <w:b/>
                <w:bCs/>
              </w:rPr>
              <w:t xml:space="preserve">TSDS </w:t>
            </w:r>
            <w:r w:rsidR="4E465F73" w:rsidRPr="00F32ACE">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C76D95" w:rsidRPr="00F32ACE">
                  <w:rPr>
                    <w:rFonts w:ascii="Open Sans" w:hAnsi="Open Sans" w:cs="Open Sans"/>
                  </w:rPr>
                  <w:t>13000800</w:t>
                </w:r>
              </w:sdtContent>
            </w:sdt>
          </w:p>
          <w:p w14:paraId="05823593" w14:textId="77777777" w:rsidR="00022991" w:rsidRPr="00F32ACE" w:rsidRDefault="00022991" w:rsidP="00D75B3A">
            <w:pPr>
              <w:jc w:val="right"/>
              <w:rPr>
                <w:rFonts w:ascii="Open Sans" w:hAnsi="Open Sans" w:cs="Open Sans"/>
                <w:b/>
              </w:rPr>
            </w:pPr>
          </w:p>
        </w:tc>
        <w:tc>
          <w:tcPr>
            <w:tcW w:w="6894" w:type="dxa"/>
            <w:shd w:val="clear" w:color="auto" w:fill="B4C6E7" w:themeFill="accent1" w:themeFillTint="66"/>
          </w:tcPr>
          <w:p w14:paraId="6F4DF881" w14:textId="77777777" w:rsidR="00022991" w:rsidRPr="00F32ACE" w:rsidRDefault="4E465F73" w:rsidP="4E465F73">
            <w:pPr>
              <w:rPr>
                <w:rFonts w:ascii="Open Sans" w:hAnsi="Open Sans" w:cs="Open Sans"/>
                <w:b/>
                <w:bCs/>
              </w:rPr>
            </w:pPr>
            <w:r w:rsidRPr="00F32ACE">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C76D95" w:rsidRPr="00F32ACE">
                  <w:rPr>
                    <w:rFonts w:ascii="Open Sans" w:hAnsi="Open Sans" w:cs="Open Sans"/>
                  </w:rPr>
                  <w:t>.5</w:t>
                </w:r>
              </w:sdtContent>
            </w:sdt>
          </w:p>
          <w:p w14:paraId="1D435E3B" w14:textId="77777777" w:rsidR="00022991" w:rsidRPr="00F32ACE" w:rsidRDefault="4E465F73" w:rsidP="4E465F73">
            <w:pPr>
              <w:rPr>
                <w:rFonts w:ascii="Open Sans" w:hAnsi="Open Sans" w:cs="Open Sans"/>
              </w:rPr>
            </w:pPr>
            <w:r w:rsidRPr="00F32ACE">
              <w:rPr>
                <w:rFonts w:ascii="Open Sans" w:hAnsi="Open Sans" w:cs="Open Sans"/>
                <w:b/>
                <w:bCs/>
              </w:rPr>
              <w:t>Course Requirements:</w:t>
            </w:r>
            <w:r w:rsidRPr="00F32ACE">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C76D95" w:rsidRPr="00F32ACE">
                  <w:rPr>
                    <w:rFonts w:ascii="Open Sans" w:hAnsi="Open Sans" w:cs="Open Sans"/>
                  </w:rPr>
                  <w:t>Recommended for Grades 10-12</w:t>
                </w:r>
                <w:r w:rsidR="008F68B4">
                  <w:rPr>
                    <w:rFonts w:ascii="Open Sans" w:hAnsi="Open Sans" w:cs="Open Sans"/>
                  </w:rPr>
                  <w:t>.</w:t>
                </w:r>
              </w:sdtContent>
            </w:sdt>
            <w:r w:rsidRPr="00F32ACE">
              <w:rPr>
                <w:rFonts w:ascii="Open Sans" w:hAnsi="Open Sans" w:cs="Open Sans"/>
              </w:rPr>
              <w:t xml:space="preserve"> </w:t>
            </w:r>
          </w:p>
          <w:p w14:paraId="3C82D088" w14:textId="77777777" w:rsidR="00022991" w:rsidRPr="00F32ACE" w:rsidRDefault="4E465F73" w:rsidP="008F68B4">
            <w:pPr>
              <w:rPr>
                <w:rFonts w:ascii="Open Sans" w:hAnsi="Open Sans" w:cs="Open Sans"/>
                <w:strike/>
              </w:rPr>
            </w:pPr>
            <w:r w:rsidRPr="00F32ACE">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C76D95" w:rsidRPr="00F32ACE">
                  <w:rPr>
                    <w:rFonts w:ascii="Open Sans" w:hAnsi="Open Sans" w:cs="Open Sans"/>
                  </w:rPr>
                  <w:t>None</w:t>
                </w:r>
                <w:r w:rsidR="008F68B4">
                  <w:rPr>
                    <w:rFonts w:ascii="Open Sans" w:hAnsi="Open Sans" w:cs="Open Sans"/>
                  </w:rPr>
                  <w:t>.</w:t>
                </w:r>
              </w:sdtContent>
            </w:sdt>
          </w:p>
        </w:tc>
      </w:tr>
      <w:tr w:rsidR="00022991" w:rsidRPr="00F32ACE" w14:paraId="4AC7EDB8" w14:textId="77777777" w:rsidTr="4E465F73">
        <w:trPr>
          <w:trHeight w:val="674"/>
        </w:trPr>
        <w:tc>
          <w:tcPr>
            <w:tcW w:w="14490" w:type="dxa"/>
            <w:gridSpan w:val="4"/>
            <w:shd w:val="clear" w:color="auto" w:fill="F1BBBB"/>
          </w:tcPr>
          <w:p w14:paraId="27F706AD" w14:textId="77777777" w:rsidR="00022991" w:rsidRPr="00F32ACE" w:rsidRDefault="00022991" w:rsidP="00F60A7A">
            <w:pPr>
              <w:rPr>
                <w:rFonts w:ascii="Open Sans" w:hAnsi="Open Sans" w:cs="Open Sans"/>
              </w:rPr>
            </w:pPr>
            <w:r w:rsidRPr="00F32ACE">
              <w:rPr>
                <w:rFonts w:ascii="Open Sans" w:hAnsi="Open Sans" w:cs="Open Sans"/>
                <w:b/>
                <w:bCs/>
              </w:rPr>
              <w:t>Course Description:</w:t>
            </w:r>
            <w:r w:rsidR="00F60A7A" w:rsidRPr="00F32ACE">
              <w:rPr>
                <w:rFonts w:ascii="Open Sans" w:hAnsi="Open Sans" w:cs="Open Sans"/>
              </w:rPr>
              <w:t xml:space="preserve"> Professional Standards in Agribusiness primarily focuses on leadership, communication, employer-employee relations, and problem solving as they relate to </w:t>
            </w:r>
            <w:r w:rsidR="00E44C2F" w:rsidRPr="00F32ACE">
              <w:rPr>
                <w:rFonts w:ascii="Open Sans" w:hAnsi="Open Sans" w:cs="Open Sans"/>
              </w:rPr>
              <w:t>agribusiness</w:t>
            </w:r>
            <w:r w:rsidR="00F60A7A" w:rsidRPr="00F32ACE">
              <w:rPr>
                <w:rFonts w:ascii="Open Sans" w:hAnsi="Open Sans" w:cs="Open Sans"/>
              </w:rPr>
              <w:t>.</w:t>
            </w:r>
          </w:p>
        </w:tc>
      </w:tr>
      <w:tr w:rsidR="00022991" w:rsidRPr="00F32ACE" w14:paraId="1DEE5F6B" w14:textId="77777777" w:rsidTr="4E465F73">
        <w:trPr>
          <w:trHeight w:val="346"/>
        </w:trPr>
        <w:tc>
          <w:tcPr>
            <w:tcW w:w="14490" w:type="dxa"/>
            <w:gridSpan w:val="4"/>
            <w:shd w:val="clear" w:color="auto" w:fill="F1BBBB"/>
          </w:tcPr>
          <w:p w14:paraId="72F78D23" w14:textId="77777777" w:rsidR="00022991" w:rsidRPr="00F32ACE" w:rsidRDefault="4E465F73" w:rsidP="4E465F73">
            <w:pPr>
              <w:rPr>
                <w:rFonts w:ascii="Open Sans" w:hAnsi="Open Sans" w:cs="Open Sans"/>
              </w:rPr>
            </w:pPr>
            <w:r w:rsidRPr="00F32ACE">
              <w:rPr>
                <w:rFonts w:ascii="Open Sans" w:hAnsi="Open Sans" w:cs="Open Sans"/>
                <w:b/>
                <w:bCs/>
              </w:rPr>
              <w:t>NOTE:</w:t>
            </w:r>
            <w:r w:rsidRPr="00F32ACE">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F32ACE" w14:paraId="7F593AF6" w14:textId="77777777" w:rsidTr="4E465F73">
        <w:trPr>
          <w:trHeight w:val="980"/>
        </w:trPr>
        <w:tc>
          <w:tcPr>
            <w:tcW w:w="4680" w:type="dxa"/>
            <w:shd w:val="clear" w:color="auto" w:fill="D9D9D9" w:themeFill="background1" w:themeFillShade="D9"/>
          </w:tcPr>
          <w:p w14:paraId="5CCF4E55" w14:textId="77777777" w:rsidR="00244619" w:rsidRPr="00F32ACE" w:rsidRDefault="4E465F73" w:rsidP="4E465F73">
            <w:pPr>
              <w:rPr>
                <w:rFonts w:ascii="Open Sans" w:hAnsi="Open Sans" w:cs="Open Sans"/>
                <w:b/>
                <w:bCs/>
              </w:rPr>
            </w:pPr>
            <w:r w:rsidRPr="00F32ACE">
              <w:rPr>
                <w:rFonts w:ascii="Open Sans" w:hAnsi="Open Sans" w:cs="Open Sans"/>
                <w:b/>
                <w:bCs/>
              </w:rPr>
              <w:t>Total Number of Periods</w:t>
            </w:r>
          </w:p>
          <w:p w14:paraId="17FCF124" w14:textId="77777777" w:rsidR="00244619" w:rsidRPr="00F32ACE" w:rsidRDefault="4E465F73" w:rsidP="4E465F73">
            <w:pPr>
              <w:rPr>
                <w:rFonts w:ascii="Open Sans" w:hAnsi="Open Sans" w:cs="Open Sans"/>
                <w:b/>
                <w:bCs/>
              </w:rPr>
            </w:pPr>
            <w:r w:rsidRPr="00F32ACE">
              <w:rPr>
                <w:rFonts w:ascii="Open Sans" w:hAnsi="Open Sans" w:cs="Open Sans"/>
                <w:b/>
                <w:bCs/>
              </w:rPr>
              <w:t>Total Number of Minutes</w:t>
            </w:r>
          </w:p>
          <w:p w14:paraId="5DBBB8E2" w14:textId="77777777" w:rsidR="5591F691" w:rsidRPr="00F32ACE" w:rsidRDefault="4E465F73" w:rsidP="4E465F73">
            <w:pPr>
              <w:rPr>
                <w:rFonts w:ascii="Open Sans" w:hAnsi="Open Sans" w:cs="Open Sans"/>
                <w:b/>
                <w:bCs/>
              </w:rPr>
            </w:pPr>
            <w:r w:rsidRPr="00F32ACE">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1900966638"/>
              <w:placeholder>
                <w:docPart w:val="DefaultPlaceholder_-1854013440"/>
              </w:placeholder>
            </w:sdtPr>
            <w:sdtEndPr/>
            <w:sdtContent>
              <w:p w14:paraId="05B0A8E5" w14:textId="77777777" w:rsidR="00F60A7A" w:rsidRPr="00F32ACE" w:rsidRDefault="00F60A7A" w:rsidP="00F60A7A">
                <w:pPr>
                  <w:jc w:val="center"/>
                  <w:rPr>
                    <w:rFonts w:ascii="Open Sans" w:eastAsia="Times New Roman" w:hAnsi="Open Sans" w:cs="Open Sans"/>
                    <w:color w:val="000000"/>
                  </w:rPr>
                </w:pPr>
                <w:r w:rsidRPr="00F32ACE">
                  <w:rPr>
                    <w:rFonts w:ascii="Open Sans" w:eastAsia="Times New Roman" w:hAnsi="Open Sans" w:cs="Open Sans"/>
                    <w:color w:val="000000"/>
                  </w:rPr>
                  <w:t>88 Periods</w:t>
                </w:r>
              </w:p>
              <w:p w14:paraId="654C1728" w14:textId="77777777" w:rsidR="00F60A7A" w:rsidRPr="00F32ACE" w:rsidRDefault="00F60A7A" w:rsidP="00F60A7A">
                <w:pPr>
                  <w:jc w:val="center"/>
                  <w:rPr>
                    <w:rFonts w:ascii="Open Sans" w:eastAsia="Times New Roman" w:hAnsi="Open Sans" w:cs="Open Sans"/>
                    <w:color w:val="000000"/>
                  </w:rPr>
                </w:pPr>
                <w:r w:rsidRPr="00F32ACE">
                  <w:rPr>
                    <w:rFonts w:ascii="Open Sans" w:eastAsia="Times New Roman" w:hAnsi="Open Sans" w:cs="Open Sans"/>
                    <w:color w:val="000000"/>
                  </w:rPr>
                  <w:t>3</w:t>
                </w:r>
                <w:r w:rsidR="00F32ACE">
                  <w:rPr>
                    <w:rFonts w:ascii="Open Sans" w:eastAsia="Times New Roman" w:hAnsi="Open Sans" w:cs="Open Sans"/>
                    <w:color w:val="000000"/>
                  </w:rPr>
                  <w:t>,</w:t>
                </w:r>
                <w:r w:rsidRPr="00F32ACE">
                  <w:rPr>
                    <w:rFonts w:ascii="Open Sans" w:eastAsia="Times New Roman" w:hAnsi="Open Sans" w:cs="Open Sans"/>
                    <w:color w:val="000000"/>
                  </w:rPr>
                  <w:t>960 Minutes</w:t>
                </w:r>
              </w:p>
              <w:p w14:paraId="33213BB0" w14:textId="77777777" w:rsidR="00F60A7A" w:rsidRPr="00F32ACE" w:rsidRDefault="00F60A7A" w:rsidP="00F60A7A">
                <w:pPr>
                  <w:jc w:val="center"/>
                  <w:rPr>
                    <w:rFonts w:ascii="Open Sans" w:eastAsia="Times New Roman" w:hAnsi="Open Sans" w:cs="Open Sans"/>
                    <w:color w:val="000000"/>
                  </w:rPr>
                </w:pPr>
                <w:r w:rsidRPr="00F32ACE">
                  <w:rPr>
                    <w:rFonts w:ascii="Open Sans" w:eastAsia="Times New Roman" w:hAnsi="Open Sans" w:cs="Open Sans"/>
                    <w:color w:val="000000"/>
                  </w:rPr>
                  <w:t>66 Hours*</w:t>
                </w:r>
              </w:p>
              <w:p w14:paraId="1CFBA6D5" w14:textId="77777777" w:rsidR="5591F691" w:rsidRPr="00F32ACE" w:rsidRDefault="00E6231B" w:rsidP="4E465F73">
                <w:pPr>
                  <w:jc w:val="center"/>
                  <w:rPr>
                    <w:rFonts w:ascii="Open Sans" w:hAnsi="Open Sans" w:cs="Open Sans"/>
                  </w:rPr>
                </w:pPr>
              </w:p>
            </w:sdtContent>
          </w:sdt>
        </w:tc>
        <w:tc>
          <w:tcPr>
            <w:tcW w:w="7560" w:type="dxa"/>
            <w:gridSpan w:val="2"/>
            <w:shd w:val="clear" w:color="auto" w:fill="D9D9D9" w:themeFill="background1" w:themeFillShade="D9"/>
          </w:tcPr>
          <w:p w14:paraId="7D3BEF53" w14:textId="77777777" w:rsidR="5591F691" w:rsidRPr="00F32ACE" w:rsidRDefault="4E465F73" w:rsidP="4E465F73">
            <w:pPr>
              <w:pStyle w:val="NormalWeb"/>
              <w:rPr>
                <w:rFonts w:ascii="Open Sans" w:hAnsi="Open Sans" w:cs="Open Sans"/>
                <w:sz w:val="22"/>
                <w:szCs w:val="22"/>
              </w:rPr>
            </w:pPr>
            <w:r w:rsidRPr="00F32ACE">
              <w:rPr>
                <w:rFonts w:ascii="Open Sans" w:hAnsi="Open Sans" w:cs="Open Sans"/>
                <w:sz w:val="22"/>
                <w:szCs w:val="22"/>
              </w:rPr>
              <w:t>*Schedule calculations based on 175/180 calendar days. For 0.5 credit courses, schedule is calculated out of 88/90 days</w:t>
            </w:r>
            <w:r w:rsidRPr="00F32ACE">
              <w:rPr>
                <w:rFonts w:ascii="Open Sans" w:hAnsi="Open Sans" w:cs="Open Sans"/>
                <w:sz w:val="22"/>
                <w:szCs w:val="22"/>
                <w:vertAlign w:val="subscript"/>
              </w:rPr>
              <w:t>.</w:t>
            </w:r>
            <w:r w:rsidRPr="00F32ACE">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F32ACE" w14:paraId="439C20FA" w14:textId="77777777" w:rsidTr="4E465F73">
        <w:trPr>
          <w:trHeight w:val="346"/>
        </w:trPr>
        <w:tc>
          <w:tcPr>
            <w:tcW w:w="4680" w:type="dxa"/>
            <w:shd w:val="clear" w:color="auto" w:fill="D9D9D9" w:themeFill="background1" w:themeFillShade="D9"/>
            <w:vAlign w:val="center"/>
          </w:tcPr>
          <w:p w14:paraId="1D37DA4B" w14:textId="77777777" w:rsidR="00022991" w:rsidRPr="00F32ACE" w:rsidRDefault="4E465F73" w:rsidP="4E465F73">
            <w:pPr>
              <w:jc w:val="center"/>
              <w:rPr>
                <w:rFonts w:ascii="Open Sans" w:hAnsi="Open Sans" w:cs="Open Sans"/>
              </w:rPr>
            </w:pPr>
            <w:r w:rsidRPr="00F32ACE">
              <w:rPr>
                <w:rFonts w:ascii="Open Sans" w:hAnsi="Open Sans" w:cs="Open Sans"/>
                <w:b/>
                <w:bCs/>
              </w:rPr>
              <w:t>Unit Number, Title, and Brief Description</w:t>
            </w:r>
          </w:p>
        </w:tc>
        <w:tc>
          <w:tcPr>
            <w:tcW w:w="2250" w:type="dxa"/>
            <w:shd w:val="clear" w:color="auto" w:fill="D9D9D9" w:themeFill="background1" w:themeFillShade="D9"/>
            <w:vAlign w:val="center"/>
          </w:tcPr>
          <w:p w14:paraId="02BE2A85" w14:textId="77777777" w:rsidR="00022991" w:rsidRPr="00F32ACE" w:rsidRDefault="4E465F73" w:rsidP="4E465F73">
            <w:pPr>
              <w:jc w:val="center"/>
              <w:rPr>
                <w:rFonts w:ascii="Open Sans" w:hAnsi="Open Sans" w:cs="Open Sans"/>
                <w:b/>
                <w:bCs/>
              </w:rPr>
            </w:pPr>
            <w:r w:rsidRPr="00F32ACE">
              <w:rPr>
                <w:rFonts w:ascii="Open Sans" w:hAnsi="Open Sans" w:cs="Open Sans"/>
                <w:b/>
                <w:bCs/>
              </w:rPr>
              <w:t># of Class Periods*</w:t>
            </w:r>
          </w:p>
          <w:p w14:paraId="5471D76E" w14:textId="77777777" w:rsidR="00022991" w:rsidRPr="00F32ACE" w:rsidRDefault="4E465F73" w:rsidP="4E465F73">
            <w:pPr>
              <w:jc w:val="center"/>
              <w:rPr>
                <w:rFonts w:ascii="Open Sans" w:hAnsi="Open Sans" w:cs="Open Sans"/>
              </w:rPr>
            </w:pPr>
            <w:r w:rsidRPr="00F32ACE">
              <w:rPr>
                <w:rFonts w:ascii="Open Sans" w:hAnsi="Open Sans" w:cs="Open Sans"/>
              </w:rPr>
              <w:t>(assumes 45-minute periods)</w:t>
            </w:r>
          </w:p>
          <w:p w14:paraId="2E6269C3" w14:textId="77777777" w:rsidR="00022991" w:rsidRPr="00F32ACE" w:rsidRDefault="4E465F73" w:rsidP="4E465F73">
            <w:pPr>
              <w:jc w:val="center"/>
              <w:rPr>
                <w:rFonts w:ascii="Open Sans" w:hAnsi="Open Sans" w:cs="Open Sans"/>
              </w:rPr>
            </w:pPr>
            <w:r w:rsidRPr="00F32ACE">
              <w:rPr>
                <w:rFonts w:ascii="Open Sans" w:hAnsi="Open Sans" w:cs="Open Sans"/>
              </w:rPr>
              <w:t>Total minutes per unit</w:t>
            </w:r>
          </w:p>
        </w:tc>
        <w:tc>
          <w:tcPr>
            <w:tcW w:w="7560" w:type="dxa"/>
            <w:gridSpan w:val="2"/>
            <w:shd w:val="clear" w:color="auto" w:fill="D9D9D9" w:themeFill="background1" w:themeFillShade="D9"/>
            <w:vAlign w:val="center"/>
          </w:tcPr>
          <w:p w14:paraId="10801D4F" w14:textId="77777777" w:rsidR="00022991" w:rsidRPr="00F32ACE" w:rsidRDefault="4E465F73" w:rsidP="4E465F73">
            <w:pPr>
              <w:jc w:val="center"/>
              <w:rPr>
                <w:rFonts w:ascii="Open Sans" w:hAnsi="Open Sans" w:cs="Open Sans"/>
                <w:b/>
                <w:bCs/>
              </w:rPr>
            </w:pPr>
            <w:r w:rsidRPr="00F32ACE">
              <w:rPr>
                <w:rFonts w:ascii="Open Sans" w:hAnsi="Open Sans" w:cs="Open Sans"/>
                <w:b/>
                <w:bCs/>
              </w:rPr>
              <w:t>TEKS Covered</w:t>
            </w:r>
          </w:p>
          <w:p w14:paraId="1DF10D68" w14:textId="77777777" w:rsidR="00022991" w:rsidRPr="00F32ACE" w:rsidRDefault="00E6231B" w:rsidP="006E6C2E">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6E6C2E" w:rsidRPr="00F32ACE">
                  <w:rPr>
                    <w:rFonts w:ascii="Open Sans" w:hAnsi="Open Sans" w:cs="Open Sans"/>
                    <w:b/>
                    <w:bCs/>
                  </w:rPr>
                  <w:t>130.3</w:t>
                </w:r>
                <w:r w:rsidR="4E465F73" w:rsidRPr="00F32ACE">
                  <w:rPr>
                    <w:rFonts w:ascii="Open Sans" w:hAnsi="Open Sans" w:cs="Open Sans"/>
                    <w:b/>
                    <w:bCs/>
                  </w:rPr>
                  <w:t>.</w:t>
                </w:r>
                <w:r w:rsidR="006E6C2E" w:rsidRPr="00F32ACE">
                  <w:rPr>
                    <w:rFonts w:ascii="Open Sans" w:hAnsi="Open Sans" w:cs="Open Sans"/>
                    <w:b/>
                    <w:bCs/>
                  </w:rPr>
                  <w:t xml:space="preserve"> (c)</w:t>
                </w:r>
              </w:sdtContent>
            </w:sdt>
            <w:r w:rsidR="4E465F73" w:rsidRPr="00F32ACE">
              <w:rPr>
                <w:rFonts w:ascii="Open Sans" w:hAnsi="Open Sans" w:cs="Open Sans"/>
                <w:b/>
                <w:bCs/>
              </w:rPr>
              <w:t xml:space="preserve"> </w:t>
            </w:r>
            <w:r w:rsidR="006E6C2E" w:rsidRPr="00F32ACE">
              <w:rPr>
                <w:rFonts w:ascii="Open Sans" w:hAnsi="Open Sans" w:cs="Open Sans"/>
                <w:b/>
                <w:bCs/>
              </w:rPr>
              <w:t xml:space="preserve"> </w:t>
            </w:r>
            <w:r w:rsidR="4E465F73" w:rsidRPr="00F32ACE">
              <w:rPr>
                <w:rFonts w:ascii="Open Sans" w:hAnsi="Open Sans" w:cs="Open Sans"/>
                <w:b/>
                <w:bCs/>
              </w:rPr>
              <w:t>Knowledge and skills</w:t>
            </w:r>
          </w:p>
        </w:tc>
      </w:tr>
      <w:tr w:rsidR="00022991" w:rsidRPr="00F32ACE" w14:paraId="0B742D5A" w14:textId="77777777" w:rsidTr="4E465F73">
        <w:trPr>
          <w:trHeight w:val="1052"/>
        </w:trPr>
        <w:tc>
          <w:tcPr>
            <w:tcW w:w="4680" w:type="dxa"/>
            <w:shd w:val="clear" w:color="auto" w:fill="auto"/>
          </w:tcPr>
          <w:p w14:paraId="57A9FAA0" w14:textId="00385A03" w:rsidR="00C039E4" w:rsidRPr="00F32ACE" w:rsidRDefault="00F60A7A" w:rsidP="5BD3E6A3">
            <w:pPr>
              <w:rPr>
                <w:rFonts w:ascii="Open Sans" w:hAnsi="Open Sans" w:cs="Open Sans"/>
                <w:b/>
              </w:rPr>
            </w:pPr>
            <w:r w:rsidRPr="00F32ACE">
              <w:rPr>
                <w:rFonts w:ascii="Open Sans" w:hAnsi="Open Sans" w:cs="Open Sans"/>
                <w:b/>
              </w:rPr>
              <w:t xml:space="preserve">Unit 1:  </w:t>
            </w:r>
            <w:r w:rsidR="00400BCA">
              <w:rPr>
                <w:rFonts w:ascii="Open Sans" w:hAnsi="Open Sans" w:cs="Open Sans"/>
                <w:b/>
              </w:rPr>
              <w:t>P</w:t>
            </w:r>
            <w:bookmarkStart w:id="0" w:name="_GoBack"/>
            <w:bookmarkEnd w:id="0"/>
            <w:r w:rsidRPr="00F32ACE">
              <w:rPr>
                <w:rFonts w:ascii="Open Sans" w:hAnsi="Open Sans" w:cs="Open Sans"/>
                <w:b/>
              </w:rPr>
              <w:t>rofessional Standards and Employability Skills</w:t>
            </w:r>
          </w:p>
          <w:p w14:paraId="2F00A3DE" w14:textId="77777777" w:rsidR="005A5193" w:rsidRPr="00F32ACE" w:rsidRDefault="005A5193" w:rsidP="5BD3E6A3">
            <w:pPr>
              <w:rPr>
                <w:rFonts w:ascii="Open Sans" w:hAnsi="Open Sans" w:cs="Open Sans"/>
                <w:b/>
              </w:rPr>
            </w:pPr>
          </w:p>
          <w:p w14:paraId="469B4A06" w14:textId="77777777" w:rsidR="005A5193" w:rsidRPr="00F32ACE" w:rsidRDefault="005A5193" w:rsidP="5BD3E6A3">
            <w:pPr>
              <w:rPr>
                <w:rFonts w:ascii="Open Sans" w:hAnsi="Open Sans" w:cs="Open Sans"/>
              </w:rPr>
            </w:pPr>
            <w:r w:rsidRPr="00F32ACE">
              <w:rPr>
                <w:rFonts w:ascii="Open Sans" w:hAnsi="Open Sans" w:cs="Open Sans"/>
              </w:rPr>
              <w:t xml:space="preserve">Students will begin the course by discussing professional standards and employability skills, including identifying career and entrepreneurship opportunities related to agribusiness, applying competencies related to resources, information, interpersonal skills, and systems of operation in agriculture, food, and natural resources industries, and </w:t>
            </w:r>
            <w:r w:rsidRPr="00F32ACE">
              <w:rPr>
                <w:rFonts w:ascii="Open Sans" w:hAnsi="Open Sans" w:cs="Open Sans"/>
              </w:rPr>
              <w:lastRenderedPageBreak/>
              <w:t xml:space="preserve">identifying </w:t>
            </w:r>
            <w:r w:rsidR="00244945" w:rsidRPr="00F32ACE">
              <w:rPr>
                <w:rFonts w:ascii="Open Sans" w:hAnsi="Open Sans" w:cs="Open Sans"/>
              </w:rPr>
              <w:t>employers’ expectations</w:t>
            </w:r>
            <w:r w:rsidRPr="00F32ACE">
              <w:rPr>
                <w:rFonts w:ascii="Open Sans" w:hAnsi="Open Sans" w:cs="Open Sans"/>
              </w:rPr>
              <w:t xml:space="preserve">, including appropriate work habits, ethical conduct and legal </w:t>
            </w:r>
            <w:r w:rsidR="00244945" w:rsidRPr="00F32ACE">
              <w:rPr>
                <w:rFonts w:ascii="Open Sans" w:hAnsi="Open Sans" w:cs="Open Sans"/>
              </w:rPr>
              <w:t>responsibilities. Students</w:t>
            </w:r>
            <w:r w:rsidRPr="00F32ACE">
              <w:rPr>
                <w:rFonts w:ascii="Open Sans" w:hAnsi="Open Sans" w:cs="Open Sans"/>
              </w:rPr>
              <w:t xml:space="preserve"> will develop these skills and demonstrate these skills and </w:t>
            </w:r>
            <w:r w:rsidR="00244945" w:rsidRPr="00F32ACE">
              <w:rPr>
                <w:rFonts w:ascii="Open Sans" w:hAnsi="Open Sans" w:cs="Open Sans"/>
              </w:rPr>
              <w:t>attributes</w:t>
            </w:r>
            <w:r w:rsidRPr="00F32ACE">
              <w:rPr>
                <w:rFonts w:ascii="Open Sans" w:hAnsi="Open Sans" w:cs="Open Sans"/>
              </w:rPr>
              <w:t xml:space="preserve"> throughout the course.  In small groups and/or in other classroom activities, students will dem</w:t>
            </w:r>
            <w:r w:rsidR="00244945" w:rsidRPr="00F32ACE">
              <w:rPr>
                <w:rFonts w:ascii="Open Sans" w:hAnsi="Open Sans" w:cs="Open Sans"/>
              </w:rPr>
              <w:t>onstrate employers’ expectations and appropriate work habits, demonstrate characteristics of good citizenship such as stewardship, advocacy and community leadership.  Students will use appropriate technology to research career topics.</w:t>
            </w:r>
          </w:p>
        </w:tc>
        <w:tc>
          <w:tcPr>
            <w:tcW w:w="2250" w:type="dxa"/>
            <w:shd w:val="clear" w:color="auto" w:fill="auto"/>
          </w:tcPr>
          <w:p w14:paraId="4E73A1DE" w14:textId="77777777" w:rsidR="00C039E4" w:rsidRPr="00F32ACE" w:rsidRDefault="00D523BF" w:rsidP="00F60A7A">
            <w:pPr>
              <w:jc w:val="center"/>
              <w:rPr>
                <w:rFonts w:ascii="Open Sans" w:hAnsi="Open Sans" w:cs="Open Sans"/>
              </w:rPr>
            </w:pPr>
            <w:r w:rsidRPr="00F32ACE">
              <w:rPr>
                <w:rFonts w:ascii="Open Sans" w:hAnsi="Open Sans" w:cs="Open Sans"/>
              </w:rPr>
              <w:lastRenderedPageBreak/>
              <w:t>8</w:t>
            </w:r>
            <w:r w:rsidR="00F60A7A" w:rsidRPr="00F32ACE">
              <w:rPr>
                <w:rFonts w:ascii="Open Sans" w:hAnsi="Open Sans" w:cs="Open Sans"/>
              </w:rPr>
              <w:t xml:space="preserve"> periods</w:t>
            </w:r>
          </w:p>
          <w:p w14:paraId="4515ABBF" w14:textId="77777777" w:rsidR="00F60A7A" w:rsidRPr="00F32ACE" w:rsidRDefault="00D523BF" w:rsidP="00F60A7A">
            <w:pPr>
              <w:jc w:val="center"/>
              <w:rPr>
                <w:rFonts w:ascii="Open Sans" w:hAnsi="Open Sans" w:cs="Open Sans"/>
              </w:rPr>
            </w:pPr>
            <w:r w:rsidRPr="00F32ACE">
              <w:rPr>
                <w:rFonts w:ascii="Open Sans" w:hAnsi="Open Sans" w:cs="Open Sans"/>
              </w:rPr>
              <w:t>360</w:t>
            </w:r>
            <w:r w:rsidR="00F60A7A" w:rsidRPr="00F32ACE">
              <w:rPr>
                <w:rFonts w:ascii="Open Sans" w:hAnsi="Open Sans" w:cs="Open Sans"/>
              </w:rPr>
              <w:t xml:space="preserve"> minutes</w:t>
            </w:r>
          </w:p>
        </w:tc>
        <w:tc>
          <w:tcPr>
            <w:tcW w:w="7560" w:type="dxa"/>
            <w:gridSpan w:val="2"/>
            <w:shd w:val="clear" w:color="auto" w:fill="auto"/>
          </w:tcPr>
          <w:sdt>
            <w:sdtPr>
              <w:rPr>
                <w:rFonts w:ascii="Open Sans" w:hAnsi="Open Sans" w:cs="Open Sans"/>
              </w:rPr>
              <w:id w:val="-1205859708"/>
              <w:placeholder>
                <w:docPart w:val="223FA11FFF7343C6B43F3C5B0F05C7B1"/>
              </w:placeholder>
              <w:docPartList>
                <w:docPartGallery w:val="Quick Parts"/>
              </w:docPartList>
            </w:sdtPr>
            <w:sdtEndPr/>
            <w:sdtContent>
              <w:p w14:paraId="6B6AA004" w14:textId="77777777" w:rsidR="006D7449" w:rsidRPr="00F32ACE" w:rsidRDefault="00D523BF" w:rsidP="00F32ACE">
                <w:pPr>
                  <w:tabs>
                    <w:tab w:val="left" w:pos="1440"/>
                  </w:tabs>
                  <w:spacing w:line="276" w:lineRule="auto"/>
                  <w:ind w:left="1440" w:hanging="720"/>
                  <w:rPr>
                    <w:rFonts w:ascii="Open Sans" w:eastAsia="Calibri" w:hAnsi="Open Sans" w:cs="Open Sans"/>
                  </w:rPr>
                </w:pPr>
                <w:r w:rsidRPr="00F32ACE">
                  <w:rPr>
                    <w:rFonts w:ascii="Open Sans" w:hAnsi="Open Sans" w:cs="Open Sans"/>
                  </w:rPr>
                  <w:t xml:space="preserve">(1)        </w:t>
                </w:r>
                <w:r w:rsidR="006D7449" w:rsidRPr="00F32ACE">
                  <w:rPr>
                    <w:rFonts w:ascii="Open Sans" w:eastAsia="Calibri" w:hAnsi="Open Sans" w:cs="Open Sans"/>
                  </w:rPr>
                  <w:t>The student demonstrates professional standards/employability skills as required by business and industry. The student is expected to:</w:t>
                </w:r>
              </w:p>
              <w:p w14:paraId="7489AD4A" w14:textId="77777777" w:rsidR="006D7449" w:rsidRPr="00F32ACE" w:rsidRDefault="006D7449"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(A)</w:t>
                </w:r>
                <w:r w:rsidRPr="00F32ACE">
                  <w:rPr>
                    <w:rFonts w:ascii="Open Sans" w:eastAsia="Calibri" w:hAnsi="Open Sans" w:cs="Open Sans"/>
                  </w:rPr>
                  <w:tab/>
                  <w:t>identify career and entrepreneurship opportunities related to agribusiness;</w:t>
                </w:r>
              </w:p>
              <w:p w14:paraId="60C9E931" w14:textId="77777777" w:rsidR="006D7449" w:rsidRPr="00F32ACE" w:rsidRDefault="006D7449"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(B)</w:t>
                </w:r>
                <w:r w:rsidRPr="00F32ACE">
                  <w:rPr>
                    <w:rFonts w:ascii="Open Sans" w:eastAsia="Calibri" w:hAnsi="Open Sans" w:cs="Open Sans"/>
                  </w:rPr>
                  <w:tab/>
                  <w:t>apply competencies related to resources, information, interpersonal skills, and systems of operation in agriculture, food, and natural resources industries;</w:t>
                </w:r>
              </w:p>
              <w:p w14:paraId="3D03D9A3" w14:textId="77777777" w:rsidR="006D7449" w:rsidRPr="00F32ACE" w:rsidRDefault="006D7449"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lastRenderedPageBreak/>
                  <w:t>(C)</w:t>
                </w:r>
                <w:r w:rsidRPr="00F32ACE">
                  <w:rPr>
                    <w:rFonts w:ascii="Open Sans" w:eastAsia="Calibri" w:hAnsi="Open Sans" w:cs="Open Sans"/>
                  </w:rPr>
                  <w:tab/>
                  <w:t>identify employers' expectations, including appropriate work habits, ethical conduct, and legal responsibilities;</w:t>
                </w:r>
              </w:p>
              <w:p w14:paraId="57C11E13" w14:textId="77777777" w:rsidR="006D7449" w:rsidRPr="00F32ACE" w:rsidRDefault="006D7449"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(D)</w:t>
                </w:r>
                <w:r w:rsidRPr="00F32ACE">
                  <w:rPr>
                    <w:rFonts w:ascii="Open Sans" w:eastAsia="Calibri" w:hAnsi="Open Sans" w:cs="Open Sans"/>
                  </w:rPr>
                  <w:tab/>
                  <w:t>demonstrate employers' expectations and appropriate work habits;</w:t>
                </w:r>
              </w:p>
              <w:p w14:paraId="26ABB345" w14:textId="77777777" w:rsidR="006D7449" w:rsidRPr="00F32ACE" w:rsidRDefault="006D7449"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(E)</w:t>
                </w:r>
                <w:r w:rsidRPr="00F32ACE">
                  <w:rPr>
                    <w:rFonts w:ascii="Open Sans" w:eastAsia="Calibri" w:hAnsi="Open Sans" w:cs="Open Sans"/>
                  </w:rPr>
                  <w:tab/>
                  <w:t>demonstrate characteristics of good citizenship such as stewardship, advocacy, and community leadership; and</w:t>
                </w:r>
              </w:p>
              <w:p w14:paraId="240914EA" w14:textId="77777777" w:rsidR="00022991" w:rsidRPr="00F32ACE" w:rsidRDefault="006D7449" w:rsidP="00F32ACE">
                <w:pPr>
                  <w:tabs>
                    <w:tab w:val="left" w:pos="2160"/>
                  </w:tabs>
                  <w:spacing w:line="276" w:lineRule="auto"/>
                  <w:ind w:left="2160" w:hanging="720"/>
                  <w:rPr>
                    <w:rFonts w:ascii="Open Sans" w:hAnsi="Open Sans" w:cs="Open Sans"/>
                    <w:b/>
                    <w:bCs/>
                  </w:rPr>
                </w:pPr>
                <w:r w:rsidRPr="00F32ACE">
                  <w:rPr>
                    <w:rFonts w:ascii="Open Sans" w:eastAsia="Calibri" w:hAnsi="Open Sans" w:cs="Open Sans"/>
                  </w:rPr>
                  <w:t>(F)</w:t>
                </w:r>
                <w:r w:rsidRPr="00F32ACE">
                  <w:rPr>
                    <w:rFonts w:ascii="Open Sans" w:eastAsia="Calibri" w:hAnsi="Open Sans" w:cs="Open Sans"/>
                  </w:rPr>
                  <w:tab/>
                  <w:t>research career topics using technology such as the Internet.</w:t>
                </w:r>
              </w:p>
            </w:sdtContent>
          </w:sdt>
        </w:tc>
      </w:tr>
      <w:tr w:rsidR="00022991" w:rsidRPr="00F32ACE" w14:paraId="36E1AAE8"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02FC8F18" w14:textId="77777777" w:rsidR="004356E7" w:rsidRPr="00F32ACE" w:rsidRDefault="006D7449" w:rsidP="4E465F73">
                <w:pPr>
                  <w:rPr>
                    <w:rFonts w:ascii="Open Sans" w:hAnsi="Open Sans" w:cs="Open Sans"/>
                    <w:b/>
                    <w:bCs/>
                  </w:rPr>
                </w:pPr>
                <w:r w:rsidRPr="00F32ACE">
                  <w:rPr>
                    <w:rFonts w:ascii="Open Sans" w:hAnsi="Open Sans" w:cs="Open Sans"/>
                    <w:b/>
                    <w:bCs/>
                  </w:rPr>
                  <w:t>Unit 2:  Communication and Teamwork</w:t>
                </w:r>
              </w:p>
              <w:p w14:paraId="2E0A4471" w14:textId="77777777" w:rsidR="00D75B3A" w:rsidRPr="00F32ACE" w:rsidRDefault="00D75B3A" w:rsidP="4E465F73">
                <w:pPr>
                  <w:rPr>
                    <w:rFonts w:ascii="Open Sans" w:hAnsi="Open Sans" w:cs="Open Sans"/>
                  </w:rPr>
                </w:pPr>
              </w:p>
              <w:p w14:paraId="5AF069C9" w14:textId="77777777" w:rsidR="00022991" w:rsidRPr="00F32ACE" w:rsidRDefault="00D75B3A" w:rsidP="4E465F73">
                <w:pPr>
                  <w:rPr>
                    <w:rFonts w:ascii="Open Sans" w:hAnsi="Open Sans" w:cs="Open Sans"/>
                    <w:b/>
                    <w:bCs/>
                  </w:rPr>
                </w:pPr>
                <w:r w:rsidRPr="00F32ACE">
                  <w:rPr>
                    <w:rFonts w:ascii="Open Sans" w:hAnsi="Open Sans" w:cs="Open Sans"/>
                  </w:rPr>
                  <w:t>Students will use appropriate technology and/or assigned materials to learn to communicate effectively</w:t>
                </w:r>
                <w:r w:rsidR="00B7278F" w:rsidRPr="00F32ACE">
                  <w:rPr>
                    <w:rFonts w:ascii="Open Sans" w:hAnsi="Open Sans" w:cs="Open Sans"/>
                  </w:rPr>
                  <w:t xml:space="preserve"> with groups and individuals and </w:t>
                </w:r>
                <w:r w:rsidRPr="00F32ACE">
                  <w:rPr>
                    <w:rFonts w:ascii="Open Sans" w:hAnsi="Open Sans" w:cs="Open Sans"/>
                  </w:rPr>
                  <w:t>identify professional agricultural communication</w:t>
                </w:r>
                <w:r w:rsidR="00B7278F" w:rsidRPr="00F32ACE">
                  <w:rPr>
                    <w:rFonts w:ascii="Open Sans" w:hAnsi="Open Sans" w:cs="Open Sans"/>
                  </w:rPr>
                  <w:t>.</w:t>
                </w:r>
                <w:r w:rsidR="005F7749" w:rsidRPr="00F32ACE">
                  <w:rPr>
                    <w:rFonts w:ascii="Open Sans" w:hAnsi="Open Sans" w:cs="Open Sans"/>
                  </w:rPr>
                  <w:t xml:space="preserve"> In small groups and/or in other classroom activities, students will discuss the elements of communication, the style and content of spoken language varies in context and influence, aspects of presentation, and appropriate written and verbal communication in agribusiness.  Students will demonstrate effective listening in a variety of settings, nonverbal communication skills and the importance of relationships and group organization. </w:t>
                </w:r>
                <w:r w:rsidR="00B7278F" w:rsidRPr="00F32ACE">
                  <w:rPr>
                    <w:rFonts w:ascii="Open Sans" w:hAnsi="Open Sans" w:cs="Open Sans"/>
                  </w:rPr>
                  <w:t xml:space="preserve"> In small groups and/or in other classroom </w:t>
                </w:r>
                <w:r w:rsidR="00B7278F" w:rsidRPr="00F32ACE">
                  <w:rPr>
                    <w:rFonts w:ascii="Open Sans" w:hAnsi="Open Sans" w:cs="Open Sans"/>
                  </w:rPr>
                  <w:lastRenderedPageBreak/>
                  <w:t xml:space="preserve">activities, students will demonstrate the importance of individual and group efficiency by defining individual and group goals, the importance of using factual and unbiased data, and utilize technology in speech preparation and presentation.  Students will also discuss the importance of time management, list the steps in problem solving and demonstrate their knowledge of parliamentary law.  </w:t>
                </w:r>
              </w:p>
            </w:sdtContent>
          </w:sdt>
          <w:p w14:paraId="5417207B" w14:textId="77777777" w:rsidR="00C039E4" w:rsidRPr="00F32ACE"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1645EE12" w14:textId="77777777" w:rsidR="006D7449" w:rsidRPr="00F32ACE" w:rsidRDefault="006D7449" w:rsidP="006D7449">
                <w:pPr>
                  <w:jc w:val="center"/>
                  <w:rPr>
                    <w:rFonts w:ascii="Open Sans" w:hAnsi="Open Sans" w:cs="Open Sans"/>
                    <w:bCs/>
                  </w:rPr>
                </w:pPr>
                <w:r w:rsidRPr="00F32ACE">
                  <w:rPr>
                    <w:rFonts w:ascii="Open Sans" w:hAnsi="Open Sans" w:cs="Open Sans"/>
                    <w:bCs/>
                  </w:rPr>
                  <w:t>20 periods</w:t>
                </w:r>
              </w:p>
              <w:p w14:paraId="13CAE4C9" w14:textId="77777777" w:rsidR="006D7449" w:rsidRPr="00F32ACE" w:rsidRDefault="006D7449" w:rsidP="006D7449">
                <w:pPr>
                  <w:jc w:val="center"/>
                  <w:rPr>
                    <w:rFonts w:ascii="Open Sans" w:hAnsi="Open Sans" w:cs="Open Sans"/>
                  </w:rPr>
                </w:pPr>
                <w:r w:rsidRPr="00F32ACE">
                  <w:rPr>
                    <w:rFonts w:ascii="Open Sans" w:hAnsi="Open Sans" w:cs="Open Sans"/>
                    <w:bCs/>
                  </w:rPr>
                  <w:t>900 minutes</w:t>
                </w:r>
              </w:p>
              <w:p w14:paraId="69B7A7FE" w14:textId="77777777" w:rsidR="00022991" w:rsidRPr="00F32ACE" w:rsidRDefault="4E465F73" w:rsidP="4E465F73">
                <w:pPr>
                  <w:jc w:val="center"/>
                  <w:rPr>
                    <w:rFonts w:ascii="Open Sans" w:hAnsi="Open Sans" w:cs="Open Sans"/>
                    <w:b/>
                    <w:bCs/>
                  </w:rPr>
                </w:pPr>
                <w:r w:rsidRPr="00F32ACE">
                  <w:rPr>
                    <w:rFonts w:ascii="Open Sans" w:hAnsi="Open Sans" w:cs="Open Sans"/>
                  </w:rPr>
                  <w:t>.</w:t>
                </w:r>
              </w:p>
            </w:sdtContent>
          </w:sdt>
          <w:p w14:paraId="45B4A539" w14:textId="77777777" w:rsidR="00C039E4" w:rsidRPr="00F32ACE" w:rsidRDefault="00C039E4" w:rsidP="5BD3E6A3">
            <w:pPr>
              <w:jc w:val="center"/>
              <w:rPr>
                <w:rFonts w:ascii="Open Sans" w:hAnsi="Open Sans" w:cs="Open Sans"/>
              </w:rPr>
            </w:pPr>
          </w:p>
        </w:tc>
        <w:tc>
          <w:tcPr>
            <w:tcW w:w="7560" w:type="dxa"/>
            <w:gridSpan w:val="2"/>
            <w:shd w:val="clear" w:color="auto" w:fill="auto"/>
          </w:tcPr>
          <w:p w14:paraId="3E334F67" w14:textId="77777777" w:rsidR="00003A3D" w:rsidRPr="00F32ACE" w:rsidRDefault="000230F5" w:rsidP="00F32ACE">
            <w:pPr>
              <w:tabs>
                <w:tab w:val="left" w:pos="1440"/>
              </w:tabs>
              <w:spacing w:line="276" w:lineRule="auto"/>
              <w:ind w:left="1440" w:hanging="720"/>
              <w:rPr>
                <w:rFonts w:ascii="Open Sans" w:eastAsia="Calibri" w:hAnsi="Open Sans" w:cs="Open Sans"/>
              </w:rPr>
            </w:pPr>
            <w:r w:rsidRPr="00F32ACE">
              <w:rPr>
                <w:rFonts w:ascii="Open Sans" w:eastAsia="Calibri" w:hAnsi="Open Sans" w:cs="Open Sans"/>
              </w:rPr>
              <w:t xml:space="preserve">(5)      </w:t>
            </w:r>
            <w:r w:rsidR="00003A3D" w:rsidRPr="00F32ACE">
              <w:rPr>
                <w:rFonts w:ascii="Open Sans" w:eastAsia="Calibri" w:hAnsi="Open Sans" w:cs="Open Sans"/>
              </w:rPr>
              <w:t>The student communicates effectively with groups and individuals. The student is expected to:</w:t>
            </w:r>
          </w:p>
          <w:p w14:paraId="5179F823"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(A)</w:t>
            </w:r>
            <w:r w:rsidRPr="00F32ACE">
              <w:rPr>
                <w:rFonts w:ascii="Open Sans" w:eastAsia="Calibri" w:hAnsi="Open Sans" w:cs="Open Sans"/>
              </w:rPr>
              <w:tab/>
              <w:t>understand elements of communication such as accuracy, relevance, rhetoric, and organization in informal, group discussions; formal presentations; and business-related, technical communication;</w:t>
            </w:r>
          </w:p>
          <w:p w14:paraId="4F3128C3"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(B)</w:t>
            </w:r>
            <w:r w:rsidRPr="00F32ACE">
              <w:rPr>
                <w:rFonts w:ascii="Open Sans" w:eastAsia="Calibri" w:hAnsi="Open Sans" w:cs="Open Sans"/>
              </w:rPr>
              <w:tab/>
              <w:t>describe how the style and content of spoken language varies in different contexts and influences the listener's understanding;</w:t>
            </w:r>
          </w:p>
          <w:p w14:paraId="2BF596B6"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(C)</w:t>
            </w:r>
            <w:r w:rsidRPr="00F32ACE">
              <w:rPr>
                <w:rFonts w:ascii="Open Sans" w:eastAsia="Calibri" w:hAnsi="Open Sans" w:cs="Open Sans"/>
              </w:rPr>
              <w:tab/>
              <w:t>modify aspects of presentations such as delivery, vocabulary, length, and purpose;</w:t>
            </w:r>
          </w:p>
          <w:p w14:paraId="07A37DBE"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(D)</w:t>
            </w:r>
            <w:r w:rsidRPr="00F32ACE">
              <w:rPr>
                <w:rFonts w:ascii="Open Sans" w:eastAsia="Calibri" w:hAnsi="Open Sans" w:cs="Open Sans"/>
              </w:rPr>
              <w:tab/>
              <w:t>identify appropriate written and verbal communications in agribusiness;</w:t>
            </w:r>
          </w:p>
          <w:p w14:paraId="261B894A"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(E)</w:t>
            </w:r>
            <w:r w:rsidRPr="00F32ACE">
              <w:rPr>
                <w:rFonts w:ascii="Open Sans" w:eastAsia="Calibri" w:hAnsi="Open Sans" w:cs="Open Sans"/>
              </w:rPr>
              <w:tab/>
              <w:t>demonstrate effective listening in a variety of settings;</w:t>
            </w:r>
          </w:p>
          <w:p w14:paraId="096E9641"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lastRenderedPageBreak/>
              <w:t>(F)</w:t>
            </w:r>
            <w:r w:rsidRPr="00F32ACE">
              <w:rPr>
                <w:rFonts w:ascii="Open Sans" w:eastAsia="Calibri" w:hAnsi="Open Sans" w:cs="Open Sans"/>
              </w:rPr>
              <w:tab/>
              <w:t>demonstrate nonverbal communication skills and effective listening strategies; and</w:t>
            </w:r>
          </w:p>
          <w:p w14:paraId="72870231"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(G)</w:t>
            </w:r>
            <w:r w:rsidRPr="00F32ACE">
              <w:rPr>
                <w:rFonts w:ascii="Open Sans" w:eastAsia="Calibri" w:hAnsi="Open Sans" w:cs="Open Sans"/>
              </w:rPr>
              <w:tab/>
              <w:t>discuss the importance of relationships and group organization.</w:t>
            </w:r>
          </w:p>
          <w:p w14:paraId="406C160D" w14:textId="77777777" w:rsidR="00003A3D" w:rsidRPr="00F32ACE" w:rsidRDefault="00003A3D" w:rsidP="00F32ACE">
            <w:pPr>
              <w:tabs>
                <w:tab w:val="left" w:pos="1440"/>
              </w:tabs>
              <w:spacing w:line="276" w:lineRule="auto"/>
              <w:ind w:left="1440" w:hanging="720"/>
              <w:rPr>
                <w:rFonts w:ascii="Open Sans" w:eastAsia="Calibri" w:hAnsi="Open Sans" w:cs="Open Sans"/>
              </w:rPr>
            </w:pPr>
            <w:r w:rsidRPr="00F32ACE">
              <w:rPr>
                <w:rFonts w:ascii="Open Sans" w:eastAsia="Calibri" w:hAnsi="Open Sans" w:cs="Open Sans"/>
              </w:rPr>
              <w:t>(6)</w:t>
            </w:r>
            <w:r w:rsidRPr="00F32ACE">
              <w:rPr>
                <w:rFonts w:ascii="Open Sans" w:eastAsia="Calibri" w:hAnsi="Open Sans" w:cs="Open Sans"/>
              </w:rPr>
              <w:tab/>
              <w:t>The student identifies professional agricultural communications using appropriate spoken communication techniques and procedures. The student is expected to:</w:t>
            </w:r>
          </w:p>
          <w:p w14:paraId="0D96BB21"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(A)</w:t>
            </w:r>
            <w:r w:rsidRPr="00F32ACE">
              <w:rPr>
                <w:rFonts w:ascii="Open Sans" w:eastAsia="Calibri" w:hAnsi="Open Sans" w:cs="Open Sans"/>
              </w:rPr>
              <w:tab/>
              <w:t>identify the importance of verbal and nonverbal communication;</w:t>
            </w:r>
          </w:p>
          <w:p w14:paraId="6A95A2A0"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(B)</w:t>
            </w:r>
            <w:r w:rsidRPr="00F32ACE">
              <w:rPr>
                <w:rFonts w:ascii="Open Sans" w:eastAsia="Calibri" w:hAnsi="Open Sans" w:cs="Open Sans"/>
              </w:rPr>
              <w:tab/>
              <w:t>demonstrate the importance of communicating factual and unbiased data and information obtained from reliable sources;</w:t>
            </w:r>
          </w:p>
          <w:p w14:paraId="098CB277"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(C)</w:t>
            </w:r>
            <w:r w:rsidRPr="00F32ACE">
              <w:rPr>
                <w:rFonts w:ascii="Open Sans" w:eastAsia="Calibri" w:hAnsi="Open Sans" w:cs="Open Sans"/>
              </w:rPr>
              <w:tab/>
              <w:t>demonstrate speech preparation and delivery skills such as using presentation software and technology etiquette; and</w:t>
            </w:r>
          </w:p>
          <w:p w14:paraId="75A726A4"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(D)</w:t>
            </w:r>
            <w:r w:rsidRPr="00F32ACE">
              <w:rPr>
                <w:rFonts w:ascii="Open Sans" w:eastAsia="Calibri" w:hAnsi="Open Sans" w:cs="Open Sans"/>
              </w:rPr>
              <w:tab/>
              <w:t>plan and deliver focused and coherent presentations that convey clear and distinct perspectives and demonstrate solid reasoning.</w:t>
            </w:r>
          </w:p>
          <w:p w14:paraId="28825040" w14:textId="77777777" w:rsidR="00003A3D" w:rsidRPr="00F32ACE" w:rsidRDefault="00003A3D" w:rsidP="00F32ACE">
            <w:pPr>
              <w:tabs>
                <w:tab w:val="left" w:pos="1440"/>
              </w:tabs>
              <w:spacing w:line="276" w:lineRule="auto"/>
              <w:ind w:left="1440" w:hanging="720"/>
              <w:rPr>
                <w:rFonts w:ascii="Open Sans" w:eastAsia="Calibri" w:hAnsi="Open Sans" w:cs="Open Sans"/>
              </w:rPr>
            </w:pPr>
            <w:r w:rsidRPr="00F32ACE">
              <w:rPr>
                <w:rFonts w:ascii="Open Sans" w:eastAsia="Calibri" w:hAnsi="Open Sans" w:cs="Open Sans"/>
              </w:rPr>
              <w:t>(7)</w:t>
            </w:r>
            <w:r w:rsidRPr="00F32ACE">
              <w:rPr>
                <w:rFonts w:ascii="Open Sans" w:eastAsia="Calibri" w:hAnsi="Open Sans" w:cs="Open Sans"/>
              </w:rPr>
              <w:tab/>
              <w:t>The student demonstrates the factors of group and individual efficiency. The student is expected to:</w:t>
            </w:r>
          </w:p>
          <w:p w14:paraId="2A4D65AB"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(A)</w:t>
            </w:r>
            <w:r w:rsidRPr="00F32ACE">
              <w:rPr>
                <w:rFonts w:ascii="Open Sans" w:eastAsia="Calibri" w:hAnsi="Open Sans" w:cs="Open Sans"/>
              </w:rPr>
              <w:tab/>
              <w:t>define the significance of personal and group goals;</w:t>
            </w:r>
          </w:p>
          <w:p w14:paraId="7642105C"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(B)</w:t>
            </w:r>
            <w:r w:rsidRPr="00F32ACE">
              <w:rPr>
                <w:rFonts w:ascii="Open Sans" w:eastAsia="Calibri" w:hAnsi="Open Sans" w:cs="Open Sans"/>
              </w:rPr>
              <w:tab/>
              <w:t>demonstrate leadership traits when solving a problem such as risk-taking, focusing on results, decision making, and empowering and investing in individuals when leading a group;</w:t>
            </w:r>
          </w:p>
          <w:p w14:paraId="5F7A7EF3"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(C)</w:t>
            </w:r>
            <w:r w:rsidRPr="00F32ACE">
              <w:rPr>
                <w:rFonts w:ascii="Open Sans" w:eastAsia="Calibri" w:hAnsi="Open Sans" w:cs="Open Sans"/>
              </w:rPr>
              <w:tab/>
              <w:t>discuss the importance of time management and teamwork;</w:t>
            </w:r>
          </w:p>
          <w:p w14:paraId="79650EE9"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lastRenderedPageBreak/>
              <w:t>(D)</w:t>
            </w:r>
            <w:r w:rsidRPr="00F32ACE">
              <w:rPr>
                <w:rFonts w:ascii="Open Sans" w:eastAsia="Calibri" w:hAnsi="Open Sans" w:cs="Open Sans"/>
              </w:rPr>
              <w:tab/>
              <w:t>list the steps in the decision-making and problem-solving processes; and</w:t>
            </w:r>
          </w:p>
          <w:p w14:paraId="34F9EA4B" w14:textId="77777777" w:rsidR="00003A3D" w:rsidRPr="00F32ACE" w:rsidRDefault="00003A3D"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(E)</w:t>
            </w:r>
            <w:r w:rsidRPr="00F32ACE">
              <w:rPr>
                <w:rFonts w:ascii="Open Sans" w:eastAsia="Calibri" w:hAnsi="Open Sans" w:cs="Open Sans"/>
              </w:rPr>
              <w:tab/>
              <w:t>demonstrate a working knowledge of parliamentary law.</w:t>
            </w:r>
          </w:p>
          <w:p w14:paraId="729E1D94" w14:textId="77777777" w:rsidR="00C039E4" w:rsidRPr="00F32ACE" w:rsidRDefault="00C039E4" w:rsidP="00F32ACE">
            <w:pPr>
              <w:pStyle w:val="SUBPARAGRAPHA"/>
              <w:spacing w:before="0" w:after="0"/>
              <w:ind w:left="720" w:firstLine="0"/>
              <w:rPr>
                <w:rFonts w:ascii="Open Sans" w:hAnsi="Open Sans" w:cs="Open Sans"/>
              </w:rPr>
            </w:pPr>
          </w:p>
        </w:tc>
      </w:tr>
      <w:tr w:rsidR="00022991" w:rsidRPr="00F32ACE" w14:paraId="187162CB"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0A664EBE" w14:textId="77777777" w:rsidR="004356E7" w:rsidRPr="00F32ACE" w:rsidRDefault="00202345" w:rsidP="4E465F73">
                <w:pPr>
                  <w:rPr>
                    <w:rFonts w:ascii="Open Sans" w:hAnsi="Open Sans" w:cs="Open Sans"/>
                    <w:b/>
                    <w:bCs/>
                  </w:rPr>
                </w:pPr>
                <w:r w:rsidRPr="00F32ACE">
                  <w:rPr>
                    <w:rFonts w:ascii="Open Sans" w:hAnsi="Open Sans" w:cs="Open Sans"/>
                    <w:b/>
                    <w:bCs/>
                  </w:rPr>
                  <w:t>Unit 3:  Industry Research and Professional Organizations</w:t>
                </w:r>
              </w:p>
              <w:p w14:paraId="11E774F1" w14:textId="77777777" w:rsidR="004356E7" w:rsidRPr="00F32ACE" w:rsidRDefault="004356E7" w:rsidP="004356E7">
                <w:pPr>
                  <w:rPr>
                    <w:rFonts w:ascii="Open Sans" w:hAnsi="Open Sans" w:cs="Open Sans"/>
                  </w:rPr>
                </w:pPr>
              </w:p>
              <w:p w14:paraId="777DF194" w14:textId="77777777" w:rsidR="00022991" w:rsidRPr="00F32ACE" w:rsidRDefault="00AB4752" w:rsidP="4E465F73">
                <w:pPr>
                  <w:rPr>
                    <w:rFonts w:ascii="Open Sans" w:hAnsi="Open Sans" w:cs="Open Sans"/>
                    <w:b/>
                    <w:bCs/>
                  </w:rPr>
                </w:pPr>
                <w:r w:rsidRPr="00F32ACE">
                  <w:rPr>
                    <w:rFonts w:ascii="Open Sans" w:hAnsi="Open Sans" w:cs="Open Sans"/>
                  </w:rPr>
                  <w:t xml:space="preserve">Students will identify opportunities for involvement in agribusiness progressions organization.  </w:t>
                </w:r>
                <w:r w:rsidR="4E465F73" w:rsidRPr="00F32ACE">
                  <w:rPr>
                    <w:rFonts w:ascii="Open Sans" w:hAnsi="Open Sans" w:cs="Open Sans"/>
                  </w:rPr>
                  <w:t xml:space="preserve"> </w:t>
                </w:r>
                <w:r w:rsidRPr="00F32ACE">
                  <w:rPr>
                    <w:rFonts w:ascii="Open Sans" w:hAnsi="Open Sans" w:cs="Open Sans"/>
                  </w:rPr>
                  <w:t>Students will discuss the agricultural organizations in formulating public policy, strategies that would be effective in agricultural or</w:t>
                </w:r>
                <w:r w:rsidR="003213F6" w:rsidRPr="00F32ACE">
                  <w:rPr>
                    <w:rFonts w:ascii="Open Sans" w:hAnsi="Open Sans" w:cs="Open Sans"/>
                  </w:rPr>
                  <w:t>ganization, and identify and</w:t>
                </w:r>
                <w:r w:rsidRPr="00F32ACE">
                  <w:rPr>
                    <w:rFonts w:ascii="Open Sans" w:hAnsi="Open Sans" w:cs="Open Sans"/>
                  </w:rPr>
                  <w:t xml:space="preserve"> discuss the purpose of various agricultural organizations.  As a unit culminating activity, students will </w:t>
                </w:r>
                <w:r w:rsidR="003213F6" w:rsidRPr="00F32ACE">
                  <w:rPr>
                    <w:rFonts w:ascii="Open Sans" w:hAnsi="Open Sans" w:cs="Open Sans"/>
                  </w:rPr>
                  <w:t xml:space="preserve">research and present on the </w:t>
                </w:r>
                <w:r w:rsidRPr="00F32ACE">
                  <w:rPr>
                    <w:rFonts w:ascii="Open Sans" w:hAnsi="Open Sans" w:cs="Open Sans"/>
                  </w:rPr>
                  <w:t>compar</w:t>
                </w:r>
                <w:r w:rsidR="003213F6" w:rsidRPr="00F32ACE">
                  <w:rPr>
                    <w:rFonts w:ascii="Open Sans" w:hAnsi="Open Sans" w:cs="Open Sans"/>
                  </w:rPr>
                  <w:t>ing</w:t>
                </w:r>
                <w:r w:rsidRPr="00F32ACE">
                  <w:rPr>
                    <w:rFonts w:ascii="Open Sans" w:hAnsi="Open Sans" w:cs="Open Sans"/>
                  </w:rPr>
                  <w:t xml:space="preserve"> and contrast</w:t>
                </w:r>
                <w:r w:rsidR="003213F6" w:rsidRPr="00F32ACE">
                  <w:rPr>
                    <w:rFonts w:ascii="Open Sans" w:hAnsi="Open Sans" w:cs="Open Sans"/>
                  </w:rPr>
                  <w:t>ing of</w:t>
                </w:r>
                <w:r w:rsidRPr="00F32ACE">
                  <w:rPr>
                    <w:rFonts w:ascii="Open Sans" w:hAnsi="Open Sans" w:cs="Open Sans"/>
                  </w:rPr>
                  <w:t xml:space="preserve"> the marketing of agricultural and non-agricultural products </w:t>
                </w:r>
                <w:r w:rsidR="003213F6" w:rsidRPr="00F32ACE">
                  <w:rPr>
                    <w:rFonts w:ascii="Open Sans" w:hAnsi="Open Sans" w:cs="Open Sans"/>
                  </w:rPr>
                  <w:t>and the effects of urbanization on traditional agriculture.</w:t>
                </w:r>
              </w:p>
            </w:sdtContent>
          </w:sdt>
          <w:p w14:paraId="35A9A52A" w14:textId="77777777" w:rsidR="00C039E4" w:rsidRPr="00F32ACE"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48321366" w14:textId="77777777" w:rsidR="00202345" w:rsidRPr="00F32ACE" w:rsidRDefault="00202345" w:rsidP="4E465F73">
                <w:pPr>
                  <w:jc w:val="center"/>
                  <w:rPr>
                    <w:rFonts w:ascii="Open Sans" w:hAnsi="Open Sans" w:cs="Open Sans"/>
                    <w:bCs/>
                  </w:rPr>
                </w:pPr>
                <w:r w:rsidRPr="00F32ACE">
                  <w:rPr>
                    <w:rFonts w:ascii="Open Sans" w:hAnsi="Open Sans" w:cs="Open Sans"/>
                    <w:bCs/>
                  </w:rPr>
                  <w:t>10 periods</w:t>
                </w:r>
              </w:p>
              <w:p w14:paraId="441F1369" w14:textId="77777777" w:rsidR="00022991" w:rsidRPr="00F32ACE" w:rsidRDefault="00202345" w:rsidP="4E465F73">
                <w:pPr>
                  <w:jc w:val="center"/>
                  <w:rPr>
                    <w:rFonts w:ascii="Open Sans" w:hAnsi="Open Sans" w:cs="Open Sans"/>
                    <w:b/>
                    <w:bCs/>
                  </w:rPr>
                </w:pPr>
                <w:r w:rsidRPr="00F32ACE">
                  <w:rPr>
                    <w:rFonts w:ascii="Open Sans" w:hAnsi="Open Sans" w:cs="Open Sans"/>
                    <w:bCs/>
                  </w:rPr>
                  <w:t>450 minutes</w:t>
                </w:r>
              </w:p>
            </w:sdtContent>
          </w:sdt>
          <w:p w14:paraId="77387770" w14:textId="77777777" w:rsidR="00C039E4" w:rsidRPr="00F32ACE" w:rsidRDefault="00C039E4" w:rsidP="5BD3E6A3">
            <w:pPr>
              <w:jc w:val="center"/>
              <w:rPr>
                <w:rFonts w:ascii="Open Sans" w:hAnsi="Open Sans" w:cs="Open Sans"/>
              </w:rPr>
            </w:pPr>
          </w:p>
        </w:tc>
        <w:tc>
          <w:tcPr>
            <w:tcW w:w="7560" w:type="dxa"/>
            <w:gridSpan w:val="2"/>
            <w:shd w:val="clear" w:color="auto" w:fill="auto"/>
          </w:tcPr>
          <w:p w14:paraId="4C4AEACA" w14:textId="77777777" w:rsidR="00202345" w:rsidRPr="00F32ACE" w:rsidRDefault="00202345" w:rsidP="00F32ACE">
            <w:pPr>
              <w:tabs>
                <w:tab w:val="left" w:pos="1440"/>
              </w:tabs>
              <w:spacing w:line="276" w:lineRule="auto"/>
              <w:ind w:left="1440" w:hanging="720"/>
              <w:rPr>
                <w:rFonts w:ascii="Open Sans" w:eastAsia="Calibri" w:hAnsi="Open Sans" w:cs="Open Sans"/>
              </w:rPr>
            </w:pPr>
            <w:r w:rsidRPr="00F32ACE">
              <w:rPr>
                <w:rFonts w:ascii="Open Sans" w:eastAsia="Calibri" w:hAnsi="Open Sans" w:cs="Open Sans"/>
              </w:rPr>
              <w:t>(8)</w:t>
            </w:r>
            <w:r w:rsidRPr="00F32ACE">
              <w:rPr>
                <w:rFonts w:ascii="Open Sans" w:eastAsia="Calibri" w:hAnsi="Open Sans" w:cs="Open Sans"/>
              </w:rPr>
              <w:tab/>
              <w:t>The student identifies opportunities for involvement in agribusiness professional organizations. The student is expected to:</w:t>
            </w:r>
          </w:p>
          <w:p w14:paraId="711E1ED2" w14:textId="77777777" w:rsidR="00202345" w:rsidRPr="00F32ACE" w:rsidRDefault="00202345"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(A)</w:t>
            </w:r>
            <w:r w:rsidRPr="00F32ACE">
              <w:rPr>
                <w:rFonts w:ascii="Open Sans" w:eastAsia="Calibri" w:hAnsi="Open Sans" w:cs="Open Sans"/>
              </w:rPr>
              <w:tab/>
              <w:t>discuss the role of agricultural organizations in formulating public policy;</w:t>
            </w:r>
          </w:p>
          <w:p w14:paraId="2B915D85" w14:textId="77777777" w:rsidR="00202345" w:rsidRPr="00F32ACE" w:rsidRDefault="00202345"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(B)</w:t>
            </w:r>
            <w:r w:rsidRPr="00F32ACE">
              <w:rPr>
                <w:rFonts w:ascii="Open Sans" w:eastAsia="Calibri" w:hAnsi="Open Sans" w:cs="Open Sans"/>
              </w:rPr>
              <w:tab/>
              <w:t>develop strategies for effective participation in agricultural organizations; and</w:t>
            </w:r>
          </w:p>
          <w:p w14:paraId="02BD7B48" w14:textId="77777777" w:rsidR="00202345" w:rsidRPr="00F32ACE" w:rsidRDefault="00202345"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(C)</w:t>
            </w:r>
            <w:r w:rsidRPr="00F32ACE">
              <w:rPr>
                <w:rFonts w:ascii="Open Sans" w:eastAsia="Calibri" w:hAnsi="Open Sans" w:cs="Open Sans"/>
              </w:rPr>
              <w:tab/>
              <w:t>identify and discuss the purpose of various agricultural organizations such as the Texas Farm Bureau, Association of Soil and Water Conservation Districts, Texas and Southwestern Cattle Raisers Association, and Independent Cattlemen's Association and agricultural cooperatives, commodity associations, and breed associations.</w:t>
            </w:r>
          </w:p>
          <w:p w14:paraId="3A2F22F8" w14:textId="77777777" w:rsidR="00202345" w:rsidRPr="00F32ACE" w:rsidRDefault="00202345" w:rsidP="00F32ACE">
            <w:pPr>
              <w:tabs>
                <w:tab w:val="left" w:pos="1440"/>
              </w:tabs>
              <w:spacing w:line="276" w:lineRule="auto"/>
              <w:ind w:left="1440" w:hanging="720"/>
              <w:rPr>
                <w:rFonts w:ascii="Open Sans" w:eastAsia="Calibri" w:hAnsi="Open Sans" w:cs="Open Sans"/>
              </w:rPr>
            </w:pPr>
            <w:r w:rsidRPr="00F32ACE">
              <w:rPr>
                <w:rFonts w:ascii="Open Sans" w:eastAsia="Calibri" w:hAnsi="Open Sans" w:cs="Open Sans"/>
              </w:rPr>
              <w:t>(9)</w:t>
            </w:r>
            <w:r w:rsidRPr="00F32ACE">
              <w:rPr>
                <w:rFonts w:ascii="Open Sans" w:eastAsia="Calibri" w:hAnsi="Open Sans" w:cs="Open Sans"/>
              </w:rPr>
              <w:tab/>
              <w:t>The student identifies and researches current agribusiness issues. The student is expected to:</w:t>
            </w:r>
          </w:p>
          <w:p w14:paraId="3D5D4536" w14:textId="77777777" w:rsidR="00202345" w:rsidRPr="00F32ACE" w:rsidRDefault="00202345"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(A)</w:t>
            </w:r>
            <w:r w:rsidRPr="00F32ACE">
              <w:rPr>
                <w:rFonts w:ascii="Open Sans" w:eastAsia="Calibri" w:hAnsi="Open Sans" w:cs="Open Sans"/>
              </w:rPr>
              <w:tab/>
              <w:t>compare and contrast the marketing of agricultural and non-agricultural products; and</w:t>
            </w:r>
          </w:p>
          <w:p w14:paraId="3E34ED2D" w14:textId="77777777" w:rsidR="00202345" w:rsidRPr="00F32ACE" w:rsidRDefault="00202345"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(B)</w:t>
            </w:r>
            <w:r w:rsidRPr="00F32ACE">
              <w:rPr>
                <w:rFonts w:ascii="Open Sans" w:eastAsia="Calibri" w:hAnsi="Open Sans" w:cs="Open Sans"/>
              </w:rPr>
              <w:tab/>
              <w:t>describe the effects of urbanization on traditional agriculture.</w:t>
            </w:r>
          </w:p>
          <w:p w14:paraId="0F7BB8E8" w14:textId="77777777" w:rsidR="00022991" w:rsidRPr="00F32ACE" w:rsidRDefault="00022991" w:rsidP="00F32ACE">
            <w:pPr>
              <w:pStyle w:val="SUBPARAGRAPHA"/>
              <w:spacing w:before="0" w:after="0"/>
              <w:ind w:left="720" w:firstLine="0"/>
              <w:rPr>
                <w:rFonts w:ascii="Open Sans" w:hAnsi="Open Sans" w:cs="Open Sans"/>
                <w:b/>
              </w:rPr>
            </w:pPr>
          </w:p>
        </w:tc>
      </w:tr>
      <w:tr w:rsidR="00022991" w:rsidRPr="00F32ACE" w14:paraId="70B1B236" w14:textId="77777777" w:rsidTr="4E465F7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50E7B64D" w14:textId="77777777" w:rsidR="004356E7" w:rsidRPr="00F32ACE" w:rsidRDefault="00202345" w:rsidP="4E465F73">
                <w:pPr>
                  <w:rPr>
                    <w:rFonts w:ascii="Open Sans" w:hAnsi="Open Sans" w:cs="Open Sans"/>
                    <w:b/>
                    <w:bCs/>
                  </w:rPr>
                </w:pPr>
                <w:r w:rsidRPr="00F32ACE">
                  <w:rPr>
                    <w:rFonts w:ascii="Open Sans" w:hAnsi="Open Sans" w:cs="Open Sans"/>
                    <w:b/>
                    <w:bCs/>
                  </w:rPr>
                  <w:t>Unit 4:  Obtaining and Maintaining Employment</w:t>
                </w:r>
              </w:p>
              <w:p w14:paraId="6449766C" w14:textId="77777777" w:rsidR="004356E7" w:rsidRPr="00F32ACE" w:rsidRDefault="004356E7" w:rsidP="004356E7">
                <w:pPr>
                  <w:rPr>
                    <w:rFonts w:ascii="Open Sans" w:hAnsi="Open Sans" w:cs="Open Sans"/>
                  </w:rPr>
                </w:pPr>
              </w:p>
              <w:p w14:paraId="7150EDE4" w14:textId="77777777" w:rsidR="00022991" w:rsidRPr="00F32ACE" w:rsidRDefault="00B33DF1" w:rsidP="4E465F73">
                <w:pPr>
                  <w:rPr>
                    <w:rFonts w:ascii="Open Sans" w:hAnsi="Open Sans" w:cs="Open Sans"/>
                    <w:b/>
                    <w:bCs/>
                  </w:rPr>
                </w:pPr>
                <w:r w:rsidRPr="00F32ACE">
                  <w:rPr>
                    <w:rFonts w:ascii="Open Sans" w:hAnsi="Open Sans" w:cs="Open Sans"/>
                  </w:rPr>
                  <w:t xml:space="preserve">Students will discuss the importance of positive self-concept, social skills and maintaining a professional image with respect </w:t>
                </w:r>
                <w:r w:rsidR="00E44C2F" w:rsidRPr="00F32ACE">
                  <w:rPr>
                    <w:rFonts w:ascii="Open Sans" w:hAnsi="Open Sans" w:cs="Open Sans"/>
                  </w:rPr>
                  <w:t>to</w:t>
                </w:r>
                <w:r w:rsidRPr="00F32ACE">
                  <w:rPr>
                    <w:rFonts w:ascii="Open Sans" w:hAnsi="Open Sans" w:cs="Open Sans"/>
                  </w:rPr>
                  <w:t xml:space="preserve"> cultural diversity and leadership styles.  Students will prepare resumes, letters of interest and employment applications.  In small groups and/or in other classroom activities, students will demonstrate the use of positive interpersonal skills while working cooperatively with others from different cultures, genders and backgrounds.  Students will also discuss the work-related agribusiness related ethics, demonstrate working effectively with others, and outline complaint and appeal processes.  As a culminating </w:t>
                </w:r>
                <w:r w:rsidR="00261E25" w:rsidRPr="00F32ACE">
                  <w:rPr>
                    <w:rFonts w:ascii="Open Sans" w:hAnsi="Open Sans" w:cs="Open Sans"/>
                  </w:rPr>
                  <w:t xml:space="preserve">unit </w:t>
                </w:r>
                <w:r w:rsidR="00E44C2F" w:rsidRPr="00F32ACE">
                  <w:rPr>
                    <w:rFonts w:ascii="Open Sans" w:hAnsi="Open Sans" w:cs="Open Sans"/>
                  </w:rPr>
                  <w:t>activity</w:t>
                </w:r>
                <w:r w:rsidRPr="00F32ACE">
                  <w:rPr>
                    <w:rFonts w:ascii="Open Sans" w:hAnsi="Open Sans" w:cs="Open Sans"/>
                  </w:rPr>
                  <w:t>, students will</w:t>
                </w:r>
                <w:r w:rsidR="00261E25" w:rsidRPr="00F32ACE">
                  <w:rPr>
                    <w:rFonts w:ascii="Open Sans" w:hAnsi="Open Sans" w:cs="Open Sans"/>
                  </w:rPr>
                  <w:t xml:space="preserve"> prepare for </w:t>
                </w:r>
                <w:r w:rsidR="00E44C2F" w:rsidRPr="00F32ACE">
                  <w:rPr>
                    <w:rFonts w:ascii="Open Sans" w:hAnsi="Open Sans" w:cs="Open Sans"/>
                  </w:rPr>
                  <w:t>and participate</w:t>
                </w:r>
                <w:r w:rsidR="00261E25" w:rsidRPr="00F32ACE">
                  <w:rPr>
                    <w:rFonts w:ascii="Open Sans" w:hAnsi="Open Sans" w:cs="Open Sans"/>
                  </w:rPr>
                  <w:t xml:space="preserve"> in a mock interview.</w:t>
                </w:r>
              </w:p>
            </w:sdtContent>
          </w:sdt>
          <w:p w14:paraId="48C329CE" w14:textId="77777777" w:rsidR="00C039E4" w:rsidRPr="00F32ACE"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0227A5EC" w14:textId="77777777" w:rsidR="004356E7" w:rsidRPr="00F32ACE" w:rsidRDefault="00FA2039" w:rsidP="4E465F73">
                <w:pPr>
                  <w:jc w:val="center"/>
                  <w:rPr>
                    <w:rFonts w:ascii="Open Sans" w:hAnsi="Open Sans" w:cs="Open Sans"/>
                  </w:rPr>
                </w:pPr>
                <w:r w:rsidRPr="00F32ACE">
                  <w:rPr>
                    <w:rFonts w:ascii="Open Sans" w:hAnsi="Open Sans" w:cs="Open Sans"/>
                    <w:bCs/>
                  </w:rPr>
                  <w:t>2</w:t>
                </w:r>
                <w:r w:rsidR="0030723F" w:rsidRPr="00F32ACE">
                  <w:rPr>
                    <w:rFonts w:ascii="Open Sans" w:hAnsi="Open Sans" w:cs="Open Sans"/>
                    <w:bCs/>
                  </w:rPr>
                  <w:t>0 periods</w:t>
                </w:r>
              </w:p>
              <w:p w14:paraId="4614F94B" w14:textId="77777777" w:rsidR="00022991" w:rsidRPr="00F32ACE" w:rsidRDefault="00FA2039" w:rsidP="4E465F73">
                <w:pPr>
                  <w:jc w:val="center"/>
                  <w:rPr>
                    <w:rFonts w:ascii="Open Sans" w:hAnsi="Open Sans" w:cs="Open Sans"/>
                    <w:b/>
                    <w:bCs/>
                  </w:rPr>
                </w:pPr>
                <w:r w:rsidRPr="00F32ACE">
                  <w:rPr>
                    <w:rFonts w:ascii="Open Sans" w:hAnsi="Open Sans" w:cs="Open Sans"/>
                  </w:rPr>
                  <w:t>900</w:t>
                </w:r>
                <w:r w:rsidR="0030723F" w:rsidRPr="00F32ACE">
                  <w:rPr>
                    <w:rFonts w:ascii="Open Sans" w:hAnsi="Open Sans" w:cs="Open Sans"/>
                  </w:rPr>
                  <w:t xml:space="preserve"> minutes</w:t>
                </w:r>
              </w:p>
            </w:sdtContent>
          </w:sdt>
          <w:p w14:paraId="2DAC92AF" w14:textId="77777777" w:rsidR="00C039E4" w:rsidRPr="00F32ACE" w:rsidRDefault="00C039E4" w:rsidP="5BD3E6A3">
            <w:pPr>
              <w:jc w:val="center"/>
              <w:rPr>
                <w:rFonts w:ascii="Open Sans" w:hAnsi="Open Sans" w:cs="Open Sans"/>
              </w:rPr>
            </w:pPr>
          </w:p>
        </w:tc>
        <w:tc>
          <w:tcPr>
            <w:tcW w:w="7560" w:type="dxa"/>
            <w:gridSpan w:val="2"/>
            <w:shd w:val="clear" w:color="auto" w:fill="auto"/>
          </w:tcPr>
          <w:p w14:paraId="50840549" w14:textId="77777777" w:rsidR="0030723F" w:rsidRPr="00F32ACE" w:rsidRDefault="00D94AF6" w:rsidP="00F32ACE">
            <w:pPr>
              <w:tabs>
                <w:tab w:val="left" w:pos="1440"/>
              </w:tabs>
              <w:spacing w:line="276" w:lineRule="auto"/>
              <w:ind w:left="1440" w:hanging="720"/>
              <w:rPr>
                <w:rFonts w:ascii="Open Sans" w:eastAsia="Calibri" w:hAnsi="Open Sans" w:cs="Open Sans"/>
              </w:rPr>
            </w:pPr>
            <w:r w:rsidRPr="00F32ACE">
              <w:rPr>
                <w:rFonts w:ascii="Open Sans" w:eastAsia="Calibri" w:hAnsi="Open Sans" w:cs="Open Sans"/>
              </w:rPr>
              <w:t xml:space="preserve">(3)      </w:t>
            </w:r>
            <w:r w:rsidR="0030723F" w:rsidRPr="00F32ACE">
              <w:rPr>
                <w:rFonts w:ascii="Open Sans" w:eastAsia="Calibri" w:hAnsi="Open Sans" w:cs="Open Sans"/>
              </w:rPr>
              <w:t>The student demonstrates professional development related to effective leadership in agribusiness. The student is expected to:</w:t>
            </w:r>
          </w:p>
          <w:p w14:paraId="73CBA6D2" w14:textId="77777777" w:rsidR="0030723F" w:rsidRPr="00F32ACE" w:rsidRDefault="0030723F"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(A)</w:t>
            </w:r>
            <w:r w:rsidRPr="00F32ACE">
              <w:rPr>
                <w:rFonts w:ascii="Open Sans" w:eastAsia="Calibri" w:hAnsi="Open Sans" w:cs="Open Sans"/>
              </w:rPr>
              <w:tab/>
              <w:t>describe the importance of positive self-concept, social skills, and maintaining a professional image with respect to cultural diversity;</w:t>
            </w:r>
          </w:p>
          <w:p w14:paraId="66CBB64E" w14:textId="77777777" w:rsidR="0030723F" w:rsidRPr="00F32ACE" w:rsidRDefault="0030723F"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(B)</w:t>
            </w:r>
            <w:r w:rsidRPr="00F32ACE">
              <w:rPr>
                <w:rFonts w:ascii="Open Sans" w:eastAsia="Calibri" w:hAnsi="Open Sans" w:cs="Open Sans"/>
              </w:rPr>
              <w:tab/>
              <w:t>identify leadership styles;</w:t>
            </w:r>
          </w:p>
          <w:p w14:paraId="301DBD75" w14:textId="77777777" w:rsidR="0030723F" w:rsidRPr="00F32ACE" w:rsidRDefault="0030723F"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(C)</w:t>
            </w:r>
            <w:r w:rsidRPr="00F32ACE">
              <w:rPr>
                <w:rFonts w:ascii="Open Sans" w:eastAsia="Calibri" w:hAnsi="Open Sans" w:cs="Open Sans"/>
              </w:rPr>
              <w:tab/>
              <w:t>prepare personal resumes, letters of interest, and employment applications; and</w:t>
            </w:r>
          </w:p>
          <w:p w14:paraId="7FF9F34A" w14:textId="77777777" w:rsidR="0030723F" w:rsidRPr="00F32ACE" w:rsidRDefault="0030723F"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(D)</w:t>
            </w:r>
            <w:r w:rsidRPr="00F32ACE">
              <w:rPr>
                <w:rFonts w:ascii="Open Sans" w:eastAsia="Calibri" w:hAnsi="Open Sans" w:cs="Open Sans"/>
              </w:rPr>
              <w:tab/>
              <w:t>use positive interpersonal skills to work cooperatively with others from different cultures, genders, and backgrounds.</w:t>
            </w:r>
          </w:p>
          <w:p w14:paraId="32F74A28" w14:textId="77777777" w:rsidR="0030723F" w:rsidRPr="00F32ACE" w:rsidRDefault="0030723F" w:rsidP="00F32ACE">
            <w:pPr>
              <w:tabs>
                <w:tab w:val="left" w:pos="1440"/>
              </w:tabs>
              <w:spacing w:line="276" w:lineRule="auto"/>
              <w:ind w:left="1440" w:hanging="720"/>
              <w:rPr>
                <w:rFonts w:ascii="Open Sans" w:eastAsia="Calibri" w:hAnsi="Open Sans" w:cs="Open Sans"/>
              </w:rPr>
            </w:pPr>
            <w:r w:rsidRPr="00F32ACE">
              <w:rPr>
                <w:rFonts w:ascii="Open Sans" w:eastAsia="Calibri" w:hAnsi="Open Sans" w:cs="Open Sans"/>
              </w:rPr>
              <w:t>(4)</w:t>
            </w:r>
            <w:r w:rsidRPr="00F32ACE">
              <w:rPr>
                <w:rFonts w:ascii="Open Sans" w:eastAsia="Calibri" w:hAnsi="Open Sans" w:cs="Open Sans"/>
              </w:rPr>
              <w:tab/>
              <w:t>The student evaluates employer and employee responsibilities for occupations in agriculture, food, and natural resources. The student is expected to:</w:t>
            </w:r>
          </w:p>
          <w:p w14:paraId="53E4A624" w14:textId="77777777" w:rsidR="0030723F" w:rsidRPr="00F32ACE" w:rsidRDefault="0030723F"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(A)</w:t>
            </w:r>
            <w:r w:rsidRPr="00F32ACE">
              <w:rPr>
                <w:rFonts w:ascii="Open Sans" w:eastAsia="Calibri" w:hAnsi="Open Sans" w:cs="Open Sans"/>
              </w:rPr>
              <w:tab/>
              <w:t>identify and discuss work-related and agribusiness-related ethics;</w:t>
            </w:r>
          </w:p>
          <w:p w14:paraId="05C6831B" w14:textId="77777777" w:rsidR="0030723F" w:rsidRPr="00F32ACE" w:rsidRDefault="0030723F"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(B)</w:t>
            </w:r>
            <w:r w:rsidRPr="00F32ACE">
              <w:rPr>
                <w:rFonts w:ascii="Open Sans" w:eastAsia="Calibri" w:hAnsi="Open Sans" w:cs="Open Sans"/>
              </w:rPr>
              <w:tab/>
              <w:t>demonstrate methods for working effectively with others;</w:t>
            </w:r>
          </w:p>
          <w:p w14:paraId="2BA055FC" w14:textId="77777777" w:rsidR="0030723F" w:rsidRPr="00F32ACE" w:rsidRDefault="0030723F"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(C)</w:t>
            </w:r>
            <w:r w:rsidRPr="00F32ACE">
              <w:rPr>
                <w:rFonts w:ascii="Open Sans" w:eastAsia="Calibri" w:hAnsi="Open Sans" w:cs="Open Sans"/>
              </w:rPr>
              <w:tab/>
              <w:t>practice job interview and evaluation skills; and</w:t>
            </w:r>
          </w:p>
          <w:p w14:paraId="410F80B5" w14:textId="77777777" w:rsidR="0030723F" w:rsidRPr="00F32ACE" w:rsidRDefault="0030723F"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(D)</w:t>
            </w:r>
            <w:r w:rsidRPr="00F32ACE">
              <w:rPr>
                <w:rFonts w:ascii="Open Sans" w:eastAsia="Calibri" w:hAnsi="Open Sans" w:cs="Open Sans"/>
              </w:rPr>
              <w:tab/>
              <w:t>outline complaint and appeal processes.</w:t>
            </w:r>
          </w:p>
          <w:p w14:paraId="0AC989A2" w14:textId="77777777" w:rsidR="00022991" w:rsidRPr="00F32ACE" w:rsidRDefault="00022991" w:rsidP="00F32ACE">
            <w:pPr>
              <w:pStyle w:val="SUBPARAGRAPHA"/>
              <w:spacing w:before="0" w:after="0"/>
              <w:ind w:left="720" w:firstLine="0"/>
              <w:rPr>
                <w:rFonts w:ascii="Open Sans" w:hAnsi="Open Sans" w:cs="Open Sans"/>
                <w:b/>
              </w:rPr>
            </w:pPr>
          </w:p>
        </w:tc>
      </w:tr>
      <w:tr w:rsidR="00022991" w:rsidRPr="00F32ACE" w14:paraId="71A4E8E1" w14:textId="77777777" w:rsidTr="4E465F7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C0EC1D1" w14:textId="77777777" w:rsidR="004356E7" w:rsidRPr="00F32ACE" w:rsidRDefault="00D94AF6" w:rsidP="4E465F73">
                <w:pPr>
                  <w:rPr>
                    <w:rFonts w:ascii="Open Sans" w:hAnsi="Open Sans" w:cs="Open Sans"/>
                    <w:b/>
                    <w:bCs/>
                  </w:rPr>
                </w:pPr>
                <w:r w:rsidRPr="00F32ACE">
                  <w:rPr>
                    <w:rFonts w:ascii="Open Sans" w:hAnsi="Open Sans" w:cs="Open Sans"/>
                    <w:b/>
                    <w:bCs/>
                  </w:rPr>
                  <w:t>Unit 5:  Supervised Agriculture Experience</w:t>
                </w:r>
              </w:p>
              <w:p w14:paraId="0D2E670A" w14:textId="77777777" w:rsidR="004356E7" w:rsidRPr="00F32ACE" w:rsidRDefault="004356E7" w:rsidP="004356E7">
                <w:pPr>
                  <w:rPr>
                    <w:rFonts w:ascii="Open Sans" w:hAnsi="Open Sans" w:cs="Open Sans"/>
                  </w:rPr>
                </w:pPr>
              </w:p>
              <w:p w14:paraId="4833A4B4" w14:textId="77777777" w:rsidR="00022991" w:rsidRPr="00F32ACE" w:rsidRDefault="00C85054" w:rsidP="4E465F73">
                <w:pPr>
                  <w:rPr>
                    <w:rFonts w:ascii="Open Sans" w:hAnsi="Open Sans" w:cs="Open Sans"/>
                    <w:b/>
                    <w:bCs/>
                  </w:rPr>
                </w:pPr>
                <w:r w:rsidRPr="00F32ACE">
                  <w:rPr>
                    <w:rFonts w:ascii="Open Sans" w:hAnsi="Open Sans" w:cs="Open Sans"/>
                  </w:rPr>
                  <w:t xml:space="preserve">Students will discuss and develop all components of a supervised agriculture experience.  Through a variety of classroom </w:t>
                </w:r>
                <w:r w:rsidRPr="00F32ACE">
                  <w:rPr>
                    <w:rFonts w:ascii="Open Sans" w:hAnsi="Open Sans" w:cs="Open Sans"/>
                  </w:rPr>
                  <w:lastRenderedPageBreak/>
                  <w:t>activities, students will utilize appropriate technology to plan, propose, conduct, document and evaluate their supervised agriculture experience program, apply appropriate record-keeping skills, and participate in leadership opportunities.  As a culminating unit activity, students will produce and participate in a local program of activities using a strategic planning process.</w:t>
                </w:r>
              </w:p>
            </w:sdtContent>
          </w:sdt>
          <w:p w14:paraId="00425E78" w14:textId="77777777" w:rsidR="00C039E4" w:rsidRPr="00F32ACE"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0D2EC33D" w14:textId="77777777" w:rsidR="004356E7" w:rsidRPr="00F32ACE" w:rsidRDefault="00D94AF6" w:rsidP="4E465F73">
                <w:pPr>
                  <w:jc w:val="center"/>
                  <w:rPr>
                    <w:rFonts w:ascii="Open Sans" w:hAnsi="Open Sans" w:cs="Open Sans"/>
                  </w:rPr>
                </w:pPr>
                <w:r w:rsidRPr="00F32ACE">
                  <w:rPr>
                    <w:rFonts w:ascii="Open Sans" w:hAnsi="Open Sans" w:cs="Open Sans"/>
                    <w:bCs/>
                  </w:rPr>
                  <w:t>30 periods</w:t>
                </w:r>
              </w:p>
              <w:p w14:paraId="5604C3FE" w14:textId="77777777" w:rsidR="00022991" w:rsidRPr="00F32ACE" w:rsidRDefault="00D94AF6" w:rsidP="4E465F73">
                <w:pPr>
                  <w:jc w:val="center"/>
                  <w:rPr>
                    <w:rFonts w:ascii="Open Sans" w:hAnsi="Open Sans" w:cs="Open Sans"/>
                    <w:b/>
                    <w:bCs/>
                  </w:rPr>
                </w:pPr>
                <w:r w:rsidRPr="00F32ACE">
                  <w:rPr>
                    <w:rFonts w:ascii="Open Sans" w:hAnsi="Open Sans" w:cs="Open Sans"/>
                  </w:rPr>
                  <w:t xml:space="preserve"> 1,350 minutes</w:t>
                </w:r>
              </w:p>
            </w:sdtContent>
          </w:sdt>
          <w:p w14:paraId="0FDFBE69" w14:textId="77777777" w:rsidR="00C039E4" w:rsidRPr="00F32ACE" w:rsidRDefault="00C039E4" w:rsidP="5BD3E6A3">
            <w:pPr>
              <w:jc w:val="center"/>
              <w:rPr>
                <w:rFonts w:ascii="Open Sans" w:hAnsi="Open Sans" w:cs="Open Sans"/>
              </w:rPr>
            </w:pPr>
          </w:p>
        </w:tc>
        <w:tc>
          <w:tcPr>
            <w:tcW w:w="7560" w:type="dxa"/>
            <w:gridSpan w:val="2"/>
            <w:shd w:val="clear" w:color="auto" w:fill="auto"/>
          </w:tcPr>
          <w:p w14:paraId="15986FDB" w14:textId="77777777" w:rsidR="00D94AF6" w:rsidRPr="00F32ACE" w:rsidRDefault="00D94AF6" w:rsidP="00F32ACE">
            <w:pPr>
              <w:tabs>
                <w:tab w:val="left" w:pos="1440"/>
              </w:tabs>
              <w:spacing w:line="276" w:lineRule="auto"/>
              <w:ind w:left="1440" w:hanging="720"/>
              <w:rPr>
                <w:rFonts w:ascii="Open Sans" w:eastAsia="Calibri" w:hAnsi="Open Sans" w:cs="Open Sans"/>
              </w:rPr>
            </w:pPr>
            <w:r w:rsidRPr="00F32ACE">
              <w:rPr>
                <w:rFonts w:ascii="Open Sans" w:eastAsia="Calibri" w:hAnsi="Open Sans" w:cs="Open Sans"/>
              </w:rPr>
              <w:t>(2)</w:t>
            </w:r>
            <w:r w:rsidRPr="00F32ACE">
              <w:rPr>
                <w:rFonts w:ascii="Open Sans" w:eastAsia="Calibri" w:hAnsi="Open Sans" w:cs="Open Sans"/>
              </w:rPr>
              <w:tab/>
              <w:t>The student develops a supervised agriculture experience program. The student is expected to:</w:t>
            </w:r>
          </w:p>
          <w:p w14:paraId="1407D065" w14:textId="77777777" w:rsidR="00D94AF6" w:rsidRPr="00F32ACE" w:rsidRDefault="00D94AF6"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(A)</w:t>
            </w:r>
            <w:r w:rsidRPr="00F32ACE">
              <w:rPr>
                <w:rFonts w:ascii="Open Sans" w:eastAsia="Calibri" w:hAnsi="Open Sans" w:cs="Open Sans"/>
              </w:rPr>
              <w:tab/>
              <w:t>plan, propose, conduct, document, and evaluate a supervised agriculture experience program as an experiential learning activity;</w:t>
            </w:r>
          </w:p>
          <w:p w14:paraId="0AD27023" w14:textId="77777777" w:rsidR="00D94AF6" w:rsidRPr="00F32ACE" w:rsidRDefault="00D94AF6"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lastRenderedPageBreak/>
              <w:t>(B)</w:t>
            </w:r>
            <w:r w:rsidRPr="00F32ACE">
              <w:rPr>
                <w:rFonts w:ascii="Open Sans" w:eastAsia="Calibri" w:hAnsi="Open Sans" w:cs="Open Sans"/>
              </w:rPr>
              <w:tab/>
              <w:t>apply proper record-keeping skills as they relate to the supervised agriculture experience;</w:t>
            </w:r>
          </w:p>
          <w:p w14:paraId="4624A018" w14:textId="77777777" w:rsidR="00D94AF6" w:rsidRPr="00F32ACE" w:rsidRDefault="00D94AF6"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(C)</w:t>
            </w:r>
            <w:r w:rsidRPr="00F32ACE">
              <w:rPr>
                <w:rFonts w:ascii="Open Sans" w:eastAsia="Calibri" w:hAnsi="Open Sans" w:cs="Open Sans"/>
              </w:rPr>
              <w:tab/>
              <w:t>participate in youth leadership opportunities to create a well-rounded experience program; and</w:t>
            </w:r>
          </w:p>
          <w:p w14:paraId="061E8719" w14:textId="77777777" w:rsidR="00D94AF6" w:rsidRPr="00F32ACE" w:rsidRDefault="00D94AF6" w:rsidP="00F32ACE">
            <w:pPr>
              <w:tabs>
                <w:tab w:val="left" w:pos="2160"/>
              </w:tabs>
              <w:spacing w:line="276" w:lineRule="auto"/>
              <w:ind w:left="2160" w:hanging="720"/>
              <w:rPr>
                <w:rFonts w:ascii="Open Sans" w:eastAsia="Calibri" w:hAnsi="Open Sans" w:cs="Open Sans"/>
              </w:rPr>
            </w:pPr>
            <w:r w:rsidRPr="00F32ACE">
              <w:rPr>
                <w:rFonts w:ascii="Open Sans" w:eastAsia="Calibri" w:hAnsi="Open Sans" w:cs="Open Sans"/>
              </w:rPr>
              <w:t>(D)</w:t>
            </w:r>
            <w:r w:rsidRPr="00F32ACE">
              <w:rPr>
                <w:rFonts w:ascii="Open Sans" w:eastAsia="Calibri" w:hAnsi="Open Sans" w:cs="Open Sans"/>
              </w:rPr>
              <w:tab/>
              <w:t>produce and participate in a local program of activities using a strategic planning process.</w:t>
            </w:r>
          </w:p>
          <w:p w14:paraId="5C317D68" w14:textId="77777777" w:rsidR="00022991" w:rsidRPr="00F32ACE" w:rsidRDefault="00022991" w:rsidP="00F32ACE">
            <w:pPr>
              <w:pStyle w:val="SUBPARAGRAPHA"/>
              <w:spacing w:before="0" w:after="0"/>
              <w:ind w:left="720" w:firstLine="0"/>
              <w:rPr>
                <w:rFonts w:ascii="Open Sans" w:hAnsi="Open Sans" w:cs="Open Sans"/>
                <w:b/>
              </w:rPr>
            </w:pPr>
          </w:p>
        </w:tc>
      </w:tr>
    </w:tbl>
    <w:p w14:paraId="5E86E15E" w14:textId="77777777" w:rsidR="004C7226" w:rsidRPr="00F32ACE" w:rsidRDefault="004C7226">
      <w:pPr>
        <w:rPr>
          <w:rFonts w:ascii="Open Sans" w:hAnsi="Open Sans" w:cs="Open Sans"/>
        </w:rPr>
      </w:pPr>
    </w:p>
    <w:sectPr w:rsidR="004C7226" w:rsidRPr="00F32ACE"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4F86A" w14:textId="77777777" w:rsidR="00E6231B" w:rsidRDefault="00E6231B">
      <w:pPr>
        <w:spacing w:after="0" w:line="240" w:lineRule="auto"/>
      </w:pPr>
      <w:r>
        <w:separator/>
      </w:r>
    </w:p>
  </w:endnote>
  <w:endnote w:type="continuationSeparator" w:id="0">
    <w:p w14:paraId="302E356E" w14:textId="77777777" w:rsidR="00E6231B" w:rsidRDefault="00E6231B">
      <w:pPr>
        <w:spacing w:after="0" w:line="240" w:lineRule="auto"/>
      </w:pPr>
      <w:r>
        <w:continuationSeparator/>
      </w:r>
    </w:p>
  </w:endnote>
  <w:endnote w:type="continuationNotice" w:id="1">
    <w:p w14:paraId="49E01EE8" w14:textId="77777777" w:rsidR="00E6231B" w:rsidRDefault="00E623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5B0AF1CA" w14:textId="77B37371" w:rsidR="00AB4752" w:rsidRDefault="00AB4752" w:rsidP="00D75B3A">
            <w:pPr>
              <w:pStyle w:val="Footer"/>
            </w:pPr>
            <w:r w:rsidRPr="4E465F73">
              <w:rPr>
                <w:vertAlign w:val="subscript"/>
              </w:rPr>
              <w:t>Copyright © Texas Education Agency</w:t>
            </w:r>
            <w:r>
              <w:rPr>
                <w:vertAlign w:val="subscript"/>
              </w:rPr>
              <w:t>,</w:t>
            </w:r>
            <w:r w:rsidRPr="4E465F73">
              <w:rPr>
                <w:vertAlign w:val="subscript"/>
              </w:rPr>
              <w:t xml:space="preserve"> 2017. All rights reserved</w:t>
            </w:r>
            <w:r>
              <w:rPr>
                <w:vertAlign w:val="subscript"/>
              </w:rPr>
              <w:t>.</w:t>
            </w:r>
            <w:r w:rsidRPr="4E465F73">
              <w:rPr>
                <w:vertAlign w:val="subscript"/>
              </w:rPr>
              <w:t xml:space="preserve">                                                                                              </w:t>
            </w:r>
            <w:r w:rsidRPr="4E465F73">
              <w:rPr>
                <w:b/>
                <w:bCs/>
              </w:rPr>
              <w:t xml:space="preserve"> </w:t>
            </w:r>
            <w:r w:rsidRPr="4E465F73">
              <w:rPr>
                <w:b/>
                <w:bCs/>
                <w:noProof/>
              </w:rPr>
              <w:fldChar w:fldCharType="begin"/>
            </w:r>
            <w:r w:rsidRPr="4E465F73">
              <w:rPr>
                <w:b/>
                <w:bCs/>
                <w:noProof/>
              </w:rPr>
              <w:instrText xml:space="preserve"> PAGE </w:instrText>
            </w:r>
            <w:r w:rsidRPr="4E465F73">
              <w:rPr>
                <w:b/>
                <w:bCs/>
                <w:noProof/>
              </w:rPr>
              <w:fldChar w:fldCharType="separate"/>
            </w:r>
            <w:r w:rsidR="00400BCA">
              <w:rPr>
                <w:b/>
                <w:bCs/>
                <w:noProof/>
              </w:rPr>
              <w:t>2</w:t>
            </w:r>
            <w:r w:rsidRPr="4E465F73">
              <w:rPr>
                <w:b/>
                <w:bCs/>
                <w:noProof/>
              </w:rPr>
              <w:fldChar w:fldCharType="end"/>
            </w:r>
            <w:r>
              <w:t xml:space="preserve"> of </w:t>
            </w:r>
            <w:r w:rsidRPr="4E465F73">
              <w:rPr>
                <w:b/>
                <w:bCs/>
                <w:noProof/>
              </w:rPr>
              <w:fldChar w:fldCharType="begin"/>
            </w:r>
            <w:r w:rsidRPr="4E465F73">
              <w:rPr>
                <w:b/>
                <w:bCs/>
                <w:noProof/>
              </w:rPr>
              <w:instrText xml:space="preserve"> NUMPAGES  </w:instrText>
            </w:r>
            <w:r w:rsidRPr="4E465F73">
              <w:rPr>
                <w:b/>
                <w:bCs/>
                <w:noProof/>
              </w:rPr>
              <w:fldChar w:fldCharType="separate"/>
            </w:r>
            <w:r w:rsidR="00400BCA">
              <w:rPr>
                <w:b/>
                <w:bCs/>
                <w:noProof/>
              </w:rPr>
              <w:t>6</w:t>
            </w:r>
            <w:r w:rsidRPr="4E465F73">
              <w:rPr>
                <w:b/>
                <w:bCs/>
                <w:noProof/>
              </w:rPr>
              <w:fldChar w:fldCharType="end"/>
            </w:r>
          </w:p>
        </w:sdtContent>
      </w:sdt>
    </w:sdtContent>
  </w:sdt>
  <w:p w14:paraId="4DEAA780" w14:textId="77777777" w:rsidR="00AB4752" w:rsidRPr="005C2850" w:rsidRDefault="00AB4752" w:rsidP="00D75B3A">
    <w:pPr>
      <w:pStyle w:val="Footer"/>
      <w:jc w:val="right"/>
      <w:rPr>
        <w:sz w:val="18"/>
        <w:szCs w:val="18"/>
      </w:rPr>
    </w:pPr>
    <w:r>
      <w:rPr>
        <w:noProof/>
        <w:sz w:val="18"/>
        <w:szCs w:val="18"/>
      </w:rPr>
      <w:drawing>
        <wp:inline distT="0" distB="0" distL="0" distR="0" wp14:anchorId="6FB37C14" wp14:editId="53AC00E7">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1B399" w14:textId="77777777" w:rsidR="00E6231B" w:rsidRDefault="00E6231B">
      <w:pPr>
        <w:spacing w:after="0" w:line="240" w:lineRule="auto"/>
      </w:pPr>
      <w:r>
        <w:separator/>
      </w:r>
    </w:p>
  </w:footnote>
  <w:footnote w:type="continuationSeparator" w:id="0">
    <w:p w14:paraId="474AD2F5" w14:textId="77777777" w:rsidR="00E6231B" w:rsidRDefault="00E6231B">
      <w:pPr>
        <w:spacing w:after="0" w:line="240" w:lineRule="auto"/>
      </w:pPr>
      <w:r>
        <w:continuationSeparator/>
      </w:r>
    </w:p>
  </w:footnote>
  <w:footnote w:type="continuationNotice" w:id="1">
    <w:p w14:paraId="3A6BE3B8" w14:textId="77777777" w:rsidR="00E6231B" w:rsidRDefault="00E623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84119" w14:textId="77777777" w:rsidR="00AB4752" w:rsidRDefault="00AB4752" w:rsidP="00DE6328">
    <w:pPr>
      <w:pStyle w:val="Header"/>
      <w:ind w:right="-288"/>
    </w:pPr>
    <w:r>
      <w:rPr>
        <w:noProof/>
      </w:rPr>
      <w:drawing>
        <wp:inline distT="0" distB="0" distL="0" distR="0" wp14:anchorId="018263F1" wp14:editId="0240D7FE">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0CAACAAC" wp14:editId="0F2DEB95">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91"/>
    <w:rsid w:val="00003A3D"/>
    <w:rsid w:val="00021527"/>
    <w:rsid w:val="00022991"/>
    <w:rsid w:val="000230F5"/>
    <w:rsid w:val="0007133C"/>
    <w:rsid w:val="001172A3"/>
    <w:rsid w:val="00156188"/>
    <w:rsid w:val="001A590E"/>
    <w:rsid w:val="00202345"/>
    <w:rsid w:val="00214441"/>
    <w:rsid w:val="00244619"/>
    <w:rsid w:val="00244945"/>
    <w:rsid w:val="00261E25"/>
    <w:rsid w:val="00301FAC"/>
    <w:rsid w:val="00306FC5"/>
    <w:rsid w:val="0030723F"/>
    <w:rsid w:val="003213F6"/>
    <w:rsid w:val="0033593B"/>
    <w:rsid w:val="003B4808"/>
    <w:rsid w:val="003D49FF"/>
    <w:rsid w:val="00400BCA"/>
    <w:rsid w:val="00431142"/>
    <w:rsid w:val="004356E7"/>
    <w:rsid w:val="004C7226"/>
    <w:rsid w:val="00526D01"/>
    <w:rsid w:val="00571BB0"/>
    <w:rsid w:val="0057779F"/>
    <w:rsid w:val="005A5193"/>
    <w:rsid w:val="005F7749"/>
    <w:rsid w:val="00627DAF"/>
    <w:rsid w:val="006478A0"/>
    <w:rsid w:val="006D7449"/>
    <w:rsid w:val="006E6C2E"/>
    <w:rsid w:val="006F4EA7"/>
    <w:rsid w:val="007261F1"/>
    <w:rsid w:val="00753A76"/>
    <w:rsid w:val="007B7072"/>
    <w:rsid w:val="0080446E"/>
    <w:rsid w:val="00841703"/>
    <w:rsid w:val="00862848"/>
    <w:rsid w:val="00870BE7"/>
    <w:rsid w:val="008F68B4"/>
    <w:rsid w:val="009333F3"/>
    <w:rsid w:val="00AA7E86"/>
    <w:rsid w:val="00AB4752"/>
    <w:rsid w:val="00AD2CEF"/>
    <w:rsid w:val="00B33DF1"/>
    <w:rsid w:val="00B7278F"/>
    <w:rsid w:val="00C039E4"/>
    <w:rsid w:val="00C171DA"/>
    <w:rsid w:val="00C34D84"/>
    <w:rsid w:val="00C47755"/>
    <w:rsid w:val="00C5061A"/>
    <w:rsid w:val="00C74F42"/>
    <w:rsid w:val="00C76D95"/>
    <w:rsid w:val="00C85054"/>
    <w:rsid w:val="00C95B63"/>
    <w:rsid w:val="00CD0521"/>
    <w:rsid w:val="00D523BF"/>
    <w:rsid w:val="00D75B3A"/>
    <w:rsid w:val="00D94AF6"/>
    <w:rsid w:val="00DB2B39"/>
    <w:rsid w:val="00DE6328"/>
    <w:rsid w:val="00E25CEC"/>
    <w:rsid w:val="00E44C2F"/>
    <w:rsid w:val="00E6231B"/>
    <w:rsid w:val="00E86549"/>
    <w:rsid w:val="00EE4B70"/>
    <w:rsid w:val="00F32ACE"/>
    <w:rsid w:val="00F60A7A"/>
    <w:rsid w:val="00FA2039"/>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69340"/>
  <w15:docId w15:val="{CE447A69-F5F6-4D73-ACB8-28B88D40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148296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D1089"/>
    <w:rsid w:val="000E6559"/>
    <w:rsid w:val="0014329B"/>
    <w:rsid w:val="0022004A"/>
    <w:rsid w:val="00244D61"/>
    <w:rsid w:val="002D052B"/>
    <w:rsid w:val="005800B2"/>
    <w:rsid w:val="00801D39"/>
    <w:rsid w:val="00A60BD1"/>
    <w:rsid w:val="00AD0CB1"/>
    <w:rsid w:val="00CD1643"/>
    <w:rsid w:val="00FE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11C"/>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C3809195EC7D4E0F927D6D7591B0288C">
    <w:name w:val="C3809195EC7D4E0F927D6D7591B0288C"/>
    <w:rsid w:val="00FE411C"/>
    <w:pPr>
      <w:spacing w:after="200" w:line="276" w:lineRule="auto"/>
    </w:pPr>
  </w:style>
  <w:style w:type="paragraph" w:customStyle="1" w:styleId="36D5A9AB85C34D208DB1D8721B37EA48">
    <w:name w:val="36D5A9AB85C34D208DB1D8721B37EA48"/>
    <w:rsid w:val="00FE411C"/>
    <w:pPr>
      <w:spacing w:after="200" w:line="276" w:lineRule="auto"/>
    </w:pPr>
  </w:style>
  <w:style w:type="paragraph" w:customStyle="1" w:styleId="C0B35D2EA371427BBEC84280BC235663">
    <w:name w:val="C0B35D2EA371427BBEC84280BC235663"/>
    <w:rsid w:val="00FE411C"/>
    <w:pPr>
      <w:spacing w:after="200" w:line="276" w:lineRule="auto"/>
    </w:pPr>
  </w:style>
  <w:style w:type="paragraph" w:customStyle="1" w:styleId="85027C7B50F3451782FDF59CAAE79B9A">
    <w:name w:val="85027C7B50F3451782FDF59CAAE79B9A"/>
    <w:rsid w:val="00FE411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Swati Gupta</cp:lastModifiedBy>
  <cp:revision>2</cp:revision>
  <dcterms:created xsi:type="dcterms:W3CDTF">2018-01-10T19:18:00Z</dcterms:created>
  <dcterms:modified xsi:type="dcterms:W3CDTF">2018-01-10T19:18:00Z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