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671BFD" w:rsidRDefault="5591F691" w:rsidP="5591F691">
      <w:pPr>
        <w:pStyle w:val="Heading1"/>
        <w:rPr>
          <w:rFonts w:ascii="Open Sans" w:hAnsi="Open Sans" w:cs="Open Sans"/>
          <w:color w:val="002060"/>
        </w:rPr>
      </w:pPr>
      <w:r w:rsidRPr="00671BFD">
        <w:rPr>
          <w:rFonts w:ascii="Open Sans" w:hAnsi="Open Sans" w:cs="Open Sans"/>
          <w:color w:val="002060"/>
        </w:rPr>
        <w:t xml:space="preserve">Scope &amp; Sequence </w:t>
      </w:r>
    </w:p>
    <w:p w14:paraId="7A7CA35D" w14:textId="77777777" w:rsidR="00022991" w:rsidRPr="00671BFD"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71BFD" w14:paraId="6EC2360F" w14:textId="77777777" w:rsidTr="5591F691">
        <w:trPr>
          <w:trHeight w:val="674"/>
        </w:trPr>
        <w:tc>
          <w:tcPr>
            <w:tcW w:w="7596" w:type="dxa"/>
            <w:gridSpan w:val="3"/>
            <w:shd w:val="clear" w:color="auto" w:fill="B4C6E7" w:themeFill="accent1" w:themeFillTint="66"/>
          </w:tcPr>
          <w:p w14:paraId="0A844859" w14:textId="0394EED3" w:rsidR="00022991" w:rsidRPr="00671BFD" w:rsidRDefault="5591F691" w:rsidP="5591F691">
            <w:pPr>
              <w:pStyle w:val="Heading4"/>
              <w:ind w:left="0"/>
              <w:outlineLvl w:val="3"/>
              <w:rPr>
                <w:rFonts w:ascii="Open Sans" w:hAnsi="Open Sans" w:cs="Open Sans"/>
                <w:sz w:val="22"/>
                <w:szCs w:val="22"/>
              </w:rPr>
            </w:pPr>
            <w:r w:rsidRPr="00671BF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E134B2" w:rsidRPr="00671BFD">
                  <w:rPr>
                    <w:rFonts w:ascii="Open Sans" w:hAnsi="Open Sans" w:cs="Open Sans"/>
                    <w:b w:val="0"/>
                    <w:bCs w:val="0"/>
                    <w:sz w:val="22"/>
                    <w:szCs w:val="22"/>
                  </w:rPr>
                  <w:t>Social Media Marketing</w:t>
                </w:r>
              </w:sdtContent>
            </w:sdt>
            <w:r w:rsidRPr="00671BFD">
              <w:rPr>
                <w:rFonts w:ascii="Open Sans" w:hAnsi="Open Sans" w:cs="Open Sans"/>
                <w:sz w:val="22"/>
                <w:szCs w:val="22"/>
              </w:rPr>
              <w:t xml:space="preserve"> </w:t>
            </w:r>
          </w:p>
          <w:p w14:paraId="03544019" w14:textId="3114508A" w:rsidR="00022991" w:rsidRPr="009A511E" w:rsidRDefault="00FC68CE" w:rsidP="5591F691">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5591F691" w:rsidRPr="00671BFD">
              <w:rPr>
                <w:rFonts w:ascii="Open Sans" w:hAnsi="Open Sans" w:cs="Open Sans"/>
                <w:b/>
                <w:bCs/>
              </w:rPr>
              <w:t>PEIMS</w:t>
            </w:r>
            <w:proofErr w:type="spellEnd"/>
            <w:r w:rsidR="5591F691" w:rsidRPr="00671BFD">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9A511E" w:rsidRPr="009A511E">
                  <w:rPr>
                    <w:rFonts w:ascii="Open Sans" w:hAnsi="Open Sans" w:cs="Open Sans"/>
                  </w:rPr>
                  <w:t>13034650</w:t>
                </w:r>
              </w:sdtContent>
            </w:sdt>
          </w:p>
          <w:p w14:paraId="1A98B312" w14:textId="77777777" w:rsidR="00022991" w:rsidRPr="00671BFD" w:rsidRDefault="00022991" w:rsidP="00602531">
            <w:pPr>
              <w:jc w:val="right"/>
              <w:rPr>
                <w:rFonts w:ascii="Open Sans" w:hAnsi="Open Sans" w:cs="Open Sans"/>
                <w:b/>
              </w:rPr>
            </w:pPr>
          </w:p>
        </w:tc>
        <w:tc>
          <w:tcPr>
            <w:tcW w:w="6894" w:type="dxa"/>
            <w:shd w:val="clear" w:color="auto" w:fill="B4C6E7" w:themeFill="accent1" w:themeFillTint="66"/>
          </w:tcPr>
          <w:p w14:paraId="779C174E" w14:textId="6EFF9260" w:rsidR="00022991" w:rsidRPr="00671BFD" w:rsidRDefault="5591F691" w:rsidP="5591F691">
            <w:pPr>
              <w:rPr>
                <w:rFonts w:ascii="Open Sans" w:hAnsi="Open Sans" w:cs="Open Sans"/>
                <w:b/>
                <w:bCs/>
              </w:rPr>
            </w:pPr>
            <w:r w:rsidRPr="00671BF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E134B2" w:rsidRPr="00671BFD">
                  <w:rPr>
                    <w:rFonts w:ascii="Open Sans" w:hAnsi="Open Sans" w:cs="Open Sans"/>
                  </w:rPr>
                  <w:t>.5</w:t>
                </w:r>
              </w:sdtContent>
            </w:sdt>
          </w:p>
          <w:p w14:paraId="55D816BB" w14:textId="772A6F6A" w:rsidR="00022991" w:rsidRPr="00671BFD" w:rsidRDefault="5591F691" w:rsidP="5591F691">
            <w:pPr>
              <w:rPr>
                <w:rFonts w:ascii="Open Sans" w:hAnsi="Open Sans" w:cs="Open Sans"/>
              </w:rPr>
            </w:pPr>
            <w:r w:rsidRPr="00671BFD">
              <w:rPr>
                <w:rFonts w:ascii="Open Sans" w:hAnsi="Open Sans" w:cs="Open Sans"/>
                <w:b/>
                <w:bCs/>
              </w:rPr>
              <w:t>Course Requirements:</w:t>
            </w:r>
            <w:r w:rsidRPr="00671BF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E18E6" w:rsidRPr="00671BFD">
                  <w:rPr>
                    <w:rFonts w:ascii="Open Sans" w:hAnsi="Open Sans" w:cs="Open Sans"/>
                  </w:rPr>
                  <w:t>This course is recom</w:t>
                </w:r>
                <w:r w:rsidR="008C0EE6">
                  <w:rPr>
                    <w:rFonts w:ascii="Open Sans" w:hAnsi="Open Sans" w:cs="Open Sans"/>
                  </w:rPr>
                  <w:t>mended for students in Grades 9</w:t>
                </w:r>
                <w:r w:rsidR="009E18E6" w:rsidRPr="00671BFD">
                  <w:rPr>
                    <w:rFonts w:ascii="Open Sans" w:hAnsi="Open Sans" w:cs="Open Sans"/>
                  </w:rPr>
                  <w:t>-12.</w:t>
                </w:r>
              </w:sdtContent>
            </w:sdt>
            <w:r w:rsidRPr="00671BFD">
              <w:rPr>
                <w:rFonts w:ascii="Open Sans" w:hAnsi="Open Sans" w:cs="Open Sans"/>
              </w:rPr>
              <w:t xml:space="preserve"> </w:t>
            </w:r>
          </w:p>
          <w:p w14:paraId="715D2239" w14:textId="77777777" w:rsidR="009A511E" w:rsidRDefault="009A511E" w:rsidP="5591F691">
            <w:pPr>
              <w:rPr>
                <w:rFonts w:ascii="Open Sans" w:hAnsi="Open Sans" w:cs="Open Sans"/>
                <w:b/>
                <w:bCs/>
              </w:rPr>
            </w:pPr>
            <w:r w:rsidRPr="009A511E">
              <w:rPr>
                <w:rFonts w:ascii="Open Sans" w:hAnsi="Open Sans" w:cs="Open Sans"/>
                <w:b/>
                <w:bCs/>
              </w:rPr>
              <w:t xml:space="preserve">Prerequisite: </w:t>
            </w:r>
            <w:r w:rsidRPr="009A511E">
              <w:rPr>
                <w:rFonts w:ascii="Open Sans" w:hAnsi="Open Sans" w:cs="Open Sans"/>
                <w:bCs/>
              </w:rPr>
              <w:t>None.</w:t>
            </w:r>
            <w:r w:rsidRPr="009A511E">
              <w:rPr>
                <w:rFonts w:ascii="Open Sans" w:hAnsi="Open Sans" w:cs="Open Sans"/>
                <w:b/>
                <w:bCs/>
              </w:rPr>
              <w:t xml:space="preserve"> </w:t>
            </w:r>
          </w:p>
          <w:p w14:paraId="0876FB94" w14:textId="4F37816A" w:rsidR="00022991" w:rsidRPr="00671BFD" w:rsidRDefault="009A511E" w:rsidP="5591F691">
            <w:pPr>
              <w:rPr>
                <w:rFonts w:ascii="Open Sans" w:hAnsi="Open Sans" w:cs="Open Sans"/>
                <w:strike/>
              </w:rPr>
            </w:pPr>
            <w:r w:rsidRPr="009A511E">
              <w:rPr>
                <w:rFonts w:ascii="Open Sans" w:hAnsi="Open Sans" w:cs="Open Sans"/>
                <w:b/>
                <w:bCs/>
              </w:rPr>
              <w:t xml:space="preserve">Recommended Prerequisite: </w:t>
            </w:r>
            <w:r w:rsidRPr="009A511E">
              <w:rPr>
                <w:rFonts w:ascii="Open Sans" w:hAnsi="Open Sans" w:cs="Open Sans"/>
                <w:bCs/>
              </w:rPr>
              <w:t>Principles of Business, Marketi</w:t>
            </w:r>
            <w:r>
              <w:rPr>
                <w:rFonts w:ascii="Open Sans" w:hAnsi="Open Sans" w:cs="Open Sans"/>
                <w:bCs/>
              </w:rPr>
              <w:t xml:space="preserve">ng and Finance or any </w:t>
            </w:r>
            <w:r w:rsidRPr="009A511E">
              <w:rPr>
                <w:rFonts w:ascii="Open Sans" w:hAnsi="Open Sans" w:cs="Open Sans"/>
                <w:bCs/>
              </w:rPr>
              <w:t>course</w:t>
            </w:r>
            <w:r>
              <w:rPr>
                <w:rFonts w:ascii="Open Sans" w:hAnsi="Open Sans" w:cs="Open Sans"/>
                <w:bCs/>
              </w:rPr>
              <w:t xml:space="preserve"> from the Marketing Career Cluster</w:t>
            </w:r>
            <w:bookmarkStart w:id="0" w:name="_GoBack"/>
            <w:bookmarkEnd w:id="0"/>
            <w:r>
              <w:rPr>
                <w:rFonts w:ascii="Open Sans" w:hAnsi="Open Sans" w:cs="Open Sans"/>
                <w:bCs/>
              </w:rPr>
              <w:t>.</w:t>
            </w:r>
          </w:p>
        </w:tc>
      </w:tr>
      <w:tr w:rsidR="00022991" w:rsidRPr="00671BFD" w14:paraId="5CCA0AA6" w14:textId="77777777" w:rsidTr="5591F691">
        <w:trPr>
          <w:trHeight w:val="674"/>
        </w:trPr>
        <w:tc>
          <w:tcPr>
            <w:tcW w:w="14490" w:type="dxa"/>
            <w:gridSpan w:val="4"/>
            <w:shd w:val="clear" w:color="auto" w:fill="F1BBBB"/>
          </w:tcPr>
          <w:p w14:paraId="6BF9AAEC" w14:textId="254748DD" w:rsidR="00022991" w:rsidRPr="00671BFD" w:rsidRDefault="00022991" w:rsidP="00E134B2">
            <w:pPr>
              <w:rPr>
                <w:rFonts w:ascii="Open Sans" w:hAnsi="Open Sans" w:cs="Open Sans"/>
              </w:rPr>
            </w:pPr>
            <w:r w:rsidRPr="00671BFD">
              <w:rPr>
                <w:rFonts w:ascii="Open Sans" w:hAnsi="Open Sans" w:cs="Open Sans"/>
                <w:b/>
                <w:bCs/>
              </w:rPr>
              <w:t>Course Description:</w:t>
            </w:r>
            <w:r w:rsidRPr="00671BF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E134B2" w:rsidRPr="00671BFD">
                  <w:rPr>
                    <w:rFonts w:ascii="Open Sans" w:hAnsi="Open Sans" w:cs="Open Sans"/>
                  </w:rPr>
                  <w:t>Social Media Marketing is designed to look at the rise of social media and how marketers are integrating social media tools in their overall marketing strategy. The course will investigate how the marketing community measures success in the new world of social media. Students will manage a successful social media presence for an organization, understand techniques for gaining customer and consumer buy-in to achieve marketing goals, and properly select social media platforms to engage consumers and monitor and measure the results of these efforts.</w:t>
                </w:r>
              </w:sdtContent>
            </w:sdt>
          </w:p>
        </w:tc>
      </w:tr>
      <w:tr w:rsidR="00022991" w:rsidRPr="00671BFD" w14:paraId="0BF58CD6" w14:textId="77777777" w:rsidTr="5591F691">
        <w:trPr>
          <w:trHeight w:val="346"/>
        </w:trPr>
        <w:tc>
          <w:tcPr>
            <w:tcW w:w="14490" w:type="dxa"/>
            <w:gridSpan w:val="4"/>
            <w:shd w:val="clear" w:color="auto" w:fill="F1BBBB"/>
          </w:tcPr>
          <w:p w14:paraId="4A2C413A" w14:textId="77777777" w:rsidR="00022991" w:rsidRPr="00671BFD" w:rsidRDefault="5591F691" w:rsidP="5591F691">
            <w:pPr>
              <w:rPr>
                <w:rFonts w:ascii="Open Sans" w:hAnsi="Open Sans" w:cs="Open Sans"/>
              </w:rPr>
            </w:pPr>
            <w:r w:rsidRPr="00671BFD">
              <w:rPr>
                <w:rFonts w:ascii="Open Sans" w:hAnsi="Open Sans" w:cs="Open Sans"/>
                <w:b/>
                <w:bCs/>
              </w:rPr>
              <w:t>NOTE:</w:t>
            </w:r>
            <w:r w:rsidRPr="00671BF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71BFD" w14:paraId="68D5C726" w14:textId="77777777" w:rsidTr="00244619">
        <w:trPr>
          <w:trHeight w:val="980"/>
        </w:trPr>
        <w:tc>
          <w:tcPr>
            <w:tcW w:w="4680" w:type="dxa"/>
            <w:shd w:val="clear" w:color="auto" w:fill="D9D9D9" w:themeFill="background1" w:themeFillShade="D9"/>
          </w:tcPr>
          <w:p w14:paraId="1017784E" w14:textId="77777777" w:rsidR="00244619" w:rsidRPr="00671BFD" w:rsidRDefault="006478A0" w:rsidP="00244619">
            <w:pPr>
              <w:rPr>
                <w:rFonts w:ascii="Open Sans" w:hAnsi="Open Sans" w:cs="Open Sans"/>
                <w:b/>
                <w:bCs/>
              </w:rPr>
            </w:pPr>
            <w:r w:rsidRPr="00671BFD">
              <w:rPr>
                <w:rFonts w:ascii="Open Sans" w:hAnsi="Open Sans" w:cs="Open Sans"/>
                <w:b/>
                <w:bCs/>
              </w:rPr>
              <w:t xml:space="preserve">Total Number of </w:t>
            </w:r>
            <w:r w:rsidR="00244619" w:rsidRPr="00671BFD">
              <w:rPr>
                <w:rFonts w:ascii="Open Sans" w:hAnsi="Open Sans" w:cs="Open Sans"/>
                <w:b/>
                <w:bCs/>
              </w:rPr>
              <w:t>Periods</w:t>
            </w:r>
          </w:p>
          <w:p w14:paraId="1073AAD6" w14:textId="787C6E70" w:rsidR="00244619" w:rsidRPr="00671BFD" w:rsidRDefault="00244619" w:rsidP="00244619">
            <w:pPr>
              <w:rPr>
                <w:rFonts w:ascii="Open Sans" w:hAnsi="Open Sans" w:cs="Open Sans"/>
                <w:b/>
                <w:bCs/>
              </w:rPr>
            </w:pPr>
            <w:r w:rsidRPr="00671BFD">
              <w:rPr>
                <w:rFonts w:ascii="Open Sans" w:hAnsi="Open Sans" w:cs="Open Sans"/>
                <w:b/>
                <w:bCs/>
              </w:rPr>
              <w:t>Total Number of Min</w:t>
            </w:r>
            <w:r w:rsidR="00CD0521" w:rsidRPr="00671BFD">
              <w:rPr>
                <w:rFonts w:ascii="Open Sans" w:hAnsi="Open Sans" w:cs="Open Sans"/>
                <w:b/>
                <w:bCs/>
              </w:rPr>
              <w:t>utes</w:t>
            </w:r>
          </w:p>
          <w:p w14:paraId="066857AE" w14:textId="4BBD0603" w:rsidR="5591F691" w:rsidRPr="00671BFD" w:rsidRDefault="00244619" w:rsidP="00244619">
            <w:pPr>
              <w:rPr>
                <w:rFonts w:ascii="Open Sans" w:hAnsi="Open Sans" w:cs="Open Sans"/>
                <w:b/>
                <w:bCs/>
              </w:rPr>
            </w:pPr>
            <w:r w:rsidRPr="00671BFD">
              <w:rPr>
                <w:rFonts w:ascii="Open Sans" w:hAnsi="Open Sans" w:cs="Open Sans"/>
                <w:b/>
                <w:bCs/>
              </w:rPr>
              <w:t>Total</w:t>
            </w:r>
            <w:r w:rsidR="00CD0521" w:rsidRPr="00671BFD">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7E130D26" w:rsidR="00753A76" w:rsidRPr="00671BFD" w:rsidRDefault="005D025C" w:rsidP="00244619">
                <w:pPr>
                  <w:jc w:val="center"/>
                  <w:rPr>
                    <w:rFonts w:ascii="Open Sans" w:hAnsi="Open Sans" w:cs="Open Sans"/>
                    <w:bCs/>
                  </w:rPr>
                </w:pPr>
                <w:r w:rsidRPr="00671BFD">
                  <w:rPr>
                    <w:rFonts w:ascii="Open Sans" w:hAnsi="Open Sans" w:cs="Open Sans"/>
                    <w:bCs/>
                  </w:rPr>
                  <w:t>87</w:t>
                </w:r>
                <w:r w:rsidR="00244619" w:rsidRPr="00671BFD">
                  <w:rPr>
                    <w:rFonts w:ascii="Open Sans" w:hAnsi="Open Sans" w:cs="Open Sans"/>
                    <w:bCs/>
                  </w:rPr>
                  <w:t xml:space="preserve"> P</w:t>
                </w:r>
                <w:r w:rsidR="00753A76" w:rsidRPr="00671BFD">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6F6908F8" w:rsidR="00244619" w:rsidRPr="00671BFD" w:rsidRDefault="005D025C" w:rsidP="00244619">
                <w:pPr>
                  <w:jc w:val="center"/>
                  <w:rPr>
                    <w:rFonts w:ascii="Open Sans" w:hAnsi="Open Sans" w:cs="Open Sans"/>
                    <w:bCs/>
                  </w:rPr>
                </w:pPr>
                <w:r w:rsidRPr="00671BFD">
                  <w:rPr>
                    <w:rFonts w:ascii="Open Sans" w:hAnsi="Open Sans" w:cs="Open Sans"/>
                    <w:bCs/>
                  </w:rPr>
                  <w:t>3</w:t>
                </w:r>
                <w:r w:rsidR="00671BFD">
                  <w:rPr>
                    <w:rFonts w:ascii="Open Sans" w:hAnsi="Open Sans" w:cs="Open Sans"/>
                    <w:bCs/>
                  </w:rPr>
                  <w:t>,</w:t>
                </w:r>
                <w:r w:rsidRPr="00671BFD">
                  <w:rPr>
                    <w:rFonts w:ascii="Open Sans" w:hAnsi="Open Sans" w:cs="Open Sans"/>
                    <w:bCs/>
                  </w:rPr>
                  <w:t>915</w:t>
                </w:r>
                <w:r w:rsidR="00244619" w:rsidRPr="00671BFD">
                  <w:rPr>
                    <w:rFonts w:ascii="Open Sans" w:hAnsi="Open Sans" w:cs="Open Sans"/>
                    <w:bCs/>
                  </w:rPr>
                  <w:t xml:space="preserve"> M</w:t>
                </w:r>
                <w:r w:rsidR="00753A76" w:rsidRPr="00671BFD">
                  <w:rPr>
                    <w:rFonts w:ascii="Open Sans" w:hAnsi="Open Sans" w:cs="Open Sans"/>
                    <w:bCs/>
                  </w:rPr>
                  <w:t>inutes.</w:t>
                </w:r>
              </w:p>
            </w:sdtContent>
          </w:sdt>
          <w:p w14:paraId="1F9995F7" w14:textId="3E9A7783" w:rsidR="5591F691" w:rsidRPr="00671BFD" w:rsidRDefault="00554AAA" w:rsidP="005A5C86">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5A5C86" w:rsidRPr="00671BFD">
                  <w:rPr>
                    <w:rFonts w:ascii="Open Sans" w:hAnsi="Open Sans" w:cs="Open Sans"/>
                  </w:rPr>
                  <w:t>65.25</w:t>
                </w:r>
                <w:r w:rsidR="00244619" w:rsidRPr="00671BFD">
                  <w:rPr>
                    <w:rFonts w:ascii="Open Sans" w:hAnsi="Open Sans" w:cs="Open Sans"/>
                  </w:rPr>
                  <w:t>*</w:t>
                </w:r>
              </w:sdtContent>
            </w:sdt>
          </w:p>
        </w:tc>
        <w:tc>
          <w:tcPr>
            <w:tcW w:w="7560" w:type="dxa"/>
            <w:gridSpan w:val="2"/>
            <w:shd w:val="clear" w:color="auto" w:fill="D9D9D9" w:themeFill="background1" w:themeFillShade="D9"/>
          </w:tcPr>
          <w:p w14:paraId="7E0D332B" w14:textId="45DDED26" w:rsidR="5591F691" w:rsidRPr="00671BFD" w:rsidRDefault="003E3113" w:rsidP="005D025C">
            <w:pPr>
              <w:pStyle w:val="NormalWeb"/>
              <w:rPr>
                <w:rFonts w:ascii="Open Sans" w:hAnsi="Open Sans" w:cs="Open Sans"/>
                <w:sz w:val="22"/>
                <w:szCs w:val="22"/>
              </w:rPr>
            </w:pPr>
            <w:r w:rsidRPr="00671BFD">
              <w:rPr>
                <w:rFonts w:ascii="Open Sans" w:hAnsi="Open Sans" w:cs="Open Sans"/>
                <w:sz w:val="22"/>
                <w:szCs w:val="22"/>
              </w:rPr>
              <w:t>*Schedule calculations based on 175/180 calendar days. For 0.5 credit courses, schedule is calculated out of 8</w:t>
            </w:r>
            <w:r w:rsidR="005D025C" w:rsidRPr="00671BFD">
              <w:rPr>
                <w:rFonts w:ascii="Open Sans" w:hAnsi="Open Sans" w:cs="Open Sans"/>
                <w:sz w:val="22"/>
                <w:szCs w:val="22"/>
              </w:rPr>
              <w:t>7</w:t>
            </w:r>
            <w:r w:rsidRPr="00671BFD">
              <w:rPr>
                <w:rFonts w:ascii="Open Sans" w:hAnsi="Open Sans" w:cs="Open Sans"/>
                <w:sz w:val="22"/>
                <w:szCs w:val="22"/>
              </w:rPr>
              <w:t>/90 days. Scope and sequence allows additional time for guest speakers, student presentations, field trips, remediation, extended learning activities, etc.</w:t>
            </w:r>
          </w:p>
        </w:tc>
      </w:tr>
      <w:tr w:rsidR="00022991" w:rsidRPr="00671BF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671BFD" w:rsidRDefault="5591F691" w:rsidP="5591F691">
            <w:pPr>
              <w:jc w:val="center"/>
              <w:rPr>
                <w:rFonts w:ascii="Open Sans" w:hAnsi="Open Sans" w:cs="Open Sans"/>
              </w:rPr>
            </w:pPr>
            <w:r w:rsidRPr="00671BF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71BFD" w:rsidRDefault="5591F691" w:rsidP="5591F691">
            <w:pPr>
              <w:jc w:val="center"/>
              <w:rPr>
                <w:rFonts w:ascii="Open Sans" w:hAnsi="Open Sans" w:cs="Open Sans"/>
                <w:b/>
                <w:bCs/>
              </w:rPr>
            </w:pPr>
            <w:r w:rsidRPr="00671BFD">
              <w:rPr>
                <w:rFonts w:ascii="Open Sans" w:hAnsi="Open Sans" w:cs="Open Sans"/>
                <w:b/>
                <w:bCs/>
              </w:rPr>
              <w:t># of Class Periods*</w:t>
            </w:r>
          </w:p>
          <w:p w14:paraId="2CA8545B" w14:textId="77777777" w:rsidR="00022991" w:rsidRPr="00671BFD" w:rsidRDefault="5591F691" w:rsidP="5591F691">
            <w:pPr>
              <w:jc w:val="center"/>
              <w:rPr>
                <w:rFonts w:ascii="Open Sans" w:hAnsi="Open Sans" w:cs="Open Sans"/>
              </w:rPr>
            </w:pPr>
            <w:r w:rsidRPr="00671BFD">
              <w:rPr>
                <w:rFonts w:ascii="Open Sans" w:hAnsi="Open Sans" w:cs="Open Sans"/>
              </w:rPr>
              <w:t>(assumes 45-minute periods)</w:t>
            </w:r>
          </w:p>
          <w:p w14:paraId="276E48DB" w14:textId="57811CBF" w:rsidR="00022991" w:rsidRPr="00671BFD" w:rsidRDefault="00426102" w:rsidP="5591F691">
            <w:pPr>
              <w:jc w:val="center"/>
              <w:rPr>
                <w:rFonts w:ascii="Open Sans" w:hAnsi="Open Sans" w:cs="Open Sans"/>
              </w:rPr>
            </w:pPr>
            <w:r w:rsidRPr="00671BFD">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71BFD" w:rsidRDefault="5591F691" w:rsidP="5591F691">
            <w:pPr>
              <w:jc w:val="center"/>
              <w:rPr>
                <w:rFonts w:ascii="Open Sans" w:hAnsi="Open Sans" w:cs="Open Sans"/>
                <w:b/>
                <w:bCs/>
              </w:rPr>
            </w:pPr>
            <w:r w:rsidRPr="00671BFD">
              <w:rPr>
                <w:rFonts w:ascii="Open Sans" w:hAnsi="Open Sans" w:cs="Open Sans"/>
                <w:b/>
                <w:bCs/>
              </w:rPr>
              <w:t>TEKS Covered</w:t>
            </w:r>
          </w:p>
          <w:p w14:paraId="1F75A5FA" w14:textId="27808933" w:rsidR="00022991" w:rsidRPr="00671BFD" w:rsidRDefault="00554AAA"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E595B">
                  <w:rPr>
                    <w:rFonts w:ascii="Open Sans" w:hAnsi="Open Sans" w:cs="Open Sans"/>
                    <w:b/>
                    <w:bCs/>
                  </w:rPr>
                  <w:t>130.385 (c)</w:t>
                </w:r>
              </w:sdtContent>
            </w:sdt>
            <w:r w:rsidR="5591F691" w:rsidRPr="00671BFD">
              <w:rPr>
                <w:rFonts w:ascii="Open Sans" w:hAnsi="Open Sans" w:cs="Open Sans"/>
                <w:b/>
                <w:bCs/>
              </w:rPr>
              <w:t xml:space="preserve"> Knowledge and skills</w:t>
            </w:r>
          </w:p>
        </w:tc>
      </w:tr>
      <w:tr w:rsidR="00022991" w:rsidRPr="00671BFD"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F9E7513" w:rsidR="00022991" w:rsidRPr="00671BFD" w:rsidRDefault="00671BFD" w:rsidP="5BD3E6A3">
                <w:pPr>
                  <w:rPr>
                    <w:rFonts w:ascii="Open Sans" w:hAnsi="Open Sans" w:cs="Open Sans"/>
                    <w:b/>
                    <w:bCs/>
                  </w:rPr>
                </w:pPr>
                <w:r>
                  <w:rPr>
                    <w:rFonts w:ascii="Open Sans" w:hAnsi="Open Sans" w:cs="Open Sans"/>
                    <w:b/>
                  </w:rPr>
                  <w:t xml:space="preserve">Unit 1: </w:t>
                </w:r>
                <w:r w:rsidR="009E18E6" w:rsidRPr="00671BFD">
                  <w:rPr>
                    <w:rFonts w:ascii="Open Sans" w:hAnsi="Open Sans" w:cs="Open Sans"/>
                    <w:b/>
                    <w:bCs/>
                  </w:rPr>
                  <w:t xml:space="preserve">Professionalism in </w:t>
                </w:r>
                <w:r w:rsidR="00E134B2" w:rsidRPr="00671BFD">
                  <w:rPr>
                    <w:rFonts w:ascii="Open Sans" w:hAnsi="Open Sans" w:cs="Open Sans"/>
                    <w:b/>
                    <w:bCs/>
                  </w:rPr>
                  <w:t>Social Media Marketing</w:t>
                </w:r>
              </w:p>
              <w:p w14:paraId="4E4E4A2B" w14:textId="05B30001" w:rsidR="00022991" w:rsidRPr="00671BFD" w:rsidRDefault="009E18E6" w:rsidP="5BD3E6A3">
                <w:pPr>
                  <w:rPr>
                    <w:rFonts w:ascii="Open Sans" w:hAnsi="Open Sans" w:cs="Open Sans"/>
                    <w:b/>
                    <w:bCs/>
                    <w:color w:val="FF0000"/>
                  </w:rPr>
                </w:pPr>
                <w:r w:rsidRPr="00671BFD">
                  <w:rPr>
                    <w:rFonts w:ascii="Open Sans" w:hAnsi="Open Sans" w:cs="Open Sans"/>
                  </w:rPr>
                  <w:t>In this unit, students will learn the ways in which to conduct themselves in a professional environment. Communication, teamwork and time management will be covered.  Role-playing will be a key activity connected to this unit.</w:t>
                </w:r>
                <w:r w:rsidR="00E134B2" w:rsidRPr="00671BFD">
                  <w:rPr>
                    <w:rFonts w:ascii="Open Sans" w:hAnsi="Open Sans" w:cs="Open Sans"/>
                  </w:rPr>
                  <w:t xml:space="preserve"> Mentor from the social media industry would make </w:t>
                </w:r>
                <w:proofErr w:type="gramStart"/>
                <w:r w:rsidR="00B74BBF" w:rsidRPr="00671BFD">
                  <w:rPr>
                    <w:rFonts w:ascii="Open Sans" w:hAnsi="Open Sans" w:cs="Open Sans"/>
                  </w:rPr>
                  <w:t xml:space="preserve">a </w:t>
                </w:r>
                <w:r w:rsidR="00E134B2" w:rsidRPr="00671BFD">
                  <w:rPr>
                    <w:rFonts w:ascii="Open Sans" w:hAnsi="Open Sans" w:cs="Open Sans"/>
                  </w:rPr>
                  <w:t>great speakers</w:t>
                </w:r>
                <w:proofErr w:type="gramEnd"/>
                <w:r w:rsidR="00E134B2" w:rsidRPr="00671BFD">
                  <w:rPr>
                    <w:rFonts w:ascii="Open Sans" w:hAnsi="Open Sans" w:cs="Open Sans"/>
                  </w:rPr>
                  <w:t xml:space="preserve"> for this unit.  Learn by modeling is a key concept. </w:t>
                </w:r>
              </w:p>
            </w:sdtContent>
          </w:sdt>
          <w:p w14:paraId="4FBCB63B" w14:textId="4DECCF64" w:rsidR="00C039E4" w:rsidRPr="00671BF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0231DF80" w:rsidR="00022991" w:rsidRPr="00671BFD" w:rsidRDefault="009E18E6" w:rsidP="5BD3E6A3">
                <w:pPr>
                  <w:jc w:val="center"/>
                  <w:rPr>
                    <w:rFonts w:ascii="Open Sans" w:hAnsi="Open Sans" w:cs="Open Sans"/>
                  </w:rPr>
                </w:pPr>
                <w:r w:rsidRPr="00671BFD">
                  <w:rPr>
                    <w:rFonts w:ascii="Open Sans" w:hAnsi="Open Sans" w:cs="Open Sans"/>
                  </w:rPr>
                  <w:t>1</w:t>
                </w:r>
                <w:r w:rsidR="00B26E2B" w:rsidRPr="00671BFD">
                  <w:rPr>
                    <w:rFonts w:ascii="Open Sans" w:hAnsi="Open Sans" w:cs="Open Sans"/>
                  </w:rPr>
                  <w:t>3</w:t>
                </w:r>
                <w:r w:rsidRPr="00671BFD">
                  <w:rPr>
                    <w:rFonts w:ascii="Open Sans" w:hAnsi="Open Sans" w:cs="Open Sans"/>
                  </w:rPr>
                  <w:t xml:space="preserve"> </w:t>
                </w:r>
                <w:r w:rsidR="00671BFD">
                  <w:rPr>
                    <w:rFonts w:ascii="Open Sans" w:hAnsi="Open Sans" w:cs="Open Sans"/>
                  </w:rPr>
                  <w:t>periods</w:t>
                </w:r>
              </w:p>
              <w:p w14:paraId="77FAF055" w14:textId="3B278AB7" w:rsidR="00022991" w:rsidRPr="00671BFD" w:rsidRDefault="00B26E2B" w:rsidP="5BD3E6A3">
                <w:pPr>
                  <w:jc w:val="center"/>
                  <w:rPr>
                    <w:rFonts w:ascii="Open Sans" w:hAnsi="Open Sans" w:cs="Open Sans"/>
                    <w:b/>
                    <w:bCs/>
                    <w:color w:val="FF0000"/>
                  </w:rPr>
                </w:pPr>
                <w:r w:rsidRPr="00671BFD">
                  <w:rPr>
                    <w:rFonts w:ascii="Open Sans" w:hAnsi="Open Sans" w:cs="Open Sans"/>
                  </w:rPr>
                  <w:t>585</w:t>
                </w:r>
                <w:r w:rsidR="00671BFD">
                  <w:rPr>
                    <w:rFonts w:ascii="Open Sans" w:hAnsi="Open Sans" w:cs="Open Sans"/>
                  </w:rPr>
                  <w:t xml:space="preserve"> minutes</w:t>
                </w:r>
              </w:p>
            </w:sdtContent>
          </w:sdt>
          <w:p w14:paraId="3BF716D6" w14:textId="4DECCF64" w:rsidR="00C039E4" w:rsidRPr="00671BFD"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2C8C37A2" w14:textId="00377B23" w:rsidR="009E18E6" w:rsidRPr="00671BFD" w:rsidRDefault="009E18E6" w:rsidP="00671BFD">
                <w:pPr>
                  <w:pStyle w:val="SUBSECTIONa"/>
                  <w:spacing w:before="0" w:after="0"/>
                  <w:ind w:left="0" w:firstLine="0"/>
                  <w:rPr>
                    <w:rFonts w:ascii="Open Sans" w:hAnsi="Open Sans" w:cs="Open Sans"/>
                  </w:rPr>
                </w:pPr>
                <w:r w:rsidRPr="00671BFD">
                  <w:rPr>
                    <w:rFonts w:ascii="Open Sans" w:hAnsi="Open Sans" w:cs="Open Sans"/>
                  </w:rPr>
                  <w:t>(1)</w:t>
                </w:r>
                <w:r w:rsidRPr="00671BFD">
                  <w:rPr>
                    <w:rFonts w:ascii="Open Sans" w:hAnsi="Open Sans" w:cs="Open Sans"/>
                  </w:rPr>
                  <w:tab/>
                  <w:t>The student demonstrates professional standards/employability skills as required by business and industry. The student is expected to:</w:t>
                </w:r>
              </w:p>
              <w:p w14:paraId="1A3F042A" w14:textId="77777777" w:rsidR="009E18E6" w:rsidRPr="00671BFD" w:rsidRDefault="009E18E6"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communicate effectively with others using speaking, listening, and writing skills;</w:t>
                </w:r>
              </w:p>
              <w:p w14:paraId="7E8F8F94" w14:textId="77777777" w:rsidR="009E18E6" w:rsidRPr="00671BFD" w:rsidRDefault="009E18E6"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demonstrate collaboration skills through teamwork;</w:t>
                </w:r>
              </w:p>
              <w:p w14:paraId="6484162D" w14:textId="77777777" w:rsidR="009E18E6" w:rsidRPr="00671BFD" w:rsidRDefault="009E18E6"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demonstrate professionalism by conducting oneself in a manner appropriate for the profession and workplace;</w:t>
                </w:r>
              </w:p>
              <w:p w14:paraId="3A53AE77" w14:textId="77777777" w:rsidR="009E18E6" w:rsidRPr="00671BFD" w:rsidRDefault="009E18E6" w:rsidP="00671BFD">
                <w:pPr>
                  <w:pStyle w:val="SUBPARAGRAPHA"/>
                  <w:spacing w:before="0" w:after="0"/>
                  <w:rPr>
                    <w:rFonts w:ascii="Open Sans" w:hAnsi="Open Sans" w:cs="Open Sans"/>
                  </w:rPr>
                </w:pPr>
                <w:r w:rsidRPr="00671BFD">
                  <w:rPr>
                    <w:rFonts w:ascii="Open Sans" w:hAnsi="Open Sans" w:cs="Open Sans"/>
                  </w:rPr>
                  <w:t>(D)</w:t>
                </w:r>
                <w:r w:rsidRPr="00671BFD">
                  <w:rPr>
                    <w:rFonts w:ascii="Open Sans" w:hAnsi="Open Sans" w:cs="Open Sans"/>
                  </w:rPr>
                  <w:tab/>
                  <w:t>demonstrate a positive, productive work ethic by performing assigned tasks as directed;</w:t>
                </w:r>
              </w:p>
              <w:p w14:paraId="3758D735" w14:textId="77777777" w:rsidR="009E18E6" w:rsidRPr="00671BFD" w:rsidRDefault="009E18E6" w:rsidP="00671BFD">
                <w:pPr>
                  <w:pStyle w:val="SUBPARAGRAPHA"/>
                  <w:spacing w:before="0" w:after="0"/>
                  <w:rPr>
                    <w:rFonts w:ascii="Open Sans" w:hAnsi="Open Sans" w:cs="Open Sans"/>
                  </w:rPr>
                </w:pPr>
                <w:r w:rsidRPr="00671BFD">
                  <w:rPr>
                    <w:rFonts w:ascii="Open Sans" w:hAnsi="Open Sans" w:cs="Open Sans"/>
                  </w:rPr>
                  <w:t>(E)</w:t>
                </w:r>
                <w:r w:rsidRPr="00671BFD">
                  <w:rPr>
                    <w:rFonts w:ascii="Open Sans" w:hAnsi="Open Sans" w:cs="Open Sans"/>
                  </w:rPr>
                  <w:tab/>
                  <w:t>demonstrate integrity by choosing the ethical course of action and complying with all applicable rules, laws, and regulations;</w:t>
                </w:r>
              </w:p>
              <w:p w14:paraId="6644ED22" w14:textId="77777777" w:rsidR="009E18E6" w:rsidRPr="00671BFD" w:rsidRDefault="009E18E6" w:rsidP="00671BFD">
                <w:pPr>
                  <w:pStyle w:val="SUBPARAGRAPHA"/>
                  <w:spacing w:before="0" w:after="0"/>
                  <w:rPr>
                    <w:rFonts w:ascii="Open Sans" w:hAnsi="Open Sans" w:cs="Open Sans"/>
                  </w:rPr>
                </w:pPr>
                <w:r w:rsidRPr="00671BFD">
                  <w:rPr>
                    <w:rFonts w:ascii="Open Sans" w:hAnsi="Open Sans" w:cs="Open Sans"/>
                  </w:rPr>
                  <w:t>(F)</w:t>
                </w:r>
                <w:r w:rsidRPr="00671BFD">
                  <w:rPr>
                    <w:rFonts w:ascii="Open Sans" w:hAnsi="Open Sans" w:cs="Open Sans"/>
                  </w:rPr>
                  <w:tab/>
                  <w:t>demonstrate time-management skills such as prioritizing tasks, following schedules, and tending to goal-relevant activities in ways that use time wisely and optimize efficiency and results; and</w:t>
                </w:r>
              </w:p>
              <w:p w14:paraId="6DF439BC" w14:textId="27DB9A7C" w:rsidR="004356E7" w:rsidRPr="00671BFD" w:rsidRDefault="00554AAA" w:rsidP="00671BFD">
                <w:pPr>
                  <w:ind w:left="720"/>
                  <w:rPr>
                    <w:rFonts w:ascii="Open Sans" w:hAnsi="Open Sans" w:cs="Open Sans"/>
                    <w:b/>
                    <w:bCs/>
                  </w:rPr>
                </w:pPr>
              </w:p>
            </w:sdtContent>
          </w:sdt>
          <w:p w14:paraId="1EBC833C" w14:textId="77777777" w:rsidR="00022991" w:rsidRPr="00671BFD" w:rsidRDefault="00022991" w:rsidP="00671BFD">
            <w:pPr>
              <w:pStyle w:val="SUBPARAGRAPHA"/>
              <w:spacing w:before="0" w:after="0"/>
              <w:ind w:left="720" w:firstLine="0"/>
              <w:rPr>
                <w:rFonts w:ascii="Open Sans" w:hAnsi="Open Sans" w:cs="Open Sans"/>
                <w:b/>
              </w:rPr>
            </w:pPr>
          </w:p>
        </w:tc>
      </w:tr>
      <w:tr w:rsidR="00022991" w:rsidRPr="00671BFD"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1D203233" w:rsidR="004356E7" w:rsidRPr="00671BFD" w:rsidRDefault="00671BFD" w:rsidP="5BD3E6A3">
                <w:pPr>
                  <w:rPr>
                    <w:rFonts w:ascii="Open Sans" w:hAnsi="Open Sans" w:cs="Open Sans"/>
                    <w:b/>
                    <w:bCs/>
                  </w:rPr>
                </w:pPr>
                <w:r>
                  <w:rPr>
                    <w:rFonts w:ascii="Open Sans" w:hAnsi="Open Sans" w:cs="Open Sans"/>
                    <w:b/>
                  </w:rPr>
                  <w:t xml:space="preserve">Unit 2: </w:t>
                </w:r>
                <w:r w:rsidR="00E134B2" w:rsidRPr="00671BFD">
                  <w:rPr>
                    <w:rFonts w:ascii="Open Sans" w:hAnsi="Open Sans" w:cs="Open Sans"/>
                    <w:b/>
                    <w:bCs/>
                  </w:rPr>
                  <w:t>Introduction to Social Media Marketing</w:t>
                </w:r>
              </w:p>
              <w:p w14:paraId="3386740D" w14:textId="3AF860F0" w:rsidR="004356E7" w:rsidRPr="00671BFD" w:rsidRDefault="00554AAA" w:rsidP="004356E7">
                <w:pPr>
                  <w:rPr>
                    <w:rFonts w:ascii="Open Sans" w:hAnsi="Open Sans" w:cs="Open Sans"/>
                  </w:rPr>
                </w:pPr>
              </w:p>
            </w:sdtContent>
          </w:sdt>
          <w:p w14:paraId="6F0AEAF7" w14:textId="494F7F80" w:rsidR="00C039E4" w:rsidRPr="00671BFD" w:rsidRDefault="00B5391C" w:rsidP="00B5391C">
            <w:pPr>
              <w:rPr>
                <w:rFonts w:ascii="Open Sans" w:hAnsi="Open Sans" w:cs="Open Sans"/>
                <w:b/>
              </w:rPr>
            </w:pPr>
            <w:r w:rsidRPr="00671BFD">
              <w:rPr>
                <w:rFonts w:ascii="Open Sans" w:hAnsi="Open Sans" w:cs="Open Sans"/>
              </w:rPr>
              <w:t xml:space="preserve">This course is designed to build students’ social media marketing skills by utilizing </w:t>
            </w:r>
            <w:r w:rsidRPr="00671BFD">
              <w:rPr>
                <w:rFonts w:ascii="Open Sans" w:hAnsi="Open Sans" w:cs="Open Sans"/>
              </w:rPr>
              <w:lastRenderedPageBreak/>
              <w:t xml:space="preserve">projects that give students hands on experience implementing social media marketing strategies. Topics include integrating different social media technologies into a marketing plan, creating social media marketing campaigns, and applying appropriate social media tools. In </w:t>
            </w:r>
            <w:proofErr w:type="gramStart"/>
            <w:r w:rsidRPr="00671BFD">
              <w:rPr>
                <w:rFonts w:ascii="Open Sans" w:hAnsi="Open Sans" w:cs="Open Sans"/>
              </w:rPr>
              <w:t>addition</w:t>
            </w:r>
            <w:proofErr w:type="gramEnd"/>
            <w:r w:rsidRPr="00671BFD">
              <w:rPr>
                <w:rFonts w:ascii="Open Sans" w:hAnsi="Open Sans" w:cs="Open Sans"/>
              </w:rPr>
              <w:t xml:space="preserve"> students will be able to understand how social media influences a traditional marketing strategy.</w:t>
            </w: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66DB71C6" w:rsidR="004356E7" w:rsidRPr="00671BFD" w:rsidRDefault="00B26E2B" w:rsidP="5BD3E6A3">
                <w:pPr>
                  <w:jc w:val="center"/>
                  <w:rPr>
                    <w:rFonts w:ascii="Open Sans" w:hAnsi="Open Sans" w:cs="Open Sans"/>
                  </w:rPr>
                </w:pPr>
                <w:r w:rsidRPr="00671BFD">
                  <w:rPr>
                    <w:rFonts w:ascii="Open Sans" w:hAnsi="Open Sans" w:cs="Open Sans"/>
                  </w:rPr>
                  <w:t>15</w:t>
                </w:r>
                <w:r w:rsidR="00671BFD">
                  <w:rPr>
                    <w:rFonts w:ascii="Open Sans" w:hAnsi="Open Sans" w:cs="Open Sans"/>
                  </w:rPr>
                  <w:t xml:space="preserve"> periods</w:t>
                </w:r>
              </w:p>
              <w:p w14:paraId="11118F81" w14:textId="59E88E0A" w:rsidR="00022991" w:rsidRPr="00671BFD" w:rsidRDefault="00B26E2B" w:rsidP="5BD3E6A3">
                <w:pPr>
                  <w:jc w:val="center"/>
                  <w:rPr>
                    <w:rFonts w:ascii="Open Sans" w:hAnsi="Open Sans" w:cs="Open Sans"/>
                    <w:b/>
                    <w:bCs/>
                  </w:rPr>
                </w:pPr>
                <w:r w:rsidRPr="00671BFD">
                  <w:rPr>
                    <w:rFonts w:ascii="Open Sans" w:hAnsi="Open Sans" w:cs="Open Sans"/>
                  </w:rPr>
                  <w:t>675</w:t>
                </w:r>
                <w:r w:rsidR="00671BFD">
                  <w:rPr>
                    <w:rFonts w:ascii="Open Sans" w:hAnsi="Open Sans" w:cs="Open Sans"/>
                  </w:rPr>
                  <w:t xml:space="preserve"> minutes</w:t>
                </w:r>
              </w:p>
            </w:sdtContent>
          </w:sdt>
          <w:p w14:paraId="57A69413" w14:textId="4DECCF64" w:rsidR="00C039E4" w:rsidRPr="00671BFD"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5EA30AD2" w14:textId="77777777" w:rsidR="00E134B2" w:rsidRPr="00671BFD" w:rsidRDefault="00E134B2" w:rsidP="00671BFD">
                <w:pPr>
                  <w:pStyle w:val="PARAGRAPH1"/>
                  <w:spacing w:before="0" w:after="0"/>
                  <w:rPr>
                    <w:rFonts w:ascii="Open Sans" w:hAnsi="Open Sans" w:cs="Open Sans"/>
                  </w:rPr>
                </w:pPr>
                <w:r w:rsidRPr="00671BFD">
                  <w:rPr>
                    <w:rFonts w:ascii="Open Sans" w:hAnsi="Open Sans" w:cs="Open Sans"/>
                  </w:rPr>
                  <w:t>(2)</w:t>
                </w:r>
                <w:r w:rsidRPr="00671BFD">
                  <w:rPr>
                    <w:rFonts w:ascii="Open Sans" w:hAnsi="Open Sans" w:cs="Open Sans"/>
                  </w:rPr>
                  <w:tab/>
                  <w:t>The student knows the nature and scope of social media marketing. The student is expected to:</w:t>
                </w:r>
              </w:p>
              <w:p w14:paraId="2FE301D7"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differentiate between in-bound marketing and out-bound marketing;</w:t>
                </w:r>
              </w:p>
              <w:p w14:paraId="32CA6FFF"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lastRenderedPageBreak/>
                  <w:t>(B)</w:t>
                </w:r>
                <w:r w:rsidRPr="00671BFD">
                  <w:rPr>
                    <w:rFonts w:ascii="Open Sans" w:hAnsi="Open Sans" w:cs="Open Sans"/>
                  </w:rPr>
                  <w:tab/>
                  <w:t>explain the nature of in-bound marketing;</w:t>
                </w:r>
              </w:p>
              <w:p w14:paraId="1B3749C7"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identify the various social media platforms and purposes;</w:t>
                </w:r>
              </w:p>
              <w:p w14:paraId="33161D5A"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t>(D)</w:t>
                </w:r>
                <w:r w:rsidRPr="00671BFD">
                  <w:rPr>
                    <w:rFonts w:ascii="Open Sans" w:hAnsi="Open Sans" w:cs="Open Sans"/>
                  </w:rPr>
                  <w:tab/>
                  <w:t>define social media marketing;</w:t>
                </w:r>
              </w:p>
              <w:p w14:paraId="7270D92A"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t>(E)</w:t>
                </w:r>
                <w:r w:rsidRPr="00671BFD">
                  <w:rPr>
                    <w:rFonts w:ascii="Open Sans" w:hAnsi="Open Sans" w:cs="Open Sans"/>
                  </w:rPr>
                  <w:tab/>
                  <w:t>identify and describe significant trends in the development of social media;</w:t>
                </w:r>
              </w:p>
              <w:p w14:paraId="6E48076E"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t>(F)</w:t>
                </w:r>
                <w:r w:rsidRPr="00671BFD">
                  <w:rPr>
                    <w:rFonts w:ascii="Open Sans" w:hAnsi="Open Sans" w:cs="Open Sans"/>
                  </w:rPr>
                  <w:tab/>
                  <w:t>understand how the development of social media has shaped online media and communications; and</w:t>
                </w:r>
              </w:p>
              <w:p w14:paraId="5C520BCF" w14:textId="77777777" w:rsidR="00E134B2" w:rsidRPr="00671BFD" w:rsidRDefault="00E134B2" w:rsidP="00671BFD">
                <w:pPr>
                  <w:pStyle w:val="SUBPARAGRAPHA"/>
                  <w:spacing w:before="0" w:after="0"/>
                  <w:rPr>
                    <w:rFonts w:ascii="Open Sans" w:hAnsi="Open Sans" w:cs="Open Sans"/>
                  </w:rPr>
                </w:pPr>
                <w:r w:rsidRPr="00671BFD">
                  <w:rPr>
                    <w:rFonts w:ascii="Open Sans" w:hAnsi="Open Sans" w:cs="Open Sans"/>
                  </w:rPr>
                  <w:t>(G)</w:t>
                </w:r>
                <w:r w:rsidRPr="00671BFD">
                  <w:rPr>
                    <w:rFonts w:ascii="Open Sans" w:hAnsi="Open Sans" w:cs="Open Sans"/>
                  </w:rPr>
                  <w:tab/>
                  <w:t>describe the social media marketing ecosystem and its impact on traditional marketing strategy.</w:t>
                </w:r>
              </w:p>
              <w:p w14:paraId="78389731" w14:textId="60775FCC" w:rsidR="00C039E4" w:rsidRPr="00671BFD" w:rsidRDefault="00554AAA" w:rsidP="00671BFD">
                <w:pPr>
                  <w:pStyle w:val="PARAGRAPH1"/>
                  <w:spacing w:before="0" w:after="0"/>
                  <w:rPr>
                    <w:rFonts w:ascii="Open Sans" w:hAnsi="Open Sans" w:cs="Open Sans"/>
                  </w:rPr>
                </w:pPr>
              </w:p>
            </w:sdtContent>
          </w:sdt>
        </w:tc>
      </w:tr>
      <w:tr w:rsidR="00ED2195" w:rsidRPr="00671BFD" w14:paraId="674FE8FB" w14:textId="77777777" w:rsidTr="00244619">
        <w:trPr>
          <w:trHeight w:val="1169"/>
        </w:trPr>
        <w:tc>
          <w:tcPr>
            <w:tcW w:w="4680" w:type="dxa"/>
            <w:shd w:val="clear" w:color="auto" w:fill="auto"/>
          </w:tcPr>
          <w:sdt>
            <w:sdtPr>
              <w:rPr>
                <w:rFonts w:ascii="Open Sans" w:hAnsi="Open Sans" w:cs="Open Sans"/>
                <w:b/>
              </w:rPr>
              <w:id w:val="-515845684"/>
              <w:placeholder>
                <w:docPart w:val="0D5F33CE928C4A4394EE03C77FE975CC"/>
              </w:placeholder>
              <w:docPartList>
                <w:docPartGallery w:val="Quick Parts"/>
              </w:docPartList>
            </w:sdtPr>
            <w:sdtEndPr>
              <w:rPr>
                <w:b w:val="0"/>
              </w:rPr>
            </w:sdtEndPr>
            <w:sdtContent>
              <w:p w14:paraId="7B987154" w14:textId="032ED7D8" w:rsidR="00ED2195" w:rsidRPr="00671BFD" w:rsidRDefault="00671BFD" w:rsidP="00ED2195">
                <w:pPr>
                  <w:rPr>
                    <w:rFonts w:ascii="Open Sans" w:hAnsi="Open Sans" w:cs="Open Sans"/>
                    <w:b/>
                    <w:bCs/>
                  </w:rPr>
                </w:pPr>
                <w:r>
                  <w:rPr>
                    <w:rFonts w:ascii="Open Sans" w:hAnsi="Open Sans" w:cs="Open Sans"/>
                    <w:b/>
                  </w:rPr>
                  <w:t xml:space="preserve">Unit 3: </w:t>
                </w:r>
                <w:r w:rsidR="009A137C" w:rsidRPr="00671BFD">
                  <w:rPr>
                    <w:rFonts w:ascii="Open Sans" w:hAnsi="Open Sans" w:cs="Open Sans"/>
                    <w:b/>
                    <w:bCs/>
                  </w:rPr>
                  <w:t>A Marketing Tool; Social and Mobile Media</w:t>
                </w:r>
              </w:p>
              <w:p w14:paraId="2240AAFD" w14:textId="77777777" w:rsidR="00ED2195" w:rsidRPr="00671BFD" w:rsidRDefault="00ED2195" w:rsidP="00ED2195">
                <w:pPr>
                  <w:rPr>
                    <w:rFonts w:ascii="Open Sans" w:hAnsi="Open Sans" w:cs="Open Sans"/>
                  </w:rPr>
                </w:pPr>
              </w:p>
              <w:p w14:paraId="25EC6EF9" w14:textId="03CFDD09" w:rsidR="00ED2195" w:rsidRPr="00671BFD" w:rsidRDefault="00ED2195" w:rsidP="00ED2195">
                <w:pPr>
                  <w:jc w:val="both"/>
                  <w:rPr>
                    <w:rFonts w:ascii="Open Sans" w:hAnsi="Open Sans" w:cs="Open Sans"/>
                    <w:b/>
                    <w:bCs/>
                  </w:rPr>
                </w:pPr>
                <w:r w:rsidRPr="00671BFD">
                  <w:rPr>
                    <w:rFonts w:ascii="Open Sans" w:hAnsi="Open Sans" w:cs="Open Sans"/>
                  </w:rPr>
                  <w:t>Students will be able to learn how to use all aspects of social</w:t>
                </w:r>
                <w:r w:rsidR="009A137C" w:rsidRPr="00671BFD">
                  <w:rPr>
                    <w:rFonts w:ascii="Open Sans" w:hAnsi="Open Sans" w:cs="Open Sans"/>
                  </w:rPr>
                  <w:t xml:space="preserve"> media including mobile media </w:t>
                </w:r>
                <w:r w:rsidRPr="00671BFD">
                  <w:rPr>
                    <w:rFonts w:ascii="Open Sans" w:hAnsi="Open Sans" w:cs="Open Sans"/>
                  </w:rPr>
                  <w:t>as a marketing tool.  Using the concepts of analyze, evaluate and communicate students will understand the use of multiple platforms associated with social media.  Researching national companies like Groupon, YouTube</w:t>
                </w:r>
                <w:r w:rsidR="009A7181" w:rsidRPr="00671BFD">
                  <w:rPr>
                    <w:rFonts w:ascii="Open Sans" w:hAnsi="Open Sans" w:cs="Open Sans"/>
                  </w:rPr>
                  <w:t xml:space="preserve"> and Pinterest will enhance this unit greatly.  Potential activities might include article reviews and on-line searches. </w:t>
                </w:r>
              </w:p>
            </w:sdtContent>
          </w:sdt>
          <w:p w14:paraId="07F8A466" w14:textId="79F76CE6" w:rsidR="00ED2195" w:rsidRPr="00671BFD" w:rsidRDefault="00ED2195" w:rsidP="00ED2195">
            <w:pPr>
              <w:rPr>
                <w:rFonts w:ascii="Open Sans" w:hAnsi="Open Sans" w:cs="Open Sans"/>
                <w:b/>
              </w:rPr>
            </w:pPr>
          </w:p>
        </w:tc>
        <w:tc>
          <w:tcPr>
            <w:tcW w:w="2250" w:type="dxa"/>
            <w:shd w:val="clear" w:color="auto" w:fill="auto"/>
          </w:tcPr>
          <w:sdt>
            <w:sdtPr>
              <w:rPr>
                <w:rFonts w:ascii="Open Sans" w:hAnsi="Open Sans" w:cs="Open Sans"/>
                <w:bCs/>
              </w:rPr>
              <w:id w:val="-108896795"/>
              <w:placeholder>
                <w:docPart w:val="5D9010DDE1A846E7B44C32968F4BF77C"/>
              </w:placeholder>
              <w:docPartList>
                <w:docPartGallery w:val="Quick Parts"/>
              </w:docPartList>
            </w:sdtPr>
            <w:sdtEndPr/>
            <w:sdtContent>
              <w:p w14:paraId="64003951" w14:textId="3F340EF7" w:rsidR="00ED2195" w:rsidRPr="00671BFD" w:rsidRDefault="009A137C" w:rsidP="00ED2195">
                <w:pPr>
                  <w:jc w:val="center"/>
                  <w:rPr>
                    <w:rFonts w:ascii="Open Sans" w:hAnsi="Open Sans" w:cs="Open Sans"/>
                  </w:rPr>
                </w:pPr>
                <w:r w:rsidRPr="00671BFD">
                  <w:rPr>
                    <w:rFonts w:ascii="Open Sans" w:hAnsi="Open Sans" w:cs="Open Sans"/>
                  </w:rPr>
                  <w:t>18</w:t>
                </w:r>
                <w:r w:rsidR="00671BFD">
                  <w:rPr>
                    <w:rFonts w:ascii="Open Sans" w:hAnsi="Open Sans" w:cs="Open Sans"/>
                  </w:rPr>
                  <w:t xml:space="preserve"> periods</w:t>
                </w:r>
              </w:p>
              <w:p w14:paraId="77A3C4C5" w14:textId="57A95C44" w:rsidR="00ED2195" w:rsidRPr="00671BFD" w:rsidRDefault="009A137C" w:rsidP="00ED2195">
                <w:pPr>
                  <w:jc w:val="center"/>
                  <w:rPr>
                    <w:rFonts w:ascii="Open Sans" w:hAnsi="Open Sans" w:cs="Open Sans"/>
                    <w:b/>
                    <w:bCs/>
                  </w:rPr>
                </w:pPr>
                <w:r w:rsidRPr="00671BFD">
                  <w:rPr>
                    <w:rFonts w:ascii="Open Sans" w:hAnsi="Open Sans" w:cs="Open Sans"/>
                  </w:rPr>
                  <w:t xml:space="preserve">810 </w:t>
                </w:r>
                <w:r w:rsidR="00671BFD">
                  <w:rPr>
                    <w:rFonts w:ascii="Open Sans" w:hAnsi="Open Sans" w:cs="Open Sans"/>
                  </w:rPr>
                  <w:t>minutes</w:t>
                </w:r>
              </w:p>
            </w:sdtContent>
          </w:sdt>
          <w:p w14:paraId="1F196356" w14:textId="1FFF7CAC" w:rsidR="00ED2195" w:rsidRPr="00671BFD" w:rsidRDefault="00ED2195" w:rsidP="00ED2195">
            <w:pPr>
              <w:jc w:val="center"/>
              <w:rPr>
                <w:rFonts w:ascii="Open Sans" w:hAnsi="Open Sans" w:cs="Open Sans"/>
              </w:rPr>
            </w:pPr>
          </w:p>
        </w:tc>
        <w:tc>
          <w:tcPr>
            <w:tcW w:w="7560" w:type="dxa"/>
            <w:gridSpan w:val="2"/>
            <w:shd w:val="clear" w:color="auto" w:fill="auto"/>
          </w:tcPr>
          <w:p w14:paraId="1D351CED" w14:textId="77777777" w:rsidR="00ED2195" w:rsidRPr="00671BFD" w:rsidRDefault="00ED2195" w:rsidP="00671BFD">
            <w:pPr>
              <w:pStyle w:val="PARAGRAPH1"/>
              <w:spacing w:before="0" w:after="0"/>
              <w:rPr>
                <w:rFonts w:ascii="Open Sans" w:hAnsi="Open Sans" w:cs="Open Sans"/>
              </w:rPr>
            </w:pPr>
            <w:r w:rsidRPr="00671BFD">
              <w:rPr>
                <w:rFonts w:ascii="Open Sans" w:hAnsi="Open Sans" w:cs="Open Sans"/>
              </w:rPr>
              <w:t>6)</w:t>
            </w:r>
            <w:r w:rsidRPr="00671BFD">
              <w:rPr>
                <w:rFonts w:ascii="Open Sans" w:hAnsi="Open Sans" w:cs="Open Sans"/>
              </w:rPr>
              <w:tab/>
              <w:t>The student demonstrates how to use social media as a marketing tool. The student is expected to:</w:t>
            </w:r>
          </w:p>
          <w:p w14:paraId="19A37DCD"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 xml:space="preserve">analyze, evaluate, and communicate information effectively </w:t>
            </w:r>
            <w:proofErr w:type="gramStart"/>
            <w:r w:rsidRPr="00671BFD">
              <w:rPr>
                <w:rFonts w:ascii="Open Sans" w:hAnsi="Open Sans" w:cs="Open Sans"/>
              </w:rPr>
              <w:t>through the use of</w:t>
            </w:r>
            <w:proofErr w:type="gramEnd"/>
            <w:r w:rsidRPr="00671BFD">
              <w:rPr>
                <w:rFonts w:ascii="Open Sans" w:hAnsi="Open Sans" w:cs="Open Sans"/>
              </w:rPr>
              <w:t xml:space="preserve"> social networking platforms such as Facebook, LinkedIn, and Twitter as marketing tools;</w:t>
            </w:r>
          </w:p>
          <w:p w14:paraId="301DE2D0"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 xml:space="preserve">analyze, evaluate, and communicate information effectively </w:t>
            </w:r>
            <w:proofErr w:type="gramStart"/>
            <w:r w:rsidRPr="00671BFD">
              <w:rPr>
                <w:rFonts w:ascii="Open Sans" w:hAnsi="Open Sans" w:cs="Open Sans"/>
              </w:rPr>
              <w:t>through the use of</w:t>
            </w:r>
            <w:proofErr w:type="gramEnd"/>
            <w:r w:rsidRPr="00671BFD">
              <w:rPr>
                <w:rFonts w:ascii="Open Sans" w:hAnsi="Open Sans" w:cs="Open Sans"/>
              </w:rPr>
              <w:t xml:space="preserve"> social publishing platforms such as Instagram, Pinterest, and Tumblr as marketing tools;</w:t>
            </w:r>
          </w:p>
          <w:p w14:paraId="05930807"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 xml:space="preserve">analyze, evaluate, and communicate information effectively </w:t>
            </w:r>
            <w:proofErr w:type="gramStart"/>
            <w:r w:rsidRPr="00671BFD">
              <w:rPr>
                <w:rFonts w:ascii="Open Sans" w:hAnsi="Open Sans" w:cs="Open Sans"/>
              </w:rPr>
              <w:t>through the use of</w:t>
            </w:r>
            <w:proofErr w:type="gramEnd"/>
            <w:r w:rsidRPr="00671BFD">
              <w:rPr>
                <w:rFonts w:ascii="Open Sans" w:hAnsi="Open Sans" w:cs="Open Sans"/>
              </w:rPr>
              <w:t xml:space="preserve"> social entertainment </w:t>
            </w:r>
            <w:r w:rsidRPr="00671BFD">
              <w:rPr>
                <w:rFonts w:ascii="Open Sans" w:hAnsi="Open Sans" w:cs="Open Sans"/>
              </w:rPr>
              <w:lastRenderedPageBreak/>
              <w:t>platforms such as YouTube, Flickr, and Vine as marketing tools;</w:t>
            </w:r>
          </w:p>
          <w:p w14:paraId="74A7AC70"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(D)</w:t>
            </w:r>
            <w:r w:rsidRPr="00671BFD">
              <w:rPr>
                <w:rFonts w:ascii="Open Sans" w:hAnsi="Open Sans" w:cs="Open Sans"/>
              </w:rPr>
              <w:tab/>
              <w:t xml:space="preserve">analyze, evaluate, and communicate information effectively through the use of social commerce platforms such as Groupon, </w:t>
            </w:r>
            <w:proofErr w:type="gramStart"/>
            <w:r w:rsidRPr="00671BFD">
              <w:rPr>
                <w:rFonts w:ascii="Open Sans" w:hAnsi="Open Sans" w:cs="Open Sans"/>
              </w:rPr>
              <w:t>Yelp!,</w:t>
            </w:r>
            <w:proofErr w:type="gramEnd"/>
            <w:r w:rsidRPr="00671BFD">
              <w:rPr>
                <w:rFonts w:ascii="Open Sans" w:hAnsi="Open Sans" w:cs="Open Sans"/>
              </w:rPr>
              <w:t xml:space="preserve"> and 4Square as marketing tools; and</w:t>
            </w:r>
          </w:p>
          <w:p w14:paraId="5F8F31DB"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(E)</w:t>
            </w:r>
            <w:r w:rsidRPr="00671BFD">
              <w:rPr>
                <w:rFonts w:ascii="Open Sans" w:hAnsi="Open Sans" w:cs="Open Sans"/>
              </w:rPr>
              <w:tab/>
              <w:t xml:space="preserve">analyze, evaluate, and communicate information effectively </w:t>
            </w:r>
            <w:proofErr w:type="gramStart"/>
            <w:r w:rsidRPr="00671BFD">
              <w:rPr>
                <w:rFonts w:ascii="Open Sans" w:hAnsi="Open Sans" w:cs="Open Sans"/>
              </w:rPr>
              <w:t>through the use of</w:t>
            </w:r>
            <w:proofErr w:type="gramEnd"/>
            <w:r w:rsidRPr="00671BFD">
              <w:rPr>
                <w:rFonts w:ascii="Open Sans" w:hAnsi="Open Sans" w:cs="Open Sans"/>
              </w:rPr>
              <w:t xml:space="preserve"> emerging social media.</w:t>
            </w:r>
          </w:p>
          <w:p w14:paraId="42C9B910" w14:textId="77777777" w:rsidR="009A137C" w:rsidRPr="00671BFD" w:rsidRDefault="009A137C" w:rsidP="00671BFD">
            <w:pPr>
              <w:pStyle w:val="PARAGRAPH1"/>
              <w:spacing w:before="0" w:after="0"/>
              <w:rPr>
                <w:rFonts w:ascii="Open Sans" w:hAnsi="Open Sans" w:cs="Open Sans"/>
              </w:rPr>
            </w:pPr>
            <w:r w:rsidRPr="00671BFD">
              <w:rPr>
                <w:rFonts w:ascii="Open Sans" w:hAnsi="Open Sans" w:cs="Open Sans"/>
              </w:rPr>
              <w:t>(7)</w:t>
            </w:r>
            <w:r w:rsidRPr="00671BFD">
              <w:rPr>
                <w:rFonts w:ascii="Open Sans" w:hAnsi="Open Sans" w:cs="Open Sans"/>
              </w:rPr>
              <w:tab/>
              <w:t>The student knows how to use mobile marketing as a marketing tool. The student is expected to:</w:t>
            </w:r>
          </w:p>
          <w:p w14:paraId="4FCD7A92" w14:textId="77777777" w:rsidR="009A137C" w:rsidRPr="00671BFD" w:rsidRDefault="009A137C"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understand the nature and scope of mobile marketing;</w:t>
            </w:r>
          </w:p>
          <w:p w14:paraId="18E41220" w14:textId="77777777" w:rsidR="009A137C" w:rsidRPr="00671BFD" w:rsidRDefault="009A137C"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identify advantages and disadvantages of mobile marketing; and</w:t>
            </w:r>
          </w:p>
          <w:p w14:paraId="00981C5D" w14:textId="77777777" w:rsidR="009A137C" w:rsidRPr="00671BFD" w:rsidRDefault="009A137C"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demonstrate the ability to use mobile marketing tools such as Short Message Service (SMS)/Multimedia Messaging Service (MMS), Quick Response (QR) codes, mobile phone applications, and mobile optimized websites.</w:t>
            </w:r>
          </w:p>
          <w:p w14:paraId="5E8F8893" w14:textId="77777777" w:rsidR="009A137C" w:rsidRPr="00671BFD" w:rsidRDefault="009A137C" w:rsidP="00671BFD">
            <w:pPr>
              <w:pStyle w:val="SUBPARAGRAPHA"/>
              <w:spacing w:before="0" w:after="0"/>
              <w:rPr>
                <w:rFonts w:ascii="Open Sans" w:hAnsi="Open Sans" w:cs="Open Sans"/>
              </w:rPr>
            </w:pPr>
          </w:p>
          <w:p w14:paraId="4E6C9A48" w14:textId="77777777" w:rsidR="00ED2195" w:rsidRPr="00671BFD" w:rsidRDefault="00ED2195" w:rsidP="00671BFD">
            <w:pPr>
              <w:pStyle w:val="SUBPARAGRAPHA"/>
              <w:spacing w:before="0" w:after="0"/>
              <w:rPr>
                <w:rFonts w:ascii="Open Sans" w:hAnsi="Open Sans" w:cs="Open Sans"/>
                <w:b/>
              </w:rPr>
            </w:pPr>
          </w:p>
        </w:tc>
      </w:tr>
      <w:tr w:rsidR="00022991" w:rsidRPr="00671BFD"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3E053949" w:rsidR="004356E7" w:rsidRPr="00671BFD" w:rsidRDefault="00671BFD" w:rsidP="5BD3E6A3">
                <w:pPr>
                  <w:rPr>
                    <w:rFonts w:ascii="Open Sans" w:hAnsi="Open Sans" w:cs="Open Sans"/>
                    <w:b/>
                    <w:bCs/>
                  </w:rPr>
                </w:pPr>
                <w:r>
                  <w:rPr>
                    <w:rFonts w:ascii="Open Sans" w:hAnsi="Open Sans" w:cs="Open Sans"/>
                    <w:b/>
                  </w:rPr>
                  <w:t xml:space="preserve">Unit 4: </w:t>
                </w:r>
                <w:r w:rsidR="00717A56" w:rsidRPr="00671BFD">
                  <w:rPr>
                    <w:rFonts w:ascii="Open Sans" w:hAnsi="Open Sans" w:cs="Open Sans"/>
                    <w:b/>
                    <w:bCs/>
                  </w:rPr>
                  <w:t>Successful Social Media in Marketing</w:t>
                </w:r>
              </w:p>
              <w:p w14:paraId="67D8F35E" w14:textId="77777777" w:rsidR="004356E7" w:rsidRPr="00671BFD" w:rsidRDefault="004356E7" w:rsidP="004356E7">
                <w:pPr>
                  <w:rPr>
                    <w:rFonts w:ascii="Open Sans" w:hAnsi="Open Sans" w:cs="Open Sans"/>
                  </w:rPr>
                </w:pPr>
              </w:p>
              <w:p w14:paraId="08FD3D36" w14:textId="17D53A00" w:rsidR="00022991" w:rsidRPr="00671BFD" w:rsidRDefault="00717A56" w:rsidP="5BD3E6A3">
                <w:pPr>
                  <w:rPr>
                    <w:rFonts w:ascii="Open Sans" w:hAnsi="Open Sans" w:cs="Open Sans"/>
                    <w:b/>
                    <w:bCs/>
                  </w:rPr>
                </w:pPr>
                <w:r w:rsidRPr="00671BFD">
                  <w:rPr>
                    <w:rFonts w:ascii="Open Sans" w:hAnsi="Open Sans" w:cs="Open Sans"/>
                  </w:rPr>
                  <w:t xml:space="preserve">This unit will assist students in gaining the knowledge needed to evaluate the success of social media marketing. Integrating social media into a marketing plan is a key component of this unit.  In </w:t>
                </w:r>
                <w:proofErr w:type="gramStart"/>
                <w:r w:rsidRPr="00671BFD">
                  <w:rPr>
                    <w:rFonts w:ascii="Open Sans" w:hAnsi="Open Sans" w:cs="Open Sans"/>
                  </w:rPr>
                  <w:t>addition</w:t>
                </w:r>
                <w:proofErr w:type="gramEnd"/>
                <w:r w:rsidRPr="00671BFD">
                  <w:rPr>
                    <w:rFonts w:ascii="Open Sans" w:hAnsi="Open Sans" w:cs="Open Sans"/>
                  </w:rPr>
                  <w:t xml:space="preserve"> students will learn how to measure success using data. Throughout this unit students will be able to develop a social media marketing plan.  Setting up mock presentations for the plan would be a great addition to this unit.  Involvement in student organizations is key as well.  </w:t>
                </w:r>
              </w:p>
            </w:sdtContent>
          </w:sdt>
          <w:p w14:paraId="47E694E5" w14:textId="1FFF7CAC" w:rsidR="00C039E4" w:rsidRPr="00671BF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6CEA6AC0" w:rsidR="004356E7" w:rsidRPr="00671BFD" w:rsidRDefault="000D0460" w:rsidP="5BD3E6A3">
                <w:pPr>
                  <w:jc w:val="center"/>
                  <w:rPr>
                    <w:rFonts w:ascii="Open Sans" w:hAnsi="Open Sans" w:cs="Open Sans"/>
                  </w:rPr>
                </w:pPr>
                <w:r w:rsidRPr="00671BFD">
                  <w:rPr>
                    <w:rFonts w:ascii="Open Sans" w:hAnsi="Open Sans" w:cs="Open Sans"/>
                  </w:rPr>
                  <w:t>1</w:t>
                </w:r>
                <w:r w:rsidR="009A137C" w:rsidRPr="00671BFD">
                  <w:rPr>
                    <w:rFonts w:ascii="Open Sans" w:hAnsi="Open Sans" w:cs="Open Sans"/>
                  </w:rPr>
                  <w:t>5</w:t>
                </w:r>
                <w:r w:rsidR="00717A56" w:rsidRPr="00671BFD">
                  <w:rPr>
                    <w:rFonts w:ascii="Open Sans" w:hAnsi="Open Sans" w:cs="Open Sans"/>
                  </w:rPr>
                  <w:t xml:space="preserve"> </w:t>
                </w:r>
                <w:r w:rsidR="00671BFD">
                  <w:rPr>
                    <w:rFonts w:ascii="Open Sans" w:hAnsi="Open Sans" w:cs="Open Sans"/>
                  </w:rPr>
                  <w:t>periods</w:t>
                </w:r>
              </w:p>
              <w:p w14:paraId="02045897" w14:textId="55A71951" w:rsidR="00022991" w:rsidRPr="00671BFD" w:rsidRDefault="009A137C" w:rsidP="5BD3E6A3">
                <w:pPr>
                  <w:jc w:val="center"/>
                  <w:rPr>
                    <w:rFonts w:ascii="Open Sans" w:hAnsi="Open Sans" w:cs="Open Sans"/>
                    <w:b/>
                    <w:bCs/>
                  </w:rPr>
                </w:pPr>
                <w:r w:rsidRPr="00671BFD">
                  <w:rPr>
                    <w:rFonts w:ascii="Open Sans" w:hAnsi="Open Sans" w:cs="Open Sans"/>
                  </w:rPr>
                  <w:t>675</w:t>
                </w:r>
                <w:r w:rsidR="00671BFD">
                  <w:rPr>
                    <w:rFonts w:ascii="Open Sans" w:hAnsi="Open Sans" w:cs="Open Sans"/>
                  </w:rPr>
                  <w:t xml:space="preserve"> minutes</w:t>
                </w:r>
              </w:p>
            </w:sdtContent>
          </w:sdt>
          <w:p w14:paraId="416DFF09" w14:textId="08A996B7" w:rsidR="00C039E4" w:rsidRPr="00671BFD" w:rsidRDefault="00C039E4" w:rsidP="00AA089D">
            <w:pPr>
              <w:jc w:val="center"/>
              <w:rPr>
                <w:rFonts w:ascii="Open Sans" w:hAnsi="Open Sans" w:cs="Open Sans"/>
              </w:rPr>
            </w:pPr>
          </w:p>
        </w:tc>
        <w:tc>
          <w:tcPr>
            <w:tcW w:w="7560" w:type="dxa"/>
            <w:gridSpan w:val="2"/>
            <w:shd w:val="clear" w:color="auto" w:fill="auto"/>
          </w:tcPr>
          <w:p w14:paraId="15C10CC1" w14:textId="77777777" w:rsidR="00717A56" w:rsidRPr="00671BFD" w:rsidRDefault="00717A56" w:rsidP="00671BFD">
            <w:pPr>
              <w:pStyle w:val="PARAGRAPH1"/>
              <w:spacing w:before="0" w:after="0"/>
              <w:rPr>
                <w:rFonts w:ascii="Open Sans" w:hAnsi="Open Sans" w:cs="Open Sans"/>
              </w:rPr>
            </w:pPr>
            <w:r w:rsidRPr="00671BFD">
              <w:rPr>
                <w:rFonts w:ascii="Open Sans" w:hAnsi="Open Sans" w:cs="Open Sans"/>
              </w:rPr>
              <w:t>(8)</w:t>
            </w:r>
            <w:r w:rsidRPr="00671BFD">
              <w:rPr>
                <w:rFonts w:ascii="Open Sans" w:hAnsi="Open Sans" w:cs="Open Sans"/>
              </w:rPr>
              <w:tab/>
              <w:t>The student measures the success of a social media marketing plan. The student is expected to:</w:t>
            </w:r>
          </w:p>
          <w:p w14:paraId="2A12F2AD"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explain the role of social media in marketing research;</w:t>
            </w:r>
          </w:p>
          <w:p w14:paraId="33F490EB"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understand the nature and scope of social media analytics; and</w:t>
            </w:r>
          </w:p>
          <w:p w14:paraId="48685871"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measure the success of social media marketing strategies using analytics data.</w:t>
            </w:r>
          </w:p>
          <w:p w14:paraId="53E4F073" w14:textId="77777777" w:rsidR="00717A56" w:rsidRPr="00671BFD" w:rsidRDefault="00717A56" w:rsidP="00671BFD">
            <w:pPr>
              <w:pStyle w:val="PARAGRAPH1"/>
              <w:spacing w:before="0" w:after="0"/>
              <w:rPr>
                <w:rFonts w:ascii="Open Sans" w:hAnsi="Open Sans" w:cs="Open Sans"/>
              </w:rPr>
            </w:pPr>
            <w:r w:rsidRPr="00671BFD">
              <w:rPr>
                <w:rFonts w:ascii="Open Sans" w:hAnsi="Open Sans" w:cs="Open Sans"/>
              </w:rPr>
              <w:t>(5)</w:t>
            </w:r>
            <w:r w:rsidRPr="00671BFD">
              <w:rPr>
                <w:rFonts w:ascii="Open Sans" w:hAnsi="Open Sans" w:cs="Open Sans"/>
              </w:rPr>
              <w:tab/>
              <w:t>The student knows that strategic planning is essential to the success of social media marketing. The student is expected to:</w:t>
            </w:r>
          </w:p>
          <w:p w14:paraId="10E93B5B"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define the social media marketing process;</w:t>
            </w:r>
          </w:p>
          <w:p w14:paraId="5E96C1C9"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understand participation as a key element of the marketing mix;</w:t>
            </w:r>
          </w:p>
          <w:p w14:paraId="589530E8"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understand how to integrate social media marketing into the Integrated Marketing Plan to promote brand/company awareness; and</w:t>
            </w:r>
          </w:p>
          <w:p w14:paraId="6E821BE8"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(D)</w:t>
            </w:r>
            <w:r w:rsidRPr="00671BFD">
              <w:rPr>
                <w:rFonts w:ascii="Open Sans" w:hAnsi="Open Sans" w:cs="Open Sans"/>
              </w:rPr>
              <w:tab/>
              <w:t>develop a social media marketing plan.</w:t>
            </w:r>
          </w:p>
          <w:p w14:paraId="120801DF" w14:textId="77777777" w:rsidR="00717A56" w:rsidRPr="00671BFD" w:rsidRDefault="00717A56" w:rsidP="00671BFD">
            <w:pPr>
              <w:pStyle w:val="PARAGRAPH1"/>
              <w:spacing w:before="0" w:after="0"/>
              <w:rPr>
                <w:rFonts w:ascii="Open Sans" w:hAnsi="Open Sans" w:cs="Open Sans"/>
              </w:rPr>
            </w:pPr>
            <w:r w:rsidRPr="00671BFD">
              <w:rPr>
                <w:rFonts w:ascii="Open Sans" w:hAnsi="Open Sans" w:cs="Open Sans"/>
              </w:rPr>
              <w:t>(1)</w:t>
            </w:r>
            <w:r w:rsidRPr="00671BFD">
              <w:rPr>
                <w:rFonts w:ascii="Open Sans" w:hAnsi="Open Sans" w:cs="Open Sans"/>
              </w:rPr>
              <w:tab/>
              <w:t>The student demonstrates professional standards/employability skills as required by business and industry. The student is expected to:</w:t>
            </w:r>
          </w:p>
          <w:p w14:paraId="77397EDB" w14:textId="77777777" w:rsidR="00717A56" w:rsidRPr="00671BFD" w:rsidRDefault="00717A56" w:rsidP="00671BFD">
            <w:pPr>
              <w:pStyle w:val="SUBPARAGRAPHA"/>
              <w:spacing w:before="0" w:after="0"/>
              <w:rPr>
                <w:rFonts w:ascii="Open Sans" w:hAnsi="Open Sans" w:cs="Open Sans"/>
              </w:rPr>
            </w:pPr>
            <w:r w:rsidRPr="00671BFD">
              <w:rPr>
                <w:rFonts w:ascii="Open Sans" w:hAnsi="Open Sans" w:cs="Open Sans"/>
              </w:rPr>
              <w:t>(G)</w:t>
            </w:r>
            <w:r w:rsidRPr="00671BFD">
              <w:rPr>
                <w:rFonts w:ascii="Open Sans" w:hAnsi="Open Sans" w:cs="Open Sans"/>
              </w:rPr>
              <w:tab/>
              <w:t>demonstrate leadership skills by participating in career and technical student organizations.</w:t>
            </w:r>
          </w:p>
          <w:p w14:paraId="41E739E5" w14:textId="77777777" w:rsidR="00717A56" w:rsidRPr="00671BFD" w:rsidRDefault="00717A56" w:rsidP="00671BFD">
            <w:pPr>
              <w:pStyle w:val="PARAGRAPH1"/>
              <w:spacing w:before="0" w:after="0"/>
              <w:rPr>
                <w:rFonts w:ascii="Open Sans" w:hAnsi="Open Sans" w:cs="Open Sans"/>
              </w:rPr>
            </w:pPr>
          </w:p>
          <w:p w14:paraId="58709F9F" w14:textId="77777777" w:rsidR="00717A56" w:rsidRPr="00671BFD" w:rsidRDefault="00717A56" w:rsidP="00671BFD">
            <w:pPr>
              <w:pStyle w:val="SUBPARAGRAPHA"/>
              <w:spacing w:before="0" w:after="0"/>
              <w:rPr>
                <w:rFonts w:ascii="Open Sans" w:hAnsi="Open Sans" w:cs="Open Sans"/>
              </w:rPr>
            </w:pPr>
          </w:p>
          <w:p w14:paraId="448AE1DA" w14:textId="77777777" w:rsidR="00717A56" w:rsidRPr="00671BFD" w:rsidRDefault="00717A56" w:rsidP="00671BFD">
            <w:pPr>
              <w:pStyle w:val="SUBPARAGRAPHA"/>
              <w:spacing w:before="0" w:after="0"/>
              <w:rPr>
                <w:rFonts w:ascii="Open Sans" w:hAnsi="Open Sans" w:cs="Open Sans"/>
              </w:rPr>
            </w:pPr>
          </w:p>
          <w:p w14:paraId="4067EE7B" w14:textId="77777777" w:rsidR="00022991" w:rsidRPr="00671BFD" w:rsidRDefault="00022991" w:rsidP="00671BFD">
            <w:pPr>
              <w:ind w:left="720"/>
              <w:rPr>
                <w:rFonts w:ascii="Open Sans" w:hAnsi="Open Sans" w:cs="Open Sans"/>
                <w:b/>
              </w:rPr>
            </w:pPr>
          </w:p>
        </w:tc>
      </w:tr>
      <w:tr w:rsidR="00ED2195" w:rsidRPr="00671BFD" w14:paraId="4E83FAB4" w14:textId="77777777" w:rsidTr="00244619">
        <w:trPr>
          <w:trHeight w:val="1169"/>
        </w:trPr>
        <w:tc>
          <w:tcPr>
            <w:tcW w:w="4680" w:type="dxa"/>
            <w:shd w:val="clear" w:color="auto" w:fill="auto"/>
          </w:tcPr>
          <w:sdt>
            <w:sdtPr>
              <w:rPr>
                <w:rFonts w:ascii="Open Sans" w:hAnsi="Open Sans" w:cs="Open Sans"/>
                <w:b/>
              </w:rPr>
              <w:id w:val="-1188368640"/>
              <w:placeholder>
                <w:docPart w:val="F3FA845408864AE489D66E6A36A3E606"/>
              </w:placeholder>
              <w:docPartList>
                <w:docPartGallery w:val="Quick Parts"/>
              </w:docPartList>
            </w:sdtPr>
            <w:sdtEndPr>
              <w:rPr>
                <w:b w:val="0"/>
              </w:rPr>
            </w:sdtEndPr>
            <w:sdtContent>
              <w:p w14:paraId="0ED4A953" w14:textId="07683125" w:rsidR="00ED2195" w:rsidRPr="00671BFD" w:rsidRDefault="00671BFD" w:rsidP="00ED2195">
                <w:pPr>
                  <w:rPr>
                    <w:rFonts w:ascii="Open Sans" w:hAnsi="Open Sans" w:cs="Open Sans"/>
                    <w:b/>
                    <w:bCs/>
                  </w:rPr>
                </w:pPr>
                <w:r>
                  <w:rPr>
                    <w:rFonts w:ascii="Open Sans" w:hAnsi="Open Sans" w:cs="Open Sans"/>
                    <w:b/>
                  </w:rPr>
                  <w:t xml:space="preserve">Unit 5: </w:t>
                </w:r>
                <w:r w:rsidR="00ED2195" w:rsidRPr="00671BFD">
                  <w:rPr>
                    <w:rFonts w:ascii="Open Sans" w:hAnsi="Open Sans" w:cs="Open Sans"/>
                    <w:b/>
                    <w:bCs/>
                  </w:rPr>
                  <w:t xml:space="preserve">The Legal </w:t>
                </w:r>
                <w:r w:rsidR="00B74BBF" w:rsidRPr="00671BFD">
                  <w:rPr>
                    <w:rFonts w:ascii="Open Sans" w:hAnsi="Open Sans" w:cs="Open Sans"/>
                    <w:b/>
                    <w:bCs/>
                  </w:rPr>
                  <w:t>Si</w:t>
                </w:r>
                <w:r w:rsidR="00ED2195" w:rsidRPr="00671BFD">
                  <w:rPr>
                    <w:rFonts w:ascii="Open Sans" w:hAnsi="Open Sans" w:cs="Open Sans"/>
                    <w:b/>
                    <w:bCs/>
                  </w:rPr>
                  <w:t>de of Social Media Marketing</w:t>
                </w:r>
              </w:p>
              <w:p w14:paraId="0F70949F" w14:textId="77777777" w:rsidR="00ED2195" w:rsidRPr="00671BFD" w:rsidRDefault="00554AAA" w:rsidP="00ED2195">
                <w:pPr>
                  <w:rPr>
                    <w:rFonts w:ascii="Open Sans" w:hAnsi="Open Sans" w:cs="Open Sans"/>
                  </w:rPr>
                </w:pPr>
              </w:p>
            </w:sdtContent>
          </w:sdt>
          <w:p w14:paraId="0AC5D4B1" w14:textId="6D024577" w:rsidR="00ED2195" w:rsidRPr="00671BFD" w:rsidRDefault="00ED2195" w:rsidP="00ED2195">
            <w:pPr>
              <w:rPr>
                <w:rFonts w:ascii="Open Sans" w:hAnsi="Open Sans" w:cs="Open Sans"/>
                <w:b/>
              </w:rPr>
            </w:pPr>
            <w:r w:rsidRPr="00671BFD">
              <w:rPr>
                <w:rFonts w:ascii="Open Sans" w:hAnsi="Open Sans" w:cs="Open Sans"/>
                <w:shd w:val="clear" w:color="auto" w:fill="FFFFFF"/>
              </w:rPr>
              <w:t xml:space="preserve">The focus of this unit is to provide students with the knowledge to seek appropriate legal advice and identify the areas that they need to address when engaged in Social Media Marketing.  Students will be able to display a broad understanding of risks associated to social media as well as legal boundaries.  A guest speaker from the legal field would add real life value to this unit.  Analyzing case studies connected with social media would be a nice addition as well. </w:t>
            </w:r>
          </w:p>
        </w:tc>
        <w:tc>
          <w:tcPr>
            <w:tcW w:w="2250" w:type="dxa"/>
            <w:shd w:val="clear" w:color="auto" w:fill="auto"/>
          </w:tcPr>
          <w:sdt>
            <w:sdtPr>
              <w:rPr>
                <w:rFonts w:ascii="Open Sans" w:hAnsi="Open Sans" w:cs="Open Sans"/>
                <w:bCs/>
              </w:rPr>
              <w:id w:val="1207681865"/>
              <w:placeholder>
                <w:docPart w:val="4B01BC6875714052A27F2DF5BB6A1D69"/>
              </w:placeholder>
              <w:docPartList>
                <w:docPartGallery w:val="Quick Parts"/>
              </w:docPartList>
            </w:sdtPr>
            <w:sdtEndPr/>
            <w:sdtContent>
              <w:p w14:paraId="6241FCAD" w14:textId="5E6E6C68" w:rsidR="00ED2195" w:rsidRPr="00671BFD" w:rsidRDefault="00ED2195" w:rsidP="00ED2195">
                <w:pPr>
                  <w:jc w:val="center"/>
                  <w:rPr>
                    <w:rFonts w:ascii="Open Sans" w:hAnsi="Open Sans" w:cs="Open Sans"/>
                  </w:rPr>
                </w:pPr>
                <w:r w:rsidRPr="00671BFD">
                  <w:rPr>
                    <w:rFonts w:ascii="Open Sans" w:hAnsi="Open Sans" w:cs="Open Sans"/>
                  </w:rPr>
                  <w:t>1</w:t>
                </w:r>
                <w:r w:rsidR="00B26E2B" w:rsidRPr="00671BFD">
                  <w:rPr>
                    <w:rFonts w:ascii="Open Sans" w:hAnsi="Open Sans" w:cs="Open Sans"/>
                  </w:rPr>
                  <w:t>0</w:t>
                </w:r>
                <w:r w:rsidRPr="00671BFD">
                  <w:rPr>
                    <w:rFonts w:ascii="Open Sans" w:hAnsi="Open Sans" w:cs="Open Sans"/>
                  </w:rPr>
                  <w:t xml:space="preserve"> </w:t>
                </w:r>
                <w:r w:rsidR="00671BFD">
                  <w:rPr>
                    <w:rFonts w:ascii="Open Sans" w:hAnsi="Open Sans" w:cs="Open Sans"/>
                  </w:rPr>
                  <w:t>periods</w:t>
                </w:r>
              </w:p>
              <w:p w14:paraId="18876C3D" w14:textId="511C9712" w:rsidR="00ED2195" w:rsidRPr="00671BFD" w:rsidRDefault="00B26E2B" w:rsidP="00ED2195">
                <w:pPr>
                  <w:jc w:val="center"/>
                  <w:rPr>
                    <w:rFonts w:ascii="Open Sans" w:hAnsi="Open Sans" w:cs="Open Sans"/>
                    <w:b/>
                    <w:bCs/>
                  </w:rPr>
                </w:pPr>
                <w:r w:rsidRPr="00671BFD">
                  <w:rPr>
                    <w:rFonts w:ascii="Open Sans" w:hAnsi="Open Sans" w:cs="Open Sans"/>
                  </w:rPr>
                  <w:t>450</w:t>
                </w:r>
                <w:r w:rsidR="00671BFD">
                  <w:rPr>
                    <w:rFonts w:ascii="Open Sans" w:hAnsi="Open Sans" w:cs="Open Sans"/>
                  </w:rPr>
                  <w:t xml:space="preserve"> minutes</w:t>
                </w:r>
              </w:p>
            </w:sdtContent>
          </w:sdt>
          <w:p w14:paraId="5E8A2A2D" w14:textId="1FFF7CAC" w:rsidR="00ED2195" w:rsidRPr="00671BFD" w:rsidRDefault="00ED2195" w:rsidP="00ED2195">
            <w:pPr>
              <w:jc w:val="center"/>
              <w:rPr>
                <w:rFonts w:ascii="Open Sans" w:hAnsi="Open Sans" w:cs="Open Sans"/>
              </w:rPr>
            </w:pPr>
          </w:p>
        </w:tc>
        <w:tc>
          <w:tcPr>
            <w:tcW w:w="7560" w:type="dxa"/>
            <w:gridSpan w:val="2"/>
            <w:shd w:val="clear" w:color="auto" w:fill="auto"/>
          </w:tcPr>
          <w:p w14:paraId="2C4D101B" w14:textId="77777777" w:rsidR="00ED2195" w:rsidRPr="00671BFD" w:rsidRDefault="00ED2195" w:rsidP="00671BFD">
            <w:pPr>
              <w:pStyle w:val="PARAGRAPH1"/>
              <w:spacing w:before="0" w:after="0"/>
              <w:rPr>
                <w:rFonts w:ascii="Open Sans" w:hAnsi="Open Sans" w:cs="Open Sans"/>
              </w:rPr>
            </w:pPr>
            <w:r w:rsidRPr="00671BFD">
              <w:rPr>
                <w:rFonts w:ascii="Open Sans" w:hAnsi="Open Sans" w:cs="Open Sans"/>
              </w:rPr>
              <w:t>3)</w:t>
            </w:r>
            <w:r w:rsidRPr="00671BFD">
              <w:rPr>
                <w:rFonts w:ascii="Open Sans" w:hAnsi="Open Sans" w:cs="Open Sans"/>
              </w:rPr>
              <w:tab/>
              <w:t>The student knows the legalities, ethical implications, and risks associated with social media marketing. The student is expected to:</w:t>
            </w:r>
          </w:p>
          <w:p w14:paraId="236F9CA0"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apply legal boundaries and concepts affecting social media;</w:t>
            </w:r>
          </w:p>
          <w:p w14:paraId="0BD85E2D"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analyze ethical guidelines and codes of ethics to explain how or why they are important to social media organizations;</w:t>
            </w:r>
          </w:p>
          <w:p w14:paraId="06A192BB"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(C)</w:t>
            </w:r>
            <w:r w:rsidRPr="00671BFD">
              <w:rPr>
                <w:rFonts w:ascii="Open Sans" w:hAnsi="Open Sans" w:cs="Open Sans"/>
              </w:rPr>
              <w:tab/>
              <w:t>identify risk factors associated with social media marketing;</w:t>
            </w:r>
          </w:p>
          <w:p w14:paraId="7F86D41D"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(D)</w:t>
            </w:r>
            <w:r w:rsidRPr="00671BFD">
              <w:rPr>
                <w:rFonts w:ascii="Open Sans" w:hAnsi="Open Sans" w:cs="Open Sans"/>
              </w:rPr>
              <w:tab/>
              <w:t>explain the concept of real-time marketing; and</w:t>
            </w:r>
          </w:p>
          <w:p w14:paraId="728467F9" w14:textId="77777777" w:rsidR="00ED2195" w:rsidRPr="00671BFD" w:rsidRDefault="00ED2195" w:rsidP="00671BFD">
            <w:pPr>
              <w:pStyle w:val="SUBPARAGRAPHA"/>
              <w:spacing w:before="0" w:after="0"/>
              <w:rPr>
                <w:rFonts w:ascii="Open Sans" w:hAnsi="Open Sans" w:cs="Open Sans"/>
              </w:rPr>
            </w:pPr>
            <w:r w:rsidRPr="00671BFD">
              <w:rPr>
                <w:rFonts w:ascii="Open Sans" w:hAnsi="Open Sans" w:cs="Open Sans"/>
              </w:rPr>
              <w:t>(E)</w:t>
            </w:r>
            <w:r w:rsidRPr="00671BFD">
              <w:rPr>
                <w:rFonts w:ascii="Open Sans" w:hAnsi="Open Sans" w:cs="Open Sans"/>
              </w:rPr>
              <w:tab/>
              <w:t>discuss the ramifications of real-time marketing.</w:t>
            </w:r>
          </w:p>
          <w:p w14:paraId="4F670193" w14:textId="77777777" w:rsidR="00ED2195" w:rsidRPr="00671BFD" w:rsidRDefault="00ED2195" w:rsidP="00671BFD">
            <w:pPr>
              <w:ind w:left="720"/>
              <w:rPr>
                <w:rFonts w:ascii="Open Sans" w:hAnsi="Open Sans" w:cs="Open Sans"/>
                <w:b/>
              </w:rPr>
            </w:pPr>
          </w:p>
        </w:tc>
      </w:tr>
      <w:tr w:rsidR="00022991" w:rsidRPr="00671BFD"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2360398C" w:rsidR="004356E7" w:rsidRPr="00671BFD" w:rsidRDefault="00671BFD" w:rsidP="5BD3E6A3">
                <w:pPr>
                  <w:rPr>
                    <w:rFonts w:ascii="Open Sans" w:hAnsi="Open Sans" w:cs="Open Sans"/>
                    <w:b/>
                    <w:bCs/>
                  </w:rPr>
                </w:pPr>
                <w:r>
                  <w:rPr>
                    <w:rFonts w:ascii="Open Sans" w:hAnsi="Open Sans" w:cs="Open Sans"/>
                    <w:b/>
                  </w:rPr>
                  <w:t xml:space="preserve">Unit 6: </w:t>
                </w:r>
                <w:r w:rsidR="00AA089D" w:rsidRPr="00671BFD">
                  <w:rPr>
                    <w:rFonts w:ascii="Open Sans" w:hAnsi="Open Sans" w:cs="Open Sans"/>
                    <w:b/>
                    <w:bCs/>
                  </w:rPr>
                  <w:t>Evaluation</w:t>
                </w:r>
              </w:p>
              <w:p w14:paraId="7EB69F66" w14:textId="77777777" w:rsidR="004356E7" w:rsidRPr="00671BFD" w:rsidRDefault="004356E7" w:rsidP="004356E7">
                <w:pPr>
                  <w:rPr>
                    <w:rFonts w:ascii="Open Sans" w:hAnsi="Open Sans" w:cs="Open Sans"/>
                  </w:rPr>
                </w:pPr>
              </w:p>
              <w:p w14:paraId="3F0DFA46" w14:textId="72C3DF84" w:rsidR="00022991" w:rsidRPr="00671BFD" w:rsidRDefault="00AA089D" w:rsidP="5BD3E6A3">
                <w:pPr>
                  <w:jc w:val="both"/>
                  <w:rPr>
                    <w:rFonts w:ascii="Open Sans" w:hAnsi="Open Sans" w:cs="Open Sans"/>
                    <w:b/>
                    <w:bCs/>
                  </w:rPr>
                </w:pPr>
                <w:r w:rsidRPr="00671BFD">
                  <w:rPr>
                    <w:rFonts w:ascii="Open Sans" w:hAnsi="Open Sans" w:cs="Open Sans"/>
                  </w:rPr>
                  <w:t xml:space="preserve">Students will learn how to evaluate media and digital marketing tools while understanding their potential limitations. In this unit students will also gain knowledge regarding the evolving of various social media tools and the influence they have. </w:t>
                </w:r>
              </w:p>
            </w:sdtContent>
          </w:sdt>
          <w:p w14:paraId="41A0828A" w14:textId="1FFF7CAC" w:rsidR="00C039E4" w:rsidRPr="00671BF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19AC9CD0" w:rsidR="004356E7" w:rsidRPr="00671BFD" w:rsidRDefault="00B26E2B" w:rsidP="5BD3E6A3">
                <w:pPr>
                  <w:jc w:val="center"/>
                  <w:rPr>
                    <w:rFonts w:ascii="Open Sans" w:hAnsi="Open Sans" w:cs="Open Sans"/>
                  </w:rPr>
                </w:pPr>
                <w:r w:rsidRPr="00671BFD">
                  <w:rPr>
                    <w:rFonts w:ascii="Open Sans" w:hAnsi="Open Sans" w:cs="Open Sans"/>
                  </w:rPr>
                  <w:t xml:space="preserve">10 </w:t>
                </w:r>
                <w:r w:rsidR="5BD3E6A3" w:rsidRPr="00671BFD">
                  <w:rPr>
                    <w:rFonts w:ascii="Open Sans" w:hAnsi="Open Sans" w:cs="Open Sans"/>
                  </w:rPr>
                  <w:t>p</w:t>
                </w:r>
                <w:r w:rsidR="00671BFD">
                  <w:rPr>
                    <w:rFonts w:ascii="Open Sans" w:hAnsi="Open Sans" w:cs="Open Sans"/>
                  </w:rPr>
                  <w:t>eriods</w:t>
                </w:r>
              </w:p>
              <w:p w14:paraId="1A2864F8" w14:textId="1D15D608" w:rsidR="00022991" w:rsidRPr="00671BFD" w:rsidRDefault="00B26E2B" w:rsidP="5BD3E6A3">
                <w:pPr>
                  <w:jc w:val="center"/>
                  <w:rPr>
                    <w:rFonts w:ascii="Open Sans" w:hAnsi="Open Sans" w:cs="Open Sans"/>
                    <w:b/>
                    <w:bCs/>
                  </w:rPr>
                </w:pPr>
                <w:r w:rsidRPr="00671BFD">
                  <w:rPr>
                    <w:rFonts w:ascii="Open Sans" w:hAnsi="Open Sans" w:cs="Open Sans"/>
                  </w:rPr>
                  <w:t>450</w:t>
                </w:r>
                <w:r w:rsidR="00671BFD">
                  <w:rPr>
                    <w:rFonts w:ascii="Open Sans" w:hAnsi="Open Sans" w:cs="Open Sans"/>
                  </w:rPr>
                  <w:t xml:space="preserve"> minutes</w:t>
                </w:r>
              </w:p>
            </w:sdtContent>
          </w:sdt>
          <w:p w14:paraId="503E2EB6" w14:textId="1FFF7CAC" w:rsidR="00C039E4" w:rsidRPr="00671BFD" w:rsidRDefault="00C039E4" w:rsidP="5BD3E6A3">
            <w:pPr>
              <w:jc w:val="center"/>
              <w:rPr>
                <w:rFonts w:ascii="Open Sans" w:hAnsi="Open Sans" w:cs="Open Sans"/>
              </w:rPr>
            </w:pPr>
          </w:p>
        </w:tc>
        <w:tc>
          <w:tcPr>
            <w:tcW w:w="7560" w:type="dxa"/>
            <w:gridSpan w:val="2"/>
            <w:shd w:val="clear" w:color="auto" w:fill="auto"/>
          </w:tcPr>
          <w:p w14:paraId="3171AA0F" w14:textId="77777777" w:rsidR="00AA089D" w:rsidRPr="00671BFD" w:rsidRDefault="00AA089D" w:rsidP="00671BFD">
            <w:pPr>
              <w:pStyle w:val="PARAGRAPH1"/>
              <w:spacing w:before="0" w:after="0"/>
              <w:rPr>
                <w:rFonts w:ascii="Open Sans" w:hAnsi="Open Sans" w:cs="Open Sans"/>
              </w:rPr>
            </w:pPr>
            <w:r w:rsidRPr="00671BFD">
              <w:rPr>
                <w:rFonts w:ascii="Open Sans" w:hAnsi="Open Sans" w:cs="Open Sans"/>
              </w:rPr>
              <w:t>(4)</w:t>
            </w:r>
            <w:r w:rsidRPr="00671BFD">
              <w:rPr>
                <w:rFonts w:ascii="Open Sans" w:hAnsi="Open Sans" w:cs="Open Sans"/>
              </w:rPr>
              <w:tab/>
              <w:t>The student knows how to critically evaluate social media and digital marketing tools. The student is expected to:</w:t>
            </w:r>
          </w:p>
          <w:p w14:paraId="7095C841" w14:textId="77777777" w:rsidR="00AA089D" w:rsidRPr="00671BFD" w:rsidRDefault="00AA089D" w:rsidP="00671BFD">
            <w:pPr>
              <w:pStyle w:val="SUBPARAGRAPHA"/>
              <w:spacing w:before="0" w:after="0"/>
              <w:rPr>
                <w:rFonts w:ascii="Open Sans" w:hAnsi="Open Sans" w:cs="Open Sans"/>
              </w:rPr>
            </w:pPr>
            <w:r w:rsidRPr="00671BFD">
              <w:rPr>
                <w:rFonts w:ascii="Open Sans" w:hAnsi="Open Sans" w:cs="Open Sans"/>
              </w:rPr>
              <w:t>(A)</w:t>
            </w:r>
            <w:r w:rsidRPr="00671BFD">
              <w:rPr>
                <w:rFonts w:ascii="Open Sans" w:hAnsi="Open Sans" w:cs="Open Sans"/>
              </w:rPr>
              <w:tab/>
              <w:t>evaluate and understand how social media has influenced the function of marketing;</w:t>
            </w:r>
          </w:p>
          <w:p w14:paraId="3D305867" w14:textId="77777777" w:rsidR="00AA089D" w:rsidRPr="00671BFD" w:rsidRDefault="00AA089D" w:rsidP="00671BFD">
            <w:pPr>
              <w:pStyle w:val="SUBPARAGRAPHA"/>
              <w:spacing w:before="0" w:after="0"/>
              <w:rPr>
                <w:rFonts w:ascii="Open Sans" w:hAnsi="Open Sans" w:cs="Open Sans"/>
              </w:rPr>
            </w:pPr>
            <w:r w:rsidRPr="00671BFD">
              <w:rPr>
                <w:rFonts w:ascii="Open Sans" w:hAnsi="Open Sans" w:cs="Open Sans"/>
              </w:rPr>
              <w:t>(B)</w:t>
            </w:r>
            <w:r w:rsidRPr="00671BFD">
              <w:rPr>
                <w:rFonts w:ascii="Open Sans" w:hAnsi="Open Sans" w:cs="Open Sans"/>
              </w:rPr>
              <w:tab/>
              <w:t>evaluate and understand how social media has evolved and influenced the way people communicate;</w:t>
            </w:r>
          </w:p>
          <w:p w14:paraId="02BC4BC0" w14:textId="77777777" w:rsidR="00AA089D" w:rsidRPr="00671BFD" w:rsidRDefault="00AA089D" w:rsidP="00671BFD">
            <w:pPr>
              <w:pStyle w:val="SUBPARAGRAPHA"/>
              <w:spacing w:before="0" w:after="0"/>
              <w:rPr>
                <w:rFonts w:ascii="Open Sans" w:hAnsi="Open Sans" w:cs="Open Sans"/>
              </w:rPr>
            </w:pPr>
            <w:r w:rsidRPr="00671BFD">
              <w:rPr>
                <w:rFonts w:ascii="Open Sans" w:hAnsi="Open Sans" w:cs="Open Sans"/>
              </w:rPr>
              <w:lastRenderedPageBreak/>
              <w:t>(C)</w:t>
            </w:r>
            <w:r w:rsidRPr="00671BFD">
              <w:rPr>
                <w:rFonts w:ascii="Open Sans" w:hAnsi="Open Sans" w:cs="Open Sans"/>
              </w:rPr>
              <w:tab/>
              <w:t>analyze and evaluate the influence of social media on individuals and how individuals influence social media; and</w:t>
            </w:r>
          </w:p>
          <w:p w14:paraId="0CB2C08C" w14:textId="77777777" w:rsidR="00AA089D" w:rsidRPr="00671BFD" w:rsidRDefault="00AA089D" w:rsidP="00671BFD">
            <w:pPr>
              <w:pStyle w:val="SUBPARAGRAPHA"/>
              <w:spacing w:before="0" w:after="0"/>
              <w:rPr>
                <w:rFonts w:ascii="Open Sans" w:hAnsi="Open Sans" w:cs="Open Sans"/>
              </w:rPr>
            </w:pPr>
            <w:r w:rsidRPr="00671BFD">
              <w:rPr>
                <w:rFonts w:ascii="Open Sans" w:hAnsi="Open Sans" w:cs="Open Sans"/>
              </w:rPr>
              <w:t>(D)</w:t>
            </w:r>
            <w:r w:rsidRPr="00671BFD">
              <w:rPr>
                <w:rFonts w:ascii="Open Sans" w:hAnsi="Open Sans" w:cs="Open Sans"/>
              </w:rPr>
              <w:tab/>
              <w:t>identify potential risks, advantages, and limitations of digital marketing tools.</w:t>
            </w:r>
          </w:p>
          <w:p w14:paraId="3CAD6B77" w14:textId="77777777" w:rsidR="00022991" w:rsidRPr="00671BFD" w:rsidRDefault="00022991" w:rsidP="00671BFD">
            <w:pPr>
              <w:ind w:left="720"/>
              <w:rPr>
                <w:rFonts w:ascii="Open Sans" w:hAnsi="Open Sans" w:cs="Open Sans"/>
                <w:b/>
              </w:rPr>
            </w:pPr>
          </w:p>
        </w:tc>
      </w:tr>
    </w:tbl>
    <w:p w14:paraId="4255C093" w14:textId="77777777" w:rsidR="00022991" w:rsidRPr="00671BFD" w:rsidRDefault="00022991" w:rsidP="00022991">
      <w:pPr>
        <w:spacing w:after="0" w:line="240" w:lineRule="auto"/>
        <w:jc w:val="center"/>
        <w:rPr>
          <w:rFonts w:ascii="Open Sans" w:hAnsi="Open Sans" w:cs="Open Sans"/>
        </w:rPr>
      </w:pPr>
    </w:p>
    <w:p w14:paraId="4A8D957A" w14:textId="77777777" w:rsidR="004C7226" w:rsidRPr="00671BFD" w:rsidRDefault="004C7226">
      <w:pPr>
        <w:rPr>
          <w:rFonts w:ascii="Open Sans" w:hAnsi="Open Sans" w:cs="Open Sans"/>
        </w:rPr>
      </w:pPr>
    </w:p>
    <w:sectPr w:rsidR="004C7226" w:rsidRPr="00671BFD"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1B8A" w14:textId="77777777" w:rsidR="00554AAA" w:rsidRDefault="00554AAA">
      <w:pPr>
        <w:spacing w:after="0" w:line="240" w:lineRule="auto"/>
      </w:pPr>
      <w:r>
        <w:separator/>
      </w:r>
    </w:p>
  </w:endnote>
  <w:endnote w:type="continuationSeparator" w:id="0">
    <w:p w14:paraId="450F02BB" w14:textId="77777777" w:rsidR="00554AAA" w:rsidRDefault="00554AAA">
      <w:pPr>
        <w:spacing w:after="0" w:line="240" w:lineRule="auto"/>
      </w:pPr>
      <w:r>
        <w:continuationSeparator/>
      </w:r>
    </w:p>
  </w:endnote>
  <w:endnote w:type="continuationNotice" w:id="1">
    <w:p w14:paraId="57291E0A" w14:textId="77777777" w:rsidR="00554AAA" w:rsidRDefault="00554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25519E0"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3762D">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3762D">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0E978" w14:textId="77777777" w:rsidR="00554AAA" w:rsidRDefault="00554AAA">
      <w:pPr>
        <w:spacing w:after="0" w:line="240" w:lineRule="auto"/>
      </w:pPr>
      <w:r>
        <w:separator/>
      </w:r>
    </w:p>
  </w:footnote>
  <w:footnote w:type="continuationSeparator" w:id="0">
    <w:p w14:paraId="516118D2" w14:textId="77777777" w:rsidR="00554AAA" w:rsidRDefault="00554AAA">
      <w:pPr>
        <w:spacing w:after="0" w:line="240" w:lineRule="auto"/>
      </w:pPr>
      <w:r>
        <w:continuationSeparator/>
      </w:r>
    </w:p>
  </w:footnote>
  <w:footnote w:type="continuationNotice" w:id="1">
    <w:p w14:paraId="0B793816" w14:textId="77777777" w:rsidR="00554AAA" w:rsidRDefault="00554AA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388441" w:rsidR="00563FB4" w:rsidRDefault="003B30E3" w:rsidP="00ED6CC9">
    <w:pPr>
      <w:pStyle w:val="Header"/>
    </w:pPr>
    <w:r>
      <w:rPr>
        <w:noProof/>
      </w:rPr>
      <w:drawing>
        <wp:inline distT="0" distB="0" distL="0" distR="0" wp14:anchorId="1E3B9C18" wp14:editId="4EE1F357">
          <wp:extent cx="2029522" cy="976123"/>
          <wp:effectExtent l="0" t="0" r="0" b="0"/>
          <wp:docPr id="22" name="Picture 22"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812" cy="977705"/>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D0460"/>
    <w:rsid w:val="000E2EBE"/>
    <w:rsid w:val="000E6BBB"/>
    <w:rsid w:val="000F6C3C"/>
    <w:rsid w:val="00125331"/>
    <w:rsid w:val="00144A95"/>
    <w:rsid w:val="00156188"/>
    <w:rsid w:val="00191EEC"/>
    <w:rsid w:val="001C1890"/>
    <w:rsid w:val="001D25D6"/>
    <w:rsid w:val="00204DBF"/>
    <w:rsid w:val="00214441"/>
    <w:rsid w:val="00244619"/>
    <w:rsid w:val="002A14F4"/>
    <w:rsid w:val="002E595B"/>
    <w:rsid w:val="00300D89"/>
    <w:rsid w:val="00301FAC"/>
    <w:rsid w:val="00306FC5"/>
    <w:rsid w:val="0033593B"/>
    <w:rsid w:val="003B30E3"/>
    <w:rsid w:val="003B4808"/>
    <w:rsid w:val="003D49FF"/>
    <w:rsid w:val="003E3113"/>
    <w:rsid w:val="004055B7"/>
    <w:rsid w:val="00426102"/>
    <w:rsid w:val="00431142"/>
    <w:rsid w:val="004356E7"/>
    <w:rsid w:val="00480F25"/>
    <w:rsid w:val="004C7226"/>
    <w:rsid w:val="004D565D"/>
    <w:rsid w:val="00526D01"/>
    <w:rsid w:val="005423E7"/>
    <w:rsid w:val="00554AAA"/>
    <w:rsid w:val="00571BB0"/>
    <w:rsid w:val="0057779F"/>
    <w:rsid w:val="005A5C86"/>
    <w:rsid w:val="005D025C"/>
    <w:rsid w:val="005E79AF"/>
    <w:rsid w:val="00622A73"/>
    <w:rsid w:val="006478A0"/>
    <w:rsid w:val="00671BFD"/>
    <w:rsid w:val="00717A56"/>
    <w:rsid w:val="00717E29"/>
    <w:rsid w:val="00734F93"/>
    <w:rsid w:val="00753A76"/>
    <w:rsid w:val="00762869"/>
    <w:rsid w:val="007D6B68"/>
    <w:rsid w:val="0080446E"/>
    <w:rsid w:val="00816F5F"/>
    <w:rsid w:val="00862848"/>
    <w:rsid w:val="008C0EE6"/>
    <w:rsid w:val="009333F3"/>
    <w:rsid w:val="00963887"/>
    <w:rsid w:val="009A137C"/>
    <w:rsid w:val="009A511E"/>
    <w:rsid w:val="009A7181"/>
    <w:rsid w:val="009E18E6"/>
    <w:rsid w:val="009F6848"/>
    <w:rsid w:val="00A11690"/>
    <w:rsid w:val="00AA089D"/>
    <w:rsid w:val="00AA7E86"/>
    <w:rsid w:val="00AD2CEF"/>
    <w:rsid w:val="00B26E2B"/>
    <w:rsid w:val="00B5391C"/>
    <w:rsid w:val="00B74BBF"/>
    <w:rsid w:val="00B94031"/>
    <w:rsid w:val="00C039E4"/>
    <w:rsid w:val="00C34D84"/>
    <w:rsid w:val="00C47755"/>
    <w:rsid w:val="00C5061A"/>
    <w:rsid w:val="00CD0521"/>
    <w:rsid w:val="00D3603E"/>
    <w:rsid w:val="00D74686"/>
    <w:rsid w:val="00DD3646"/>
    <w:rsid w:val="00E134B2"/>
    <w:rsid w:val="00E86549"/>
    <w:rsid w:val="00E964E7"/>
    <w:rsid w:val="00ED2195"/>
    <w:rsid w:val="00EE4B70"/>
    <w:rsid w:val="00F3762D"/>
    <w:rsid w:val="00F74220"/>
    <w:rsid w:val="00FC68CE"/>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9E18E6"/>
    <w:pPr>
      <w:tabs>
        <w:tab w:val="left" w:pos="720"/>
      </w:tabs>
      <w:spacing w:before="120" w:after="200" w:line="276" w:lineRule="auto"/>
      <w:ind w:left="720" w:hanging="720"/>
    </w:pPr>
    <w:rPr>
      <w:rFonts w:ascii="Calibri" w:eastAsia="Calibri" w:hAnsi="Calibri" w:cs="Times New Roman"/>
    </w:rPr>
  </w:style>
  <w:style w:type="paragraph" w:customStyle="1" w:styleId="Default">
    <w:name w:val="Default"/>
    <w:rsid w:val="00300D89"/>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F3FA845408864AE489D66E6A36A3E606"/>
        <w:category>
          <w:name w:val="General"/>
          <w:gallery w:val="placeholder"/>
        </w:category>
        <w:types>
          <w:type w:val="bbPlcHdr"/>
        </w:types>
        <w:behaviors>
          <w:behavior w:val="content"/>
        </w:behaviors>
        <w:guid w:val="{DFB5C96D-6522-4942-8C3F-2904A89A1024}"/>
      </w:docPartPr>
      <w:docPartBody>
        <w:p w:rsidR="002F2FDC" w:rsidRDefault="007D0645" w:rsidP="007D0645">
          <w:pPr>
            <w:pStyle w:val="F3FA845408864AE489D66E6A36A3E606"/>
          </w:pPr>
          <w:r w:rsidRPr="0082333A">
            <w:rPr>
              <w:rStyle w:val="PlaceholderText"/>
            </w:rPr>
            <w:t>Choose a building block.</w:t>
          </w:r>
        </w:p>
      </w:docPartBody>
    </w:docPart>
    <w:docPart>
      <w:docPartPr>
        <w:name w:val="4B01BC6875714052A27F2DF5BB6A1D69"/>
        <w:category>
          <w:name w:val="General"/>
          <w:gallery w:val="placeholder"/>
        </w:category>
        <w:types>
          <w:type w:val="bbPlcHdr"/>
        </w:types>
        <w:behaviors>
          <w:behavior w:val="content"/>
        </w:behaviors>
        <w:guid w:val="{70877D29-0BC5-41B8-817B-F6CB76624ECB}"/>
      </w:docPartPr>
      <w:docPartBody>
        <w:p w:rsidR="002F2FDC" w:rsidRDefault="007D0645" w:rsidP="007D0645">
          <w:pPr>
            <w:pStyle w:val="4B01BC6875714052A27F2DF5BB6A1D69"/>
          </w:pPr>
          <w:r w:rsidRPr="0082333A">
            <w:rPr>
              <w:rStyle w:val="PlaceholderText"/>
            </w:rPr>
            <w:t>Choose a building block.</w:t>
          </w:r>
        </w:p>
      </w:docPartBody>
    </w:docPart>
    <w:docPart>
      <w:docPartPr>
        <w:name w:val="0D5F33CE928C4A4394EE03C77FE975CC"/>
        <w:category>
          <w:name w:val="General"/>
          <w:gallery w:val="placeholder"/>
        </w:category>
        <w:types>
          <w:type w:val="bbPlcHdr"/>
        </w:types>
        <w:behaviors>
          <w:behavior w:val="content"/>
        </w:behaviors>
        <w:guid w:val="{04B67FD0-99F1-4139-8FAF-515EA7565297}"/>
      </w:docPartPr>
      <w:docPartBody>
        <w:p w:rsidR="002F2FDC" w:rsidRDefault="007D0645" w:rsidP="007D0645">
          <w:pPr>
            <w:pStyle w:val="0D5F33CE928C4A4394EE03C77FE975CC"/>
          </w:pPr>
          <w:r w:rsidRPr="0082333A">
            <w:rPr>
              <w:rStyle w:val="PlaceholderText"/>
            </w:rPr>
            <w:t>Choose a building block.</w:t>
          </w:r>
        </w:p>
      </w:docPartBody>
    </w:docPart>
    <w:docPart>
      <w:docPartPr>
        <w:name w:val="5D9010DDE1A846E7B44C32968F4BF77C"/>
        <w:category>
          <w:name w:val="General"/>
          <w:gallery w:val="placeholder"/>
        </w:category>
        <w:types>
          <w:type w:val="bbPlcHdr"/>
        </w:types>
        <w:behaviors>
          <w:behavior w:val="content"/>
        </w:behaviors>
        <w:guid w:val="{D3596914-C0AB-4F74-88AF-4908D9816DB6}"/>
      </w:docPartPr>
      <w:docPartBody>
        <w:p w:rsidR="002F2FDC" w:rsidRDefault="007D0645" w:rsidP="007D0645">
          <w:pPr>
            <w:pStyle w:val="5D9010DDE1A846E7B44C32968F4BF77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B3D65"/>
    <w:rsid w:val="0014329B"/>
    <w:rsid w:val="00244D61"/>
    <w:rsid w:val="002524FA"/>
    <w:rsid w:val="002F2FDC"/>
    <w:rsid w:val="003B38FE"/>
    <w:rsid w:val="00536E82"/>
    <w:rsid w:val="00576845"/>
    <w:rsid w:val="00663358"/>
    <w:rsid w:val="00713C75"/>
    <w:rsid w:val="007D0645"/>
    <w:rsid w:val="008D2862"/>
    <w:rsid w:val="00A45FDA"/>
    <w:rsid w:val="00A60BD1"/>
    <w:rsid w:val="00A918D4"/>
    <w:rsid w:val="00AD0CB1"/>
    <w:rsid w:val="00B7677C"/>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645"/>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41ECB21C7274282BD43D9B8B4429E34">
    <w:name w:val="541ECB21C7274282BD43D9B8B4429E34"/>
    <w:rsid w:val="002524FA"/>
  </w:style>
  <w:style w:type="paragraph" w:customStyle="1" w:styleId="F3FA845408864AE489D66E6A36A3E606">
    <w:name w:val="F3FA845408864AE489D66E6A36A3E606"/>
    <w:rsid w:val="007D0645"/>
  </w:style>
  <w:style w:type="paragraph" w:customStyle="1" w:styleId="4B01BC6875714052A27F2DF5BB6A1D69">
    <w:name w:val="4B01BC6875714052A27F2DF5BB6A1D69"/>
    <w:rsid w:val="007D0645"/>
  </w:style>
  <w:style w:type="paragraph" w:customStyle="1" w:styleId="0D5F33CE928C4A4394EE03C77FE975CC">
    <w:name w:val="0D5F33CE928C4A4394EE03C77FE975CC"/>
    <w:rsid w:val="007D0645"/>
  </w:style>
  <w:style w:type="paragraph" w:customStyle="1" w:styleId="5D9010DDE1A846E7B44C32968F4BF77C">
    <w:name w:val="5D9010DDE1A846E7B44C32968F4BF77C"/>
    <w:rsid w:val="007D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2DCE4-0B40-4840-91D7-107411ADF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2AC9C-7D06-41A4-96C3-97522EA9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849DA-EB6D-492D-B367-2ED6084EB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1379</Words>
  <Characters>7864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18</cp:revision>
  <dcterms:created xsi:type="dcterms:W3CDTF">2017-07-03T16:20:00Z</dcterms:created>
  <dcterms:modified xsi:type="dcterms:W3CDTF">2017-10-10T15:28:00Z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