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C38" w:rsidRDefault="00FA4C38" w:rsidP="00FA4C38"/>
    <w:p w:rsidR="00FA4C38" w:rsidRDefault="00FA4C38" w:rsidP="00FA4C38">
      <w:pPr>
        <w:ind w:right="-19"/>
        <w:jc w:val="center"/>
        <w:rPr>
          <w:rFonts w:ascii="Open Sans" w:eastAsia="Calibri" w:hAnsi="Open Sans" w:cs="Open Sans"/>
          <w:b/>
          <w:bCs/>
        </w:rPr>
      </w:pPr>
      <w:bookmarkStart w:id="0" w:name="_GoBack"/>
      <w:r w:rsidRPr="00FA4C38">
        <w:rPr>
          <w:rFonts w:ascii="Open Sans" w:eastAsia="Calibri" w:hAnsi="Open Sans" w:cs="Open Sans"/>
          <w:b/>
          <w:bCs/>
        </w:rPr>
        <w:t>Skit - Formal Assessment</w:t>
      </w:r>
    </w:p>
    <w:bookmarkEnd w:id="0"/>
    <w:p w:rsidR="00FA4C38" w:rsidRPr="00FA4C38" w:rsidRDefault="00FA4C38" w:rsidP="00FA4C38">
      <w:pPr>
        <w:ind w:right="-19"/>
        <w:jc w:val="center"/>
        <w:rPr>
          <w:rFonts w:ascii="Open Sans" w:hAnsi="Open Sans" w:cs="Open Sans"/>
        </w:rPr>
      </w:pPr>
      <w:r w:rsidRPr="00FA4C38">
        <w:rPr>
          <w:rFonts w:ascii="Open Sans" w:eastAsia="Calibri" w:hAnsi="Open Sans" w:cs="Open Sans"/>
          <w:b/>
          <w:bCs/>
        </w:rPr>
        <w:t>Let's Talk About Ethics</w:t>
      </w: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180"/>
        <w:gridCol w:w="2000"/>
        <w:gridCol w:w="1980"/>
        <w:gridCol w:w="1900"/>
      </w:tblGrid>
      <w:tr w:rsidR="00FA4C38" w:rsidRPr="00FA4C38" w:rsidTr="00FA4C38">
        <w:trPr>
          <w:trHeight w:val="581"/>
        </w:trPr>
        <w:tc>
          <w:tcPr>
            <w:tcW w:w="1880" w:type="dxa"/>
            <w:vAlign w:val="bottom"/>
            <w:hideMark/>
          </w:tcPr>
          <w:p w:rsidR="00FA4C38" w:rsidRPr="00FA4C38" w:rsidRDefault="00FA4C38">
            <w:pPr>
              <w:spacing w:line="256" w:lineRule="auto"/>
              <w:ind w:left="200"/>
              <w:rPr>
                <w:rFonts w:ascii="Open Sans" w:hAnsi="Open Sans" w:cs="Open Sans"/>
              </w:rPr>
            </w:pPr>
            <w:r w:rsidRPr="00FA4C38">
              <w:rPr>
                <w:rFonts w:ascii="Open Sans" w:eastAsia="Calibri" w:hAnsi="Open Sans" w:cs="Open Sans"/>
              </w:rPr>
              <w:t>Student Names:</w:t>
            </w:r>
          </w:p>
        </w:tc>
        <w:tc>
          <w:tcPr>
            <w:tcW w:w="6160" w:type="dxa"/>
            <w:gridSpan w:val="3"/>
            <w:vAlign w:val="bottom"/>
            <w:hideMark/>
          </w:tcPr>
          <w:p w:rsidR="00FA4C38" w:rsidRPr="00FA4C38" w:rsidRDefault="00FA4C38">
            <w:pPr>
              <w:spacing w:line="256" w:lineRule="auto"/>
              <w:rPr>
                <w:rFonts w:ascii="Open Sans" w:hAnsi="Open Sans" w:cs="Open Sans"/>
              </w:rPr>
            </w:pPr>
            <w:r w:rsidRPr="00FA4C38">
              <w:rPr>
                <w:rFonts w:ascii="Open Sans" w:eastAsia="Calibri" w:hAnsi="Open Sans" w:cs="Open Sans"/>
              </w:rPr>
              <w:t>________________________________________</w:t>
            </w:r>
          </w:p>
        </w:tc>
        <w:tc>
          <w:tcPr>
            <w:tcW w:w="1900" w:type="dxa"/>
            <w:vAlign w:val="bottom"/>
          </w:tcPr>
          <w:p w:rsidR="00FA4C38" w:rsidRPr="00FA4C38" w:rsidRDefault="00FA4C38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FA4C38" w:rsidTr="00FA4C38">
        <w:trPr>
          <w:trHeight w:val="299"/>
        </w:trPr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</w:tr>
      <w:tr w:rsidR="00FA4C38" w:rsidTr="00FA4C38">
        <w:trPr>
          <w:trHeight w:val="27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CATEGORY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Excellent (20 points)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Good (18 points)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Fair (16 points)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Poor (14 points)</w:t>
            </w:r>
          </w:p>
        </w:tc>
      </w:tr>
      <w:tr w:rsidR="00FA4C38" w:rsidTr="00FA4C38">
        <w:trPr>
          <w:trHeight w:val="26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Problem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It is very easy for the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 is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fairly easy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 is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fairly easy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for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It is not clear what</w:t>
            </w: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audience to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audience to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audience 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problem the main</w:t>
            </w: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understand what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understand what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understand what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character(s) face.</w:t>
            </w: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problem the main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problem the main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problem the main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character(s) face and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character(s) face 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character(s) face but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why it is a problem.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why it is a problem.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it is not clear why it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a problem.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</w:tr>
      <w:tr w:rsidR="00FA4C38" w:rsidTr="00FA4C38">
        <w:trPr>
          <w:trHeight w:val="296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</w:tr>
      <w:tr w:rsidR="00FA4C38" w:rsidTr="00FA4C38">
        <w:trPr>
          <w:trHeight w:val="26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Connections/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Transi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Connections between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Connections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Connections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story seems</w:t>
            </w: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tions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events, ideas, and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between events,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between events,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very disconnected</w:t>
            </w: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feelings in the story are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ideas, and feelings 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ideas, and feelings 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and it is very</w:t>
            </w: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creative, clearly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story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clearly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story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difficult to figure</w:t>
            </w:r>
          </w:p>
        </w:tc>
      </w:tr>
      <w:tr w:rsidR="00FA4C38" w:rsidTr="00FA4C38">
        <w:trPr>
          <w:trHeight w:val="296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expressed and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expressed and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sometimes hard 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 the story.</w:t>
            </w:r>
          </w:p>
        </w:tc>
      </w:tr>
      <w:tr w:rsidR="00FA4C38" w:rsidTr="00FA4C38">
        <w:trPr>
          <w:trHeight w:val="26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Vocabulary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Uses a varied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Uses a varied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Uses a varied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vocabulary was</w:t>
            </w: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vocabulary appropriate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vocabulary that 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vocabulary that 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not varied OR was</w:t>
            </w: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 the audience, and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appropriate for the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occasionally a little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routinely</w:t>
            </w: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also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successfully tries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audience.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too simple or a little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inappropriate for</w:t>
            </w: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 enlarge the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too hard for the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intended</w:t>
            </w:r>
          </w:p>
        </w:tc>
      </w:tr>
      <w:tr w:rsidR="00FA4C38" w:rsidTr="00FA4C38">
        <w:trPr>
          <w:trHeight w:val="291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audience's vocabulary.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audience.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audience.</w:t>
            </w:r>
          </w:p>
        </w:tc>
      </w:tr>
      <w:tr w:rsidR="00FA4C38" w:rsidTr="00FA4C38">
        <w:trPr>
          <w:trHeight w:val="7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</w:tr>
      <w:tr w:rsidR="00FA4C38" w:rsidTr="00FA4C38">
        <w:trPr>
          <w:trHeight w:val="264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Voice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Always speaks loudly,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Usually speaks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Usually speaks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Speaks too softly or</w:t>
            </w: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slowly and clearly. Is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loudly, slowly 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loudly and clearly.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mumbles. The</w:t>
            </w: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easily understood by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clearly. Is easily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Speaks so fast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audience often has</w:t>
            </w: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 audience members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understood by all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sometimes that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trouble</w:t>
            </w: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 the time.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audience members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audience has trouble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understanding.</w:t>
            </w: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almost all the time.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understanding.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</w:tr>
      <w:tr w:rsidR="00FA4C38" w:rsidTr="00FA4C38">
        <w:trPr>
          <w:trHeight w:val="383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</w:tr>
      <w:tr w:rsidR="00FA4C38" w:rsidTr="00FA4C38">
        <w:trPr>
          <w:trHeight w:val="264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Solution to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solution to the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solution to the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solution to the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solution was</w:t>
            </w: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Problem in Story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problem is easy-to-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problem is easy-to-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problem was a little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attempted or it was</w:t>
            </w: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understand and is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understand and 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hard to understand.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impossible to</w:t>
            </w:r>
          </w:p>
        </w:tc>
      </w:tr>
      <w:tr w:rsidR="00FA4C38" w:rsidTr="00FA4C38">
        <w:trPr>
          <w:trHeight w:val="2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logical. There are no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somewhat logical.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understand.</w:t>
            </w:r>
          </w:p>
        </w:tc>
      </w:tr>
      <w:tr w:rsidR="00FA4C38" w:rsidTr="00FA4C38">
        <w:trPr>
          <w:trHeight w:val="296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A4C38" w:rsidRDefault="00FA4C38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loose ends.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C38" w:rsidRDefault="00FA4C38">
            <w:pPr>
              <w:spacing w:line="256" w:lineRule="auto"/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A4E" w:rsidRDefault="00706A4E" w:rsidP="00E7721B">
      <w:r>
        <w:separator/>
      </w:r>
    </w:p>
  </w:endnote>
  <w:endnote w:type="continuationSeparator" w:id="0">
    <w:p w:rsidR="00706A4E" w:rsidRDefault="00706A4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A4E" w:rsidRDefault="00706A4E" w:rsidP="00E7721B">
      <w:r>
        <w:separator/>
      </w:r>
    </w:p>
  </w:footnote>
  <w:footnote w:type="continuationSeparator" w:id="0">
    <w:p w:rsidR="00706A4E" w:rsidRDefault="00706A4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06A4E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  <w:rsid w:val="00FA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BBEA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2017-10-30T18:25:00Z</dcterms:created>
  <dcterms:modified xsi:type="dcterms:W3CDTF">2017-10-30T18:25:00Z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