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172" w:rsidRPr="00164B92" w:rsidRDefault="00EB1172" w:rsidP="00EB1172">
      <w:pPr>
        <w:jc w:val="center"/>
        <w:rPr>
          <w:rFonts w:ascii="Open Sans" w:hAnsi="Open Sans" w:cs="Open Sans"/>
        </w:rPr>
      </w:pPr>
      <w:r w:rsidRPr="00164B92">
        <w:rPr>
          <w:rFonts w:ascii="Open Sans" w:eastAsia="Arial" w:hAnsi="Open Sans" w:cs="Open Sans"/>
          <w:b/>
          <w:bCs/>
        </w:rPr>
        <w:t>Understanding the Steps of Polymerase Chain Reaction (PCR)</w:t>
      </w:r>
    </w:p>
    <w:p w:rsidR="00EB1172" w:rsidRPr="00164B92" w:rsidRDefault="00EB1172" w:rsidP="00EB1172">
      <w:pPr>
        <w:spacing w:line="200" w:lineRule="exact"/>
        <w:rPr>
          <w:rFonts w:ascii="Open Sans" w:hAnsi="Open Sans" w:cs="Open Sans"/>
        </w:rPr>
      </w:pPr>
    </w:p>
    <w:p w:rsidR="00EB1172" w:rsidRPr="00164B92" w:rsidRDefault="00EB1172" w:rsidP="00EB1172">
      <w:pPr>
        <w:spacing w:line="200" w:lineRule="exact"/>
        <w:rPr>
          <w:rFonts w:ascii="Open Sans" w:hAnsi="Open Sans" w:cs="Open Sans"/>
        </w:rPr>
      </w:pPr>
    </w:p>
    <w:p w:rsidR="00EB1172" w:rsidRPr="00164B92" w:rsidRDefault="00EB1172" w:rsidP="00EB1172">
      <w:pPr>
        <w:spacing w:line="205" w:lineRule="exact"/>
        <w:rPr>
          <w:rFonts w:ascii="Open Sans" w:hAnsi="Open Sans" w:cs="Open Sans"/>
        </w:rPr>
      </w:pPr>
    </w:p>
    <w:p w:rsidR="00EB1172" w:rsidRPr="00164B92" w:rsidRDefault="00EB1172" w:rsidP="00EB1172">
      <w:pPr>
        <w:spacing w:line="234" w:lineRule="auto"/>
        <w:ind w:right="20"/>
        <w:rPr>
          <w:rFonts w:ascii="Open Sans" w:hAnsi="Open Sans" w:cs="Open Sans"/>
        </w:rPr>
      </w:pPr>
      <w:r w:rsidRPr="00164B92">
        <w:rPr>
          <w:rFonts w:ascii="Open Sans" w:eastAsia="Arial" w:hAnsi="Open Sans" w:cs="Open Sans"/>
          <w:i/>
          <w:iCs/>
        </w:rPr>
        <w:t>Note: This assessment should be based on accuracy and details at the teacher’s discretion. The following list suggests items that should be mentioned. No set rubric is provided.</w:t>
      </w:r>
    </w:p>
    <w:p w:rsidR="00EB1172" w:rsidRPr="00164B92" w:rsidRDefault="00EB1172" w:rsidP="00EB1172">
      <w:pPr>
        <w:spacing w:line="282" w:lineRule="exact"/>
        <w:rPr>
          <w:rFonts w:ascii="Open Sans" w:hAnsi="Open Sans" w:cs="Open Sans"/>
        </w:rPr>
      </w:pPr>
    </w:p>
    <w:p w:rsidR="00EB1172" w:rsidRPr="00164B92" w:rsidRDefault="00EB1172" w:rsidP="00EB1172">
      <w:pPr>
        <w:numPr>
          <w:ilvl w:val="0"/>
          <w:numId w:val="13"/>
        </w:numPr>
        <w:tabs>
          <w:tab w:val="left" w:pos="720"/>
        </w:tabs>
        <w:ind w:left="720" w:hanging="352"/>
        <w:rPr>
          <w:rFonts w:ascii="Open Sans" w:eastAsia="Arial" w:hAnsi="Open Sans" w:cs="Open Sans"/>
        </w:rPr>
      </w:pPr>
      <w:r w:rsidRPr="00164B92">
        <w:rPr>
          <w:rFonts w:ascii="Open Sans" w:eastAsia="Arial" w:hAnsi="Open Sans" w:cs="Open Sans"/>
        </w:rPr>
        <w:t>Steps of the PCR procedure:</w:t>
      </w:r>
    </w:p>
    <w:p w:rsidR="00EB1172" w:rsidRPr="00164B92" w:rsidRDefault="00EB1172" w:rsidP="00EB1172">
      <w:pPr>
        <w:spacing w:line="10" w:lineRule="exact"/>
        <w:rPr>
          <w:rFonts w:ascii="Open Sans" w:eastAsia="Arial" w:hAnsi="Open Sans" w:cs="Open Sans"/>
        </w:rPr>
      </w:pPr>
    </w:p>
    <w:p w:rsidR="00EB1172" w:rsidRPr="00164B92" w:rsidRDefault="00EB1172" w:rsidP="00EB1172">
      <w:pPr>
        <w:spacing w:line="237" w:lineRule="auto"/>
        <w:ind w:left="720" w:right="100"/>
        <w:rPr>
          <w:rFonts w:ascii="Open Sans" w:eastAsia="Arial" w:hAnsi="Open Sans" w:cs="Open Sans"/>
        </w:rPr>
      </w:pPr>
      <w:r w:rsidRPr="00164B92">
        <w:rPr>
          <w:rFonts w:ascii="Open Sans" w:eastAsia="Arial" w:hAnsi="Open Sans" w:cs="Open Sans"/>
        </w:rPr>
        <w:t>PCR, or polymerase chain reaction, is where small quantities of DNA or broken pieces of DNA found in crime scene evidence can be copied with the aid of a DNA polymerase. Once DNA copies are produced, they can be analyzed by the various types of molecular biology testing. The steps are</w:t>
      </w:r>
    </w:p>
    <w:p w:rsidR="00EB1172" w:rsidRPr="00164B92" w:rsidRDefault="00EB1172" w:rsidP="00EB1172">
      <w:pPr>
        <w:spacing w:line="3" w:lineRule="exact"/>
        <w:rPr>
          <w:rFonts w:ascii="Open Sans" w:eastAsia="Arial" w:hAnsi="Open Sans" w:cs="Open Sans"/>
        </w:rPr>
      </w:pPr>
    </w:p>
    <w:p w:rsidR="00EB1172" w:rsidRPr="00164B92" w:rsidRDefault="00EB1172" w:rsidP="00EB1172">
      <w:pPr>
        <w:numPr>
          <w:ilvl w:val="1"/>
          <w:numId w:val="13"/>
        </w:numPr>
        <w:tabs>
          <w:tab w:val="left" w:pos="1360"/>
        </w:tabs>
        <w:spacing w:line="239" w:lineRule="auto"/>
        <w:ind w:left="1360" w:hanging="360"/>
        <w:rPr>
          <w:rFonts w:ascii="Open Sans" w:eastAsia="Symbol" w:hAnsi="Open Sans" w:cs="Open Sans"/>
        </w:rPr>
      </w:pPr>
      <w:r w:rsidRPr="00164B92">
        <w:rPr>
          <w:rFonts w:ascii="Open Sans" w:eastAsia="Arial" w:hAnsi="Open Sans" w:cs="Open Sans"/>
        </w:rPr>
        <w:t>Heat the DNA to about 94 degrees Celsius, which causes it to separate</w:t>
      </w:r>
    </w:p>
    <w:p w:rsidR="00EB1172" w:rsidRPr="00164B92" w:rsidRDefault="00EB1172" w:rsidP="00EB1172">
      <w:pPr>
        <w:spacing w:line="27" w:lineRule="exact"/>
        <w:rPr>
          <w:rFonts w:ascii="Open Sans" w:eastAsia="Symbol" w:hAnsi="Open Sans" w:cs="Open Sans"/>
        </w:rPr>
      </w:pPr>
    </w:p>
    <w:p w:rsidR="00EB1172" w:rsidRPr="00164B92" w:rsidRDefault="00EB1172" w:rsidP="00EB1172">
      <w:pPr>
        <w:numPr>
          <w:ilvl w:val="1"/>
          <w:numId w:val="13"/>
        </w:numPr>
        <w:tabs>
          <w:tab w:val="left" w:pos="1360"/>
        </w:tabs>
        <w:spacing w:line="227" w:lineRule="auto"/>
        <w:ind w:left="1360" w:right="40" w:hanging="360"/>
        <w:rPr>
          <w:rFonts w:ascii="Open Sans" w:eastAsia="Symbol" w:hAnsi="Open Sans" w:cs="Open Sans"/>
        </w:rPr>
      </w:pPr>
      <w:r w:rsidRPr="00164B92">
        <w:rPr>
          <w:rFonts w:ascii="Open Sans" w:eastAsia="Arial" w:hAnsi="Open Sans" w:cs="Open Sans"/>
        </w:rPr>
        <w:t>Add the primers to the separated strands and allow the primers to combine with the strands by lowering the test tube to about 60 degrees Celsius</w:t>
      </w:r>
    </w:p>
    <w:p w:rsidR="00EB1172" w:rsidRPr="00164B92" w:rsidRDefault="00EB1172" w:rsidP="00EB1172">
      <w:pPr>
        <w:spacing w:line="29" w:lineRule="exact"/>
        <w:rPr>
          <w:rFonts w:ascii="Open Sans" w:eastAsia="Symbol" w:hAnsi="Open Sans" w:cs="Open Sans"/>
        </w:rPr>
      </w:pPr>
    </w:p>
    <w:p w:rsidR="00EB1172" w:rsidRPr="00164B92" w:rsidRDefault="00EB1172" w:rsidP="00EB1172">
      <w:pPr>
        <w:numPr>
          <w:ilvl w:val="1"/>
          <w:numId w:val="13"/>
        </w:numPr>
        <w:tabs>
          <w:tab w:val="left" w:pos="1360"/>
        </w:tabs>
        <w:spacing w:line="226" w:lineRule="auto"/>
        <w:ind w:left="1360" w:right="360" w:hanging="360"/>
        <w:rPr>
          <w:rFonts w:ascii="Open Sans" w:eastAsia="Symbol" w:hAnsi="Open Sans" w:cs="Open Sans"/>
        </w:rPr>
      </w:pPr>
      <w:r w:rsidRPr="00164B92">
        <w:rPr>
          <w:rFonts w:ascii="Open Sans" w:eastAsia="Arial" w:hAnsi="Open Sans" w:cs="Open Sans"/>
        </w:rPr>
        <w:t>Add DNA polymerase and a mixture of free nucleotides to the separated strands then heat again to about 72 degrees Celsius allowing for the rebuilding of the</w:t>
      </w:r>
    </w:p>
    <w:p w:rsidR="00EB1172" w:rsidRPr="00164B92" w:rsidRDefault="00EB1172" w:rsidP="00EB1172">
      <w:pPr>
        <w:spacing w:line="2" w:lineRule="exact"/>
        <w:rPr>
          <w:rFonts w:ascii="Open Sans" w:hAnsi="Open Sans" w:cs="Open Sans"/>
        </w:rPr>
      </w:pPr>
    </w:p>
    <w:p w:rsidR="00EB1172" w:rsidRPr="00164B92" w:rsidRDefault="00EB1172" w:rsidP="00EB1172">
      <w:pPr>
        <w:ind w:left="1360"/>
        <w:rPr>
          <w:rFonts w:ascii="Open Sans" w:hAnsi="Open Sans" w:cs="Open Sans"/>
        </w:rPr>
      </w:pPr>
      <w:r w:rsidRPr="00164B92">
        <w:rPr>
          <w:rFonts w:ascii="Open Sans" w:eastAsia="Arial" w:hAnsi="Open Sans" w:cs="Open Sans"/>
        </w:rPr>
        <w:t>double-stranded DNA molecule</w:t>
      </w:r>
    </w:p>
    <w:p w:rsidR="00EB1172" w:rsidRPr="00164B92" w:rsidRDefault="00EB1172" w:rsidP="00EB1172">
      <w:pPr>
        <w:spacing w:line="11" w:lineRule="exact"/>
        <w:rPr>
          <w:rFonts w:ascii="Open Sans" w:hAnsi="Open Sans" w:cs="Open Sans"/>
        </w:rPr>
      </w:pPr>
    </w:p>
    <w:p w:rsidR="00EB1172" w:rsidRPr="00164B92" w:rsidRDefault="00EB1172" w:rsidP="00EB1172">
      <w:pPr>
        <w:spacing w:line="236" w:lineRule="auto"/>
        <w:ind w:left="720" w:right="560"/>
        <w:rPr>
          <w:rFonts w:ascii="Open Sans" w:hAnsi="Open Sans" w:cs="Open Sans"/>
        </w:rPr>
      </w:pPr>
      <w:r w:rsidRPr="00164B92">
        <w:rPr>
          <w:rFonts w:ascii="Open Sans" w:eastAsia="Arial" w:hAnsi="Open Sans" w:cs="Open Sans"/>
        </w:rPr>
        <w:t>This cycling of heating and cooling allows for the DNA to be doubled and is repeated several times. In the Lewinsky/Clinton situation, a Restriction Fragment Length Polymorphism (RFLP) test was performed.</w:t>
      </w:r>
    </w:p>
    <w:p w:rsidR="00EB1172" w:rsidRPr="00164B92" w:rsidRDefault="00EB1172" w:rsidP="00EB1172">
      <w:pPr>
        <w:spacing w:line="290" w:lineRule="exact"/>
        <w:rPr>
          <w:rFonts w:ascii="Open Sans" w:hAnsi="Open Sans" w:cs="Open Sans"/>
        </w:rPr>
      </w:pPr>
    </w:p>
    <w:p w:rsidR="00EB1172" w:rsidRPr="00164B92" w:rsidRDefault="00EB1172" w:rsidP="00EB1172">
      <w:pPr>
        <w:numPr>
          <w:ilvl w:val="0"/>
          <w:numId w:val="14"/>
        </w:numPr>
        <w:tabs>
          <w:tab w:val="left" w:pos="720"/>
        </w:tabs>
        <w:spacing w:line="237" w:lineRule="auto"/>
        <w:ind w:left="720" w:right="20" w:hanging="352"/>
        <w:rPr>
          <w:rFonts w:ascii="Open Sans" w:eastAsia="Arial" w:hAnsi="Open Sans" w:cs="Open Sans"/>
        </w:rPr>
      </w:pPr>
      <w:r w:rsidRPr="00164B92">
        <w:rPr>
          <w:rFonts w:ascii="Open Sans" w:eastAsia="Arial" w:hAnsi="Open Sans" w:cs="Open Sans"/>
        </w:rPr>
        <w:t>The article discusses the blue dress worn by Monica Lewinsky which reportedly had a semen stain on it from President Bill Clinton. It mentions the FBI’s acknowledgement of the receipt of the blue dress as evidence as well as the drawing and the receipt of a liquid blood sample from President Clinton. It finally gives a report of the examination.</w:t>
      </w:r>
    </w:p>
    <w:p w:rsidR="00EB1172" w:rsidRPr="00164B92" w:rsidRDefault="00EB1172" w:rsidP="00EB1172">
      <w:pPr>
        <w:spacing w:line="279" w:lineRule="exact"/>
        <w:rPr>
          <w:rFonts w:ascii="Open Sans" w:eastAsia="Arial" w:hAnsi="Open Sans" w:cs="Open Sans"/>
        </w:rPr>
      </w:pPr>
    </w:p>
    <w:p w:rsidR="00EB1172" w:rsidRPr="00164B92" w:rsidRDefault="00EB1172" w:rsidP="00EB1172">
      <w:pPr>
        <w:numPr>
          <w:ilvl w:val="0"/>
          <w:numId w:val="14"/>
        </w:numPr>
        <w:tabs>
          <w:tab w:val="left" w:pos="720"/>
        </w:tabs>
        <w:ind w:left="720" w:hanging="352"/>
        <w:rPr>
          <w:rFonts w:ascii="Open Sans" w:eastAsia="Arial" w:hAnsi="Open Sans" w:cs="Open Sans"/>
        </w:rPr>
      </w:pPr>
      <w:r w:rsidRPr="00164B92">
        <w:rPr>
          <w:rFonts w:ascii="Open Sans" w:eastAsia="Arial" w:hAnsi="Open Sans" w:cs="Open Sans"/>
        </w:rPr>
        <w:t>See answer above</w:t>
      </w:r>
    </w:p>
    <w:p w:rsidR="00EB1172" w:rsidRPr="00164B92" w:rsidRDefault="00EB1172" w:rsidP="00EB1172">
      <w:pPr>
        <w:spacing w:line="286" w:lineRule="exact"/>
        <w:rPr>
          <w:rFonts w:ascii="Open Sans" w:eastAsia="Arial" w:hAnsi="Open Sans" w:cs="Open Sans"/>
        </w:rPr>
      </w:pPr>
    </w:p>
    <w:p w:rsidR="00EB1172" w:rsidRPr="00164B92" w:rsidRDefault="00EB1172" w:rsidP="00EB1172">
      <w:pPr>
        <w:numPr>
          <w:ilvl w:val="0"/>
          <w:numId w:val="14"/>
        </w:numPr>
        <w:tabs>
          <w:tab w:val="left" w:pos="720"/>
        </w:tabs>
        <w:spacing w:line="235" w:lineRule="auto"/>
        <w:ind w:left="720" w:right="240" w:hanging="352"/>
        <w:rPr>
          <w:rFonts w:ascii="Open Sans" w:eastAsia="Arial" w:hAnsi="Open Sans" w:cs="Open Sans"/>
        </w:rPr>
      </w:pPr>
      <w:r w:rsidRPr="00164B92">
        <w:rPr>
          <w:rFonts w:ascii="Open Sans" w:eastAsia="Arial" w:hAnsi="Open Sans" w:cs="Open Sans"/>
        </w:rPr>
        <w:t>A seven-probe RFLP match was obtained between the president’s DNA and the semen stain.</w:t>
      </w:r>
    </w:p>
    <w:p w:rsidR="00EB1172" w:rsidRPr="00164B92" w:rsidRDefault="00EB1172" w:rsidP="00EB1172">
      <w:pPr>
        <w:spacing w:line="288" w:lineRule="exact"/>
        <w:rPr>
          <w:rFonts w:ascii="Open Sans" w:eastAsia="Arial" w:hAnsi="Open Sans" w:cs="Open Sans"/>
        </w:rPr>
      </w:pPr>
    </w:p>
    <w:p w:rsidR="00EB1172" w:rsidRPr="00164B92" w:rsidRDefault="00EB1172" w:rsidP="00EB1172">
      <w:pPr>
        <w:numPr>
          <w:ilvl w:val="0"/>
          <w:numId w:val="14"/>
        </w:numPr>
        <w:tabs>
          <w:tab w:val="left" w:pos="720"/>
        </w:tabs>
        <w:spacing w:line="235" w:lineRule="auto"/>
        <w:ind w:left="720" w:right="280" w:hanging="352"/>
        <w:rPr>
          <w:rFonts w:ascii="Open Sans" w:eastAsia="Arial" w:hAnsi="Open Sans" w:cs="Open Sans"/>
        </w:rPr>
      </w:pPr>
      <w:r w:rsidRPr="00164B92">
        <w:rPr>
          <w:rFonts w:ascii="Open Sans" w:eastAsia="Arial" w:hAnsi="Open Sans" w:cs="Open Sans"/>
        </w:rPr>
        <w:t>The chances of the stain belonging to anyone else but President Bill Clinton was nearly one in eight trillion, an undeniable statistic.</w:t>
      </w:r>
    </w:p>
    <w:p w:rsidR="002133BD" w:rsidRPr="00EB1172" w:rsidRDefault="002133BD" w:rsidP="00EB1172"/>
    <w:sectPr w:rsidR="002133BD" w:rsidRPr="00EB1172"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B1E" w:rsidRDefault="00770B1E" w:rsidP="00E7721B">
      <w:r>
        <w:separator/>
      </w:r>
    </w:p>
  </w:endnote>
  <w:endnote w:type="continuationSeparator" w:id="0">
    <w:p w:rsidR="00770B1E" w:rsidRDefault="00770B1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52" w:rsidRDefault="00565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rPr>
        <w:rFonts w:ascii="Open Sans" w:hAnsi="Open Sans" w:cs="Open Sans"/>
        <w:sz w:val="18"/>
      </w:rPr>
    </w:sdtEndPr>
    <w:sdtContent>
      <w:sdt>
        <w:sdtPr>
          <w:rPr>
            <w:rFonts w:ascii="Open Sans" w:hAnsi="Open Sans" w:cs="Open Sans"/>
            <w:sz w:val="18"/>
          </w:rPr>
          <w:id w:val="1728636285"/>
          <w:docPartObj>
            <w:docPartGallery w:val="Page Numbers (Top of Page)"/>
            <w:docPartUnique/>
          </w:docPartObj>
        </w:sdtPr>
        <w:sdtEndPr/>
        <w:sdtContent>
          <w:p w:rsidR="00E7721B" w:rsidRPr="00BB635A" w:rsidRDefault="00E7721B" w:rsidP="00E7721B">
            <w:pPr>
              <w:pStyle w:val="Footer"/>
              <w:jc w:val="center"/>
              <w:rPr>
                <w:rFonts w:ascii="Open Sans" w:hAnsi="Open Sans" w:cs="Open Sans"/>
                <w:b/>
                <w:bCs/>
                <w:sz w:val="18"/>
              </w:rPr>
            </w:pPr>
            <w:r w:rsidRPr="00BB635A">
              <w:rPr>
                <w:rFonts w:ascii="Open Sans" w:hAnsi="Open Sans" w:cs="Open Sans"/>
                <w:noProof/>
                <w:sz w:val="14"/>
                <w:szCs w:val="20"/>
              </w:rPr>
              <w:drawing>
                <wp:anchor distT="0" distB="0" distL="114300" distR="114300" simplePos="0" relativeHeight="251659264" behindDoc="0" locked="0" layoutInCell="1" allowOverlap="1" wp14:anchorId="548130BE" wp14:editId="7B37CACD">
                  <wp:simplePos x="0" y="0"/>
                  <wp:positionH relativeFrom="margin">
                    <wp:posOffset>5912757</wp:posOffset>
                  </wp:positionH>
                  <wp:positionV relativeFrom="paragraph">
                    <wp:posOffset>104546</wp:posOffset>
                  </wp:positionV>
                  <wp:extent cx="705927" cy="3707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779" cy="382800"/>
                          </a:xfrm>
                          <a:prstGeom prst="rect">
                            <a:avLst/>
                          </a:prstGeom>
                          <a:noFill/>
                        </pic:spPr>
                      </pic:pic>
                    </a:graphicData>
                  </a:graphic>
                  <wp14:sizeRelH relativeFrom="margin">
                    <wp14:pctWidth>0</wp14:pctWidth>
                  </wp14:sizeRelH>
                  <wp14:sizeRelV relativeFrom="margin">
                    <wp14:pctHeight>0</wp14:pctHeight>
                  </wp14:sizeRelV>
                </wp:anchor>
              </w:drawing>
            </w:r>
            <w:r w:rsidRPr="00BB635A">
              <w:rPr>
                <w:rFonts w:ascii="Open Sans" w:hAnsi="Open Sans" w:cs="Open Sans"/>
                <w:sz w:val="18"/>
              </w:rPr>
              <w:t xml:space="preserve"> </w:t>
            </w:r>
            <w:r w:rsidRPr="00BB635A">
              <w:rPr>
                <w:rFonts w:ascii="Open Sans" w:hAnsi="Open Sans" w:cs="Open Sans"/>
                <w:b/>
                <w:bCs/>
                <w:sz w:val="18"/>
              </w:rPr>
              <w:fldChar w:fldCharType="begin"/>
            </w:r>
            <w:r w:rsidRPr="00BB635A">
              <w:rPr>
                <w:rFonts w:ascii="Open Sans" w:hAnsi="Open Sans" w:cs="Open Sans"/>
                <w:b/>
                <w:bCs/>
                <w:sz w:val="18"/>
              </w:rPr>
              <w:instrText xml:space="preserve"> PAGE </w:instrText>
            </w:r>
            <w:r w:rsidRPr="00BB635A">
              <w:rPr>
                <w:rFonts w:ascii="Open Sans" w:hAnsi="Open Sans" w:cs="Open Sans"/>
                <w:b/>
                <w:bCs/>
                <w:sz w:val="18"/>
              </w:rPr>
              <w:fldChar w:fldCharType="separate"/>
            </w:r>
            <w:r w:rsidR="00565552">
              <w:rPr>
                <w:rFonts w:ascii="Open Sans" w:hAnsi="Open Sans" w:cs="Open Sans"/>
                <w:b/>
                <w:bCs/>
                <w:noProof/>
                <w:sz w:val="18"/>
              </w:rPr>
              <w:t>1</w:t>
            </w:r>
            <w:r w:rsidRPr="00BB635A">
              <w:rPr>
                <w:rFonts w:ascii="Open Sans" w:hAnsi="Open Sans" w:cs="Open Sans"/>
                <w:b/>
                <w:bCs/>
                <w:sz w:val="18"/>
              </w:rPr>
              <w:fldChar w:fldCharType="end"/>
            </w:r>
            <w:r w:rsidRPr="00BB635A">
              <w:rPr>
                <w:rFonts w:ascii="Open Sans" w:hAnsi="Open Sans" w:cs="Open Sans"/>
                <w:sz w:val="18"/>
              </w:rPr>
              <w:t xml:space="preserve"> of </w:t>
            </w:r>
            <w:r w:rsidRPr="00BB635A">
              <w:rPr>
                <w:rFonts w:ascii="Open Sans" w:hAnsi="Open Sans" w:cs="Open Sans"/>
                <w:b/>
                <w:bCs/>
                <w:sz w:val="18"/>
              </w:rPr>
              <w:fldChar w:fldCharType="begin"/>
            </w:r>
            <w:r w:rsidRPr="00BB635A">
              <w:rPr>
                <w:rFonts w:ascii="Open Sans" w:hAnsi="Open Sans" w:cs="Open Sans"/>
                <w:b/>
                <w:bCs/>
                <w:sz w:val="18"/>
              </w:rPr>
              <w:instrText xml:space="preserve"> NUMPAGES  </w:instrText>
            </w:r>
            <w:r w:rsidRPr="00BB635A">
              <w:rPr>
                <w:rFonts w:ascii="Open Sans" w:hAnsi="Open Sans" w:cs="Open Sans"/>
                <w:b/>
                <w:bCs/>
                <w:sz w:val="18"/>
              </w:rPr>
              <w:fldChar w:fldCharType="separate"/>
            </w:r>
            <w:r w:rsidR="00565552">
              <w:rPr>
                <w:rFonts w:ascii="Open Sans" w:hAnsi="Open Sans" w:cs="Open Sans"/>
                <w:b/>
                <w:bCs/>
                <w:noProof/>
                <w:sz w:val="18"/>
              </w:rPr>
              <w:t>1</w:t>
            </w:r>
            <w:r w:rsidRPr="00BB635A">
              <w:rPr>
                <w:rFonts w:ascii="Open Sans" w:hAnsi="Open Sans" w:cs="Open Sans"/>
                <w:b/>
                <w:bCs/>
                <w:sz w:val="18"/>
              </w:rPr>
              <w:fldChar w:fldCharType="end"/>
            </w:r>
          </w:p>
          <w:p w:rsidR="00E7721B" w:rsidRPr="00BB635A" w:rsidRDefault="00770B1E" w:rsidP="00E7721B">
            <w:pPr>
              <w:pStyle w:val="Footer"/>
              <w:jc w:val="center"/>
              <w:rPr>
                <w:rFonts w:ascii="Open Sans" w:hAnsi="Open Sans" w:cs="Open Sans"/>
                <w:sz w:val="18"/>
              </w:rPr>
            </w:pPr>
          </w:p>
        </w:sdtContent>
      </w:sdt>
    </w:sdtContent>
  </w:sdt>
  <w:p w:rsidR="00E7721B" w:rsidRPr="00BB635A" w:rsidRDefault="00E7721B" w:rsidP="00E7721B">
    <w:pPr>
      <w:pStyle w:val="Footer"/>
      <w:rPr>
        <w:rFonts w:ascii="Open Sans" w:hAnsi="Open Sans" w:cs="Open Sans"/>
        <w:sz w:val="18"/>
      </w:rPr>
    </w:pPr>
    <w:r w:rsidRPr="00BB635A">
      <w:rPr>
        <w:rFonts w:ascii="Open Sans" w:hAnsi="Open Sans" w:cs="Open Sans"/>
        <w:sz w:val="14"/>
        <w:szCs w:val="20"/>
      </w:rPr>
      <w:t>Copyright © Texas Education Agency</w:t>
    </w:r>
    <w:r w:rsidR="00565552">
      <w:rPr>
        <w:rFonts w:ascii="Open Sans" w:hAnsi="Open Sans" w:cs="Open Sans"/>
        <w:sz w:val="14"/>
        <w:szCs w:val="20"/>
      </w:rPr>
      <w:t>,</w:t>
    </w:r>
    <w:r w:rsidRPr="00BB635A">
      <w:rPr>
        <w:rFonts w:ascii="Open Sans" w:hAnsi="Open Sans" w:cs="Open Sans"/>
        <w:sz w:val="14"/>
        <w:szCs w:val="20"/>
      </w:rPr>
      <w:t xml:space="preserve"> 2017. </w:t>
    </w:r>
    <w:r w:rsidRPr="00BB635A">
      <w:rPr>
        <w:rFonts w:ascii="Open Sans" w:hAnsi="Open Sans" w:cs="Open Sans"/>
        <w:sz w:val="14"/>
        <w:szCs w:val="20"/>
      </w:rPr>
      <w:t xml:space="preserve">All rights </w:t>
    </w:r>
    <w:r w:rsidRPr="00BB635A">
      <w:rPr>
        <w:rFonts w:ascii="Open Sans" w:hAnsi="Open Sans" w:cs="Open Sans"/>
        <w:sz w:val="14"/>
        <w:szCs w:val="20"/>
      </w:rPr>
      <w:t>reserved</w:t>
    </w:r>
    <w:r w:rsidR="00565552">
      <w:rPr>
        <w:rFonts w:ascii="Open Sans" w:hAnsi="Open Sans" w:cs="Open Sans"/>
        <w:sz w:val="14"/>
        <w:szCs w:val="20"/>
      </w:rPr>
      <w:t>.</w:t>
    </w:r>
    <w:bookmarkStart w:id="0" w:name="_GoBack"/>
    <w:bookmarkEnd w:id="0"/>
    <w:r w:rsidRPr="00BB635A">
      <w:rPr>
        <w:rFonts w:ascii="Open Sans" w:hAnsi="Open Sans" w:cs="Open Sans"/>
        <w:sz w:val="14"/>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52" w:rsidRDefault="0056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B1E" w:rsidRDefault="00770B1E" w:rsidP="00E7721B">
      <w:r>
        <w:separator/>
      </w:r>
    </w:p>
  </w:footnote>
  <w:footnote w:type="continuationSeparator" w:id="0">
    <w:p w:rsidR="00770B1E" w:rsidRDefault="00770B1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52" w:rsidRDefault="00565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52" w:rsidRDefault="00565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ACB04840"/>
    <w:lvl w:ilvl="0" w:tplc="0C9C1BAC">
      <w:start w:val="1"/>
      <w:numFmt w:val="decimal"/>
      <w:lvlText w:val="%1."/>
      <w:lvlJc w:val="left"/>
    </w:lvl>
    <w:lvl w:ilvl="1" w:tplc="FDCE85EC">
      <w:numFmt w:val="decimal"/>
      <w:lvlText w:val=""/>
      <w:lvlJc w:val="left"/>
    </w:lvl>
    <w:lvl w:ilvl="2" w:tplc="267E3942">
      <w:numFmt w:val="decimal"/>
      <w:lvlText w:val=""/>
      <w:lvlJc w:val="left"/>
    </w:lvl>
    <w:lvl w:ilvl="3" w:tplc="19AE858E">
      <w:numFmt w:val="decimal"/>
      <w:lvlText w:val=""/>
      <w:lvlJc w:val="left"/>
    </w:lvl>
    <w:lvl w:ilvl="4" w:tplc="3DFC3A68">
      <w:numFmt w:val="decimal"/>
      <w:lvlText w:val=""/>
      <w:lvlJc w:val="left"/>
    </w:lvl>
    <w:lvl w:ilvl="5" w:tplc="08029422">
      <w:numFmt w:val="decimal"/>
      <w:lvlText w:val=""/>
      <w:lvlJc w:val="left"/>
    </w:lvl>
    <w:lvl w:ilvl="6" w:tplc="54F4A350">
      <w:numFmt w:val="decimal"/>
      <w:lvlText w:val=""/>
      <w:lvlJc w:val="left"/>
    </w:lvl>
    <w:lvl w:ilvl="7" w:tplc="D9426C1A">
      <w:numFmt w:val="decimal"/>
      <w:lvlText w:val=""/>
      <w:lvlJc w:val="left"/>
    </w:lvl>
    <w:lvl w:ilvl="8" w:tplc="C2B640F2">
      <w:numFmt w:val="decimal"/>
      <w:lvlText w:val=""/>
      <w:lvlJc w:val="left"/>
    </w:lvl>
  </w:abstractNum>
  <w:abstractNum w:abstractNumId="1" w15:restartNumberingAfterBreak="0">
    <w:nsid w:val="00000732"/>
    <w:multiLevelType w:val="hybridMultilevel"/>
    <w:tmpl w:val="8028E32A"/>
    <w:lvl w:ilvl="0" w:tplc="696CDA36">
      <w:start w:val="2"/>
      <w:numFmt w:val="decimal"/>
      <w:lvlText w:val="%1)"/>
      <w:lvlJc w:val="left"/>
    </w:lvl>
    <w:lvl w:ilvl="1" w:tplc="0CAC74A8">
      <w:numFmt w:val="decimal"/>
      <w:lvlText w:val=""/>
      <w:lvlJc w:val="left"/>
    </w:lvl>
    <w:lvl w:ilvl="2" w:tplc="BCCA0CE2">
      <w:numFmt w:val="decimal"/>
      <w:lvlText w:val=""/>
      <w:lvlJc w:val="left"/>
    </w:lvl>
    <w:lvl w:ilvl="3" w:tplc="99B09772">
      <w:numFmt w:val="decimal"/>
      <w:lvlText w:val=""/>
      <w:lvlJc w:val="left"/>
    </w:lvl>
    <w:lvl w:ilvl="4" w:tplc="9AA8CF0A">
      <w:numFmt w:val="decimal"/>
      <w:lvlText w:val=""/>
      <w:lvlJc w:val="left"/>
    </w:lvl>
    <w:lvl w:ilvl="5" w:tplc="503A4BDA">
      <w:numFmt w:val="decimal"/>
      <w:lvlText w:val=""/>
      <w:lvlJc w:val="left"/>
    </w:lvl>
    <w:lvl w:ilvl="6" w:tplc="3912E9C2">
      <w:numFmt w:val="decimal"/>
      <w:lvlText w:val=""/>
      <w:lvlJc w:val="left"/>
    </w:lvl>
    <w:lvl w:ilvl="7" w:tplc="588C55C6">
      <w:numFmt w:val="decimal"/>
      <w:lvlText w:val=""/>
      <w:lvlJc w:val="left"/>
    </w:lvl>
    <w:lvl w:ilvl="8" w:tplc="F508EACC">
      <w:numFmt w:val="decimal"/>
      <w:lvlText w:val=""/>
      <w:lvlJc w:val="left"/>
    </w:lvl>
  </w:abstractNum>
  <w:abstractNum w:abstractNumId="2" w15:restartNumberingAfterBreak="0">
    <w:nsid w:val="00000BDB"/>
    <w:multiLevelType w:val="hybridMultilevel"/>
    <w:tmpl w:val="12800AB0"/>
    <w:lvl w:ilvl="0" w:tplc="55D8A4AE">
      <w:start w:val="3"/>
      <w:numFmt w:val="decimal"/>
      <w:lvlText w:val="%1)"/>
      <w:lvlJc w:val="left"/>
    </w:lvl>
    <w:lvl w:ilvl="1" w:tplc="5A6E8466">
      <w:numFmt w:val="decimal"/>
      <w:lvlText w:val=""/>
      <w:lvlJc w:val="left"/>
    </w:lvl>
    <w:lvl w:ilvl="2" w:tplc="9EEAEEFE">
      <w:numFmt w:val="decimal"/>
      <w:lvlText w:val=""/>
      <w:lvlJc w:val="left"/>
    </w:lvl>
    <w:lvl w:ilvl="3" w:tplc="0F4E70BE">
      <w:numFmt w:val="decimal"/>
      <w:lvlText w:val=""/>
      <w:lvlJc w:val="left"/>
    </w:lvl>
    <w:lvl w:ilvl="4" w:tplc="90E07F02">
      <w:numFmt w:val="decimal"/>
      <w:lvlText w:val=""/>
      <w:lvlJc w:val="left"/>
    </w:lvl>
    <w:lvl w:ilvl="5" w:tplc="074EAD48">
      <w:numFmt w:val="decimal"/>
      <w:lvlText w:val=""/>
      <w:lvlJc w:val="left"/>
    </w:lvl>
    <w:lvl w:ilvl="6" w:tplc="1E2615F0">
      <w:numFmt w:val="decimal"/>
      <w:lvlText w:val=""/>
      <w:lvlJc w:val="left"/>
    </w:lvl>
    <w:lvl w:ilvl="7" w:tplc="0AF48164">
      <w:numFmt w:val="decimal"/>
      <w:lvlText w:val=""/>
      <w:lvlJc w:val="left"/>
    </w:lvl>
    <w:lvl w:ilvl="8" w:tplc="6242EC68">
      <w:numFmt w:val="decimal"/>
      <w:lvlText w:val=""/>
      <w:lvlJc w:val="left"/>
    </w:lvl>
  </w:abstractNum>
  <w:abstractNum w:abstractNumId="3" w15:restartNumberingAfterBreak="0">
    <w:nsid w:val="00002213"/>
    <w:multiLevelType w:val="hybridMultilevel"/>
    <w:tmpl w:val="C238673E"/>
    <w:lvl w:ilvl="0" w:tplc="47D4216E">
      <w:start w:val="450"/>
      <w:numFmt w:val="decimal"/>
      <w:lvlText w:val="%1"/>
      <w:lvlJc w:val="left"/>
    </w:lvl>
    <w:lvl w:ilvl="1" w:tplc="E7985452">
      <w:numFmt w:val="decimal"/>
      <w:lvlText w:val=""/>
      <w:lvlJc w:val="left"/>
    </w:lvl>
    <w:lvl w:ilvl="2" w:tplc="5114EC94">
      <w:numFmt w:val="decimal"/>
      <w:lvlText w:val=""/>
      <w:lvlJc w:val="left"/>
    </w:lvl>
    <w:lvl w:ilvl="3" w:tplc="AE86F79E">
      <w:numFmt w:val="decimal"/>
      <w:lvlText w:val=""/>
      <w:lvlJc w:val="left"/>
    </w:lvl>
    <w:lvl w:ilvl="4" w:tplc="25EE7432">
      <w:numFmt w:val="decimal"/>
      <w:lvlText w:val=""/>
      <w:lvlJc w:val="left"/>
    </w:lvl>
    <w:lvl w:ilvl="5" w:tplc="3E56C420">
      <w:numFmt w:val="decimal"/>
      <w:lvlText w:val=""/>
      <w:lvlJc w:val="left"/>
    </w:lvl>
    <w:lvl w:ilvl="6" w:tplc="71B0CB8A">
      <w:numFmt w:val="decimal"/>
      <w:lvlText w:val=""/>
      <w:lvlJc w:val="left"/>
    </w:lvl>
    <w:lvl w:ilvl="7" w:tplc="1B1E9F54">
      <w:numFmt w:val="decimal"/>
      <w:lvlText w:val=""/>
      <w:lvlJc w:val="left"/>
    </w:lvl>
    <w:lvl w:ilvl="8" w:tplc="ED9400A0">
      <w:numFmt w:val="decimal"/>
      <w:lvlText w:val=""/>
      <w:lvlJc w:val="left"/>
    </w:lvl>
  </w:abstractNum>
  <w:abstractNum w:abstractNumId="4" w15:restartNumberingAfterBreak="0">
    <w:nsid w:val="0000260D"/>
    <w:multiLevelType w:val="hybridMultilevel"/>
    <w:tmpl w:val="54EAE802"/>
    <w:lvl w:ilvl="0" w:tplc="4C607BCA">
      <w:start w:val="1"/>
      <w:numFmt w:val="decimal"/>
      <w:lvlText w:val="%1."/>
      <w:lvlJc w:val="left"/>
    </w:lvl>
    <w:lvl w:ilvl="1" w:tplc="8F6CB222">
      <w:numFmt w:val="decimal"/>
      <w:lvlText w:val=""/>
      <w:lvlJc w:val="left"/>
    </w:lvl>
    <w:lvl w:ilvl="2" w:tplc="73D421CE">
      <w:numFmt w:val="decimal"/>
      <w:lvlText w:val=""/>
      <w:lvlJc w:val="left"/>
    </w:lvl>
    <w:lvl w:ilvl="3" w:tplc="1EC4CE6E">
      <w:numFmt w:val="decimal"/>
      <w:lvlText w:val=""/>
      <w:lvlJc w:val="left"/>
    </w:lvl>
    <w:lvl w:ilvl="4" w:tplc="D758067E">
      <w:numFmt w:val="decimal"/>
      <w:lvlText w:val=""/>
      <w:lvlJc w:val="left"/>
    </w:lvl>
    <w:lvl w:ilvl="5" w:tplc="5FA6D1D0">
      <w:numFmt w:val="decimal"/>
      <w:lvlText w:val=""/>
      <w:lvlJc w:val="left"/>
    </w:lvl>
    <w:lvl w:ilvl="6" w:tplc="9E166336">
      <w:numFmt w:val="decimal"/>
      <w:lvlText w:val=""/>
      <w:lvlJc w:val="left"/>
    </w:lvl>
    <w:lvl w:ilvl="7" w:tplc="6B10CAB2">
      <w:numFmt w:val="decimal"/>
      <w:lvlText w:val=""/>
      <w:lvlJc w:val="left"/>
    </w:lvl>
    <w:lvl w:ilvl="8" w:tplc="B874C82A">
      <w:numFmt w:val="decimal"/>
      <w:lvlText w:val=""/>
      <w:lvlJc w:val="left"/>
    </w:lvl>
  </w:abstractNum>
  <w:abstractNum w:abstractNumId="5" w15:restartNumberingAfterBreak="0">
    <w:nsid w:val="0000301C"/>
    <w:multiLevelType w:val="hybridMultilevel"/>
    <w:tmpl w:val="DCD8E4FE"/>
    <w:lvl w:ilvl="0" w:tplc="966410A6">
      <w:start w:val="1"/>
      <w:numFmt w:val="decimal"/>
      <w:lvlText w:val="%1)"/>
      <w:lvlJc w:val="left"/>
    </w:lvl>
    <w:lvl w:ilvl="1" w:tplc="0CB01038">
      <w:numFmt w:val="decimal"/>
      <w:lvlText w:val=""/>
      <w:lvlJc w:val="left"/>
    </w:lvl>
    <w:lvl w:ilvl="2" w:tplc="78663FBE">
      <w:numFmt w:val="decimal"/>
      <w:lvlText w:val=""/>
      <w:lvlJc w:val="left"/>
    </w:lvl>
    <w:lvl w:ilvl="3" w:tplc="B46E5316">
      <w:numFmt w:val="decimal"/>
      <w:lvlText w:val=""/>
      <w:lvlJc w:val="left"/>
    </w:lvl>
    <w:lvl w:ilvl="4" w:tplc="D0F4B414">
      <w:numFmt w:val="decimal"/>
      <w:lvlText w:val=""/>
      <w:lvlJc w:val="left"/>
    </w:lvl>
    <w:lvl w:ilvl="5" w:tplc="01B4C9D6">
      <w:numFmt w:val="decimal"/>
      <w:lvlText w:val=""/>
      <w:lvlJc w:val="left"/>
    </w:lvl>
    <w:lvl w:ilvl="6" w:tplc="A82AC636">
      <w:numFmt w:val="decimal"/>
      <w:lvlText w:val=""/>
      <w:lvlJc w:val="left"/>
    </w:lvl>
    <w:lvl w:ilvl="7" w:tplc="AF20108E">
      <w:numFmt w:val="decimal"/>
      <w:lvlText w:val=""/>
      <w:lvlJc w:val="left"/>
    </w:lvl>
    <w:lvl w:ilvl="8" w:tplc="949A63B8">
      <w:numFmt w:val="decimal"/>
      <w:lvlText w:val=""/>
      <w:lvlJc w:val="left"/>
    </w:lvl>
  </w:abstractNum>
  <w:abstractNum w:abstractNumId="6" w15:restartNumberingAfterBreak="0">
    <w:nsid w:val="0000323B"/>
    <w:multiLevelType w:val="hybridMultilevel"/>
    <w:tmpl w:val="EBC2F984"/>
    <w:lvl w:ilvl="0" w:tplc="D0EC7184">
      <w:start w:val="1"/>
      <w:numFmt w:val="decimal"/>
      <w:lvlText w:val="%1"/>
      <w:lvlJc w:val="left"/>
    </w:lvl>
    <w:lvl w:ilvl="1" w:tplc="6D664494">
      <w:numFmt w:val="decimal"/>
      <w:lvlText w:val=""/>
      <w:lvlJc w:val="left"/>
    </w:lvl>
    <w:lvl w:ilvl="2" w:tplc="70D0663E">
      <w:numFmt w:val="decimal"/>
      <w:lvlText w:val=""/>
      <w:lvlJc w:val="left"/>
    </w:lvl>
    <w:lvl w:ilvl="3" w:tplc="F85EF2D6">
      <w:numFmt w:val="decimal"/>
      <w:lvlText w:val=""/>
      <w:lvlJc w:val="left"/>
    </w:lvl>
    <w:lvl w:ilvl="4" w:tplc="C62E5FF0">
      <w:numFmt w:val="decimal"/>
      <w:lvlText w:val=""/>
      <w:lvlJc w:val="left"/>
    </w:lvl>
    <w:lvl w:ilvl="5" w:tplc="E4761062">
      <w:numFmt w:val="decimal"/>
      <w:lvlText w:val=""/>
      <w:lvlJc w:val="left"/>
    </w:lvl>
    <w:lvl w:ilvl="6" w:tplc="BB6EF358">
      <w:numFmt w:val="decimal"/>
      <w:lvlText w:val=""/>
      <w:lvlJc w:val="left"/>
    </w:lvl>
    <w:lvl w:ilvl="7" w:tplc="3B8CF458">
      <w:numFmt w:val="decimal"/>
      <w:lvlText w:val=""/>
      <w:lvlJc w:val="left"/>
    </w:lvl>
    <w:lvl w:ilvl="8" w:tplc="8F6C8940">
      <w:numFmt w:val="decimal"/>
      <w:lvlText w:val=""/>
      <w:lvlJc w:val="left"/>
    </w:lvl>
  </w:abstractNum>
  <w:abstractNum w:abstractNumId="7" w15:restartNumberingAfterBreak="0">
    <w:nsid w:val="00004E45"/>
    <w:multiLevelType w:val="hybridMultilevel"/>
    <w:tmpl w:val="9C0046F4"/>
    <w:lvl w:ilvl="0" w:tplc="7FFC60A8">
      <w:start w:val="1"/>
      <w:numFmt w:val="decimal"/>
      <w:lvlText w:val="%1)"/>
      <w:lvlJc w:val="left"/>
    </w:lvl>
    <w:lvl w:ilvl="1" w:tplc="918AC5C4">
      <w:numFmt w:val="decimal"/>
      <w:lvlText w:val=""/>
      <w:lvlJc w:val="left"/>
    </w:lvl>
    <w:lvl w:ilvl="2" w:tplc="7A16FB42">
      <w:numFmt w:val="decimal"/>
      <w:lvlText w:val=""/>
      <w:lvlJc w:val="left"/>
    </w:lvl>
    <w:lvl w:ilvl="3" w:tplc="C8447EF8">
      <w:numFmt w:val="decimal"/>
      <w:lvlText w:val=""/>
      <w:lvlJc w:val="left"/>
    </w:lvl>
    <w:lvl w:ilvl="4" w:tplc="7D5A7E90">
      <w:numFmt w:val="decimal"/>
      <w:lvlText w:val=""/>
      <w:lvlJc w:val="left"/>
    </w:lvl>
    <w:lvl w:ilvl="5" w:tplc="BB8C7518">
      <w:numFmt w:val="decimal"/>
      <w:lvlText w:val=""/>
      <w:lvlJc w:val="left"/>
    </w:lvl>
    <w:lvl w:ilvl="6" w:tplc="7E0CFA78">
      <w:numFmt w:val="decimal"/>
      <w:lvlText w:val=""/>
      <w:lvlJc w:val="left"/>
    </w:lvl>
    <w:lvl w:ilvl="7" w:tplc="822AEEE4">
      <w:numFmt w:val="decimal"/>
      <w:lvlText w:val=""/>
      <w:lvlJc w:val="left"/>
    </w:lvl>
    <w:lvl w:ilvl="8" w:tplc="56D0CB76">
      <w:numFmt w:val="decimal"/>
      <w:lvlText w:val=""/>
      <w:lvlJc w:val="left"/>
    </w:lvl>
  </w:abstractNum>
  <w:abstractNum w:abstractNumId="8" w15:restartNumberingAfterBreak="0">
    <w:nsid w:val="000056AE"/>
    <w:multiLevelType w:val="hybridMultilevel"/>
    <w:tmpl w:val="F884A806"/>
    <w:lvl w:ilvl="0" w:tplc="99A03686">
      <w:start w:val="1"/>
      <w:numFmt w:val="decimal"/>
      <w:lvlText w:val="%1)"/>
      <w:lvlJc w:val="left"/>
    </w:lvl>
    <w:lvl w:ilvl="1" w:tplc="3E48A746">
      <w:start w:val="1"/>
      <w:numFmt w:val="bullet"/>
      <w:lvlText w:val=""/>
      <w:lvlJc w:val="left"/>
    </w:lvl>
    <w:lvl w:ilvl="2" w:tplc="9E00E91A">
      <w:numFmt w:val="decimal"/>
      <w:lvlText w:val=""/>
      <w:lvlJc w:val="left"/>
    </w:lvl>
    <w:lvl w:ilvl="3" w:tplc="51E6457A">
      <w:numFmt w:val="decimal"/>
      <w:lvlText w:val=""/>
      <w:lvlJc w:val="left"/>
    </w:lvl>
    <w:lvl w:ilvl="4" w:tplc="EFD8DBAA">
      <w:numFmt w:val="decimal"/>
      <w:lvlText w:val=""/>
      <w:lvlJc w:val="left"/>
    </w:lvl>
    <w:lvl w:ilvl="5" w:tplc="BCD26CA0">
      <w:numFmt w:val="decimal"/>
      <w:lvlText w:val=""/>
      <w:lvlJc w:val="left"/>
    </w:lvl>
    <w:lvl w:ilvl="6" w:tplc="D18EAA58">
      <w:numFmt w:val="decimal"/>
      <w:lvlText w:val=""/>
      <w:lvlJc w:val="left"/>
    </w:lvl>
    <w:lvl w:ilvl="7" w:tplc="A66288F8">
      <w:numFmt w:val="decimal"/>
      <w:lvlText w:val=""/>
      <w:lvlJc w:val="left"/>
    </w:lvl>
    <w:lvl w:ilvl="8" w:tplc="2286D058">
      <w:numFmt w:val="decimal"/>
      <w:lvlText w:val=""/>
      <w:lvlJc w:val="left"/>
    </w:lvl>
  </w:abstractNum>
  <w:abstractNum w:abstractNumId="9" w15:restartNumberingAfterBreak="0">
    <w:nsid w:val="00006B89"/>
    <w:multiLevelType w:val="hybridMultilevel"/>
    <w:tmpl w:val="AD68F4BE"/>
    <w:lvl w:ilvl="0" w:tplc="BFF00680">
      <w:start w:val="1"/>
      <w:numFmt w:val="decimal"/>
      <w:lvlText w:val="%1."/>
      <w:lvlJc w:val="left"/>
    </w:lvl>
    <w:lvl w:ilvl="1" w:tplc="B28C1CDE">
      <w:numFmt w:val="decimal"/>
      <w:lvlText w:val=""/>
      <w:lvlJc w:val="left"/>
    </w:lvl>
    <w:lvl w:ilvl="2" w:tplc="B30C8A4E">
      <w:numFmt w:val="decimal"/>
      <w:lvlText w:val=""/>
      <w:lvlJc w:val="left"/>
    </w:lvl>
    <w:lvl w:ilvl="3" w:tplc="54FC9C6A">
      <w:numFmt w:val="decimal"/>
      <w:lvlText w:val=""/>
      <w:lvlJc w:val="left"/>
    </w:lvl>
    <w:lvl w:ilvl="4" w:tplc="2D9AD566">
      <w:numFmt w:val="decimal"/>
      <w:lvlText w:val=""/>
      <w:lvlJc w:val="left"/>
    </w:lvl>
    <w:lvl w:ilvl="5" w:tplc="461E4204">
      <w:numFmt w:val="decimal"/>
      <w:lvlText w:val=""/>
      <w:lvlJc w:val="left"/>
    </w:lvl>
    <w:lvl w:ilvl="6" w:tplc="25A2FE72">
      <w:numFmt w:val="decimal"/>
      <w:lvlText w:val=""/>
      <w:lvlJc w:val="left"/>
    </w:lvl>
    <w:lvl w:ilvl="7" w:tplc="10F03A4C">
      <w:numFmt w:val="decimal"/>
      <w:lvlText w:val=""/>
      <w:lvlJc w:val="left"/>
    </w:lvl>
    <w:lvl w:ilvl="8" w:tplc="F8F6B7AA">
      <w:numFmt w:val="decimal"/>
      <w:lvlText w:val=""/>
      <w:lvlJc w:val="left"/>
    </w:lvl>
  </w:abstractNum>
  <w:abstractNum w:abstractNumId="10" w15:restartNumberingAfterBreak="0">
    <w:nsid w:val="00007F96"/>
    <w:multiLevelType w:val="hybridMultilevel"/>
    <w:tmpl w:val="581A5556"/>
    <w:lvl w:ilvl="0" w:tplc="257C5212">
      <w:start w:val="1"/>
      <w:numFmt w:val="decimal"/>
      <w:lvlText w:val="%1."/>
      <w:lvlJc w:val="left"/>
    </w:lvl>
    <w:lvl w:ilvl="1" w:tplc="03147F08">
      <w:numFmt w:val="decimal"/>
      <w:lvlText w:val=""/>
      <w:lvlJc w:val="left"/>
    </w:lvl>
    <w:lvl w:ilvl="2" w:tplc="EBEC492E">
      <w:numFmt w:val="decimal"/>
      <w:lvlText w:val=""/>
      <w:lvlJc w:val="left"/>
    </w:lvl>
    <w:lvl w:ilvl="3" w:tplc="F0080AC6">
      <w:numFmt w:val="decimal"/>
      <w:lvlText w:val=""/>
      <w:lvlJc w:val="left"/>
    </w:lvl>
    <w:lvl w:ilvl="4" w:tplc="D354C128">
      <w:numFmt w:val="decimal"/>
      <w:lvlText w:val=""/>
      <w:lvlJc w:val="left"/>
    </w:lvl>
    <w:lvl w:ilvl="5" w:tplc="9F94721C">
      <w:numFmt w:val="decimal"/>
      <w:lvlText w:val=""/>
      <w:lvlJc w:val="left"/>
    </w:lvl>
    <w:lvl w:ilvl="6" w:tplc="3ED2599A">
      <w:numFmt w:val="decimal"/>
      <w:lvlText w:val=""/>
      <w:lvlJc w:val="left"/>
    </w:lvl>
    <w:lvl w:ilvl="7" w:tplc="02887E52">
      <w:numFmt w:val="decimal"/>
      <w:lvlText w:val=""/>
      <w:lvlJc w:val="left"/>
    </w:lvl>
    <w:lvl w:ilvl="8" w:tplc="94EE1004">
      <w:numFmt w:val="decimal"/>
      <w:lvlText w:val=""/>
      <w:lvlJc w:val="left"/>
    </w:lvl>
  </w:abstractNum>
  <w:abstractNum w:abstractNumId="11" w15:restartNumberingAfterBreak="0">
    <w:nsid w:val="00007FF5"/>
    <w:multiLevelType w:val="hybridMultilevel"/>
    <w:tmpl w:val="BA1421A0"/>
    <w:lvl w:ilvl="0" w:tplc="765C1A6A">
      <w:start w:val="9"/>
      <w:numFmt w:val="decimal"/>
      <w:lvlText w:val="%1."/>
      <w:lvlJc w:val="left"/>
    </w:lvl>
    <w:lvl w:ilvl="1" w:tplc="DD244BA6">
      <w:numFmt w:val="decimal"/>
      <w:lvlText w:val=""/>
      <w:lvlJc w:val="left"/>
    </w:lvl>
    <w:lvl w:ilvl="2" w:tplc="7B6ECE70">
      <w:numFmt w:val="decimal"/>
      <w:lvlText w:val=""/>
      <w:lvlJc w:val="left"/>
    </w:lvl>
    <w:lvl w:ilvl="3" w:tplc="20362F72">
      <w:numFmt w:val="decimal"/>
      <w:lvlText w:val=""/>
      <w:lvlJc w:val="left"/>
    </w:lvl>
    <w:lvl w:ilvl="4" w:tplc="7B526B96">
      <w:numFmt w:val="decimal"/>
      <w:lvlText w:val=""/>
      <w:lvlJc w:val="left"/>
    </w:lvl>
    <w:lvl w:ilvl="5" w:tplc="EFB0E15C">
      <w:numFmt w:val="decimal"/>
      <w:lvlText w:val=""/>
      <w:lvlJc w:val="left"/>
    </w:lvl>
    <w:lvl w:ilvl="6" w:tplc="3C283F08">
      <w:numFmt w:val="decimal"/>
      <w:lvlText w:val=""/>
      <w:lvlJc w:val="left"/>
    </w:lvl>
    <w:lvl w:ilvl="7" w:tplc="7BE09DB6">
      <w:numFmt w:val="decimal"/>
      <w:lvlText w:val=""/>
      <w:lvlJc w:val="left"/>
    </w:lvl>
    <w:lvl w:ilvl="8" w:tplc="B9880516">
      <w:numFmt w:val="decimal"/>
      <w:lvlText w:val=""/>
      <w:lvlJc w:val="left"/>
    </w:lvl>
  </w:abstractNum>
  <w:abstractNum w:abstractNumId="1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11"/>
  </w:num>
  <w:num w:numId="5">
    <w:abstractNumId w:val="7"/>
  </w:num>
  <w:num w:numId="6">
    <w:abstractNumId w:val="6"/>
  </w:num>
  <w:num w:numId="7">
    <w:abstractNumId w:val="3"/>
  </w:num>
  <w:num w:numId="8">
    <w:abstractNumId w:val="4"/>
  </w:num>
  <w:num w:numId="9">
    <w:abstractNumId w:val="9"/>
  </w:num>
  <w:num w:numId="10">
    <w:abstractNumId w:val="0"/>
  </w:num>
  <w:num w:numId="11">
    <w:abstractNumId w:val="5"/>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D03F9"/>
    <w:rsid w:val="003D49FF"/>
    <w:rsid w:val="00444E90"/>
    <w:rsid w:val="004C7226"/>
    <w:rsid w:val="00565552"/>
    <w:rsid w:val="006513E3"/>
    <w:rsid w:val="006A0CA7"/>
    <w:rsid w:val="00770B1E"/>
    <w:rsid w:val="007756CF"/>
    <w:rsid w:val="007E317F"/>
    <w:rsid w:val="00814625"/>
    <w:rsid w:val="00AD2CEF"/>
    <w:rsid w:val="00B0214B"/>
    <w:rsid w:val="00B34B8B"/>
    <w:rsid w:val="00BB635A"/>
    <w:rsid w:val="00DB4D52"/>
    <w:rsid w:val="00E7721B"/>
    <w:rsid w:val="00EB1172"/>
    <w:rsid w:val="00FD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F06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2017-09-11T18:22:00Z</dcterms:created>
  <dcterms:modified xsi:type="dcterms:W3CDTF">2017-09-12T17:31:00Z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